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E8DD" w14:textId="1D48275F" w:rsidR="00A50F9D" w:rsidRDefault="00A50F9D" w:rsidP="00A50F9D">
      <w:pPr>
        <w:jc w:val="center"/>
        <w:rPr>
          <w:rFonts w:ascii="Palatino Linotype" w:eastAsia="Times New Roman" w:hAnsi="Palatino Linotype" w:cs="Times New Roman"/>
          <w:sz w:val="24"/>
          <w:szCs w:val="24"/>
          <w:highlight w:val="white"/>
        </w:rPr>
      </w:pPr>
      <w:r>
        <w:rPr>
          <w:rFonts w:ascii="Palatino Linotype" w:eastAsia="Times New Roman" w:hAnsi="Palatino Linotype" w:cs="Times New Roman"/>
          <w:sz w:val="24"/>
          <w:szCs w:val="24"/>
          <w:highlight w:val="white"/>
        </w:rPr>
        <w:t>Group 65 – Project description</w:t>
      </w:r>
    </w:p>
    <w:p w14:paraId="741B26E6" w14:textId="6D6C0B64" w:rsidR="00A50F9D" w:rsidRPr="00A50F9D" w:rsidRDefault="0012057E" w:rsidP="00A50F9D">
      <w:pPr>
        <w:jc w:val="center"/>
        <w:rPr>
          <w:rFonts w:ascii="Palatino Linotype" w:eastAsia="Times New Roman" w:hAnsi="Palatino Linotype" w:cs="Times New Roman"/>
          <w:sz w:val="24"/>
          <w:szCs w:val="24"/>
          <w:highlight w:val="white"/>
        </w:rPr>
      </w:pPr>
      <w:r>
        <w:rPr>
          <w:rFonts w:ascii="Palatino Linotype" w:eastAsia="Times New Roman" w:hAnsi="Palatino Linotype" w:cs="Times New Roman"/>
          <w:sz w:val="24"/>
          <w:szCs w:val="24"/>
          <w:highlight w:val="white"/>
        </w:rPr>
        <w:t xml:space="preserve">Project 23 - </w:t>
      </w:r>
      <w:proofErr w:type="spellStart"/>
      <w:r w:rsidR="00A50F9D">
        <w:rPr>
          <w:rFonts w:ascii="Palatino Linotype" w:eastAsia="Times New Roman" w:hAnsi="Palatino Linotype" w:cs="Times New Roman"/>
          <w:sz w:val="24"/>
          <w:szCs w:val="24"/>
          <w:highlight w:val="white"/>
        </w:rPr>
        <w:t>Furni</w:t>
      </w:r>
      <w:proofErr w:type="spellEnd"/>
      <w:r w:rsidR="00A50F9D">
        <w:rPr>
          <w:rFonts w:ascii="Palatino Linotype" w:eastAsia="Times New Roman" w:hAnsi="Palatino Linotype" w:cs="Times New Roman"/>
          <w:sz w:val="24"/>
          <w:szCs w:val="24"/>
          <w:highlight w:val="white"/>
        </w:rPr>
        <w:t xml:space="preserve"> Inv S.A.S.</w:t>
      </w:r>
    </w:p>
    <w:p w14:paraId="7C1D120F" w14:textId="77777777" w:rsidR="00A50F9D" w:rsidRPr="00A50F9D" w:rsidRDefault="00A50F9D" w:rsidP="00A50F9D">
      <w:pPr>
        <w:jc w:val="both"/>
        <w:rPr>
          <w:rFonts w:ascii="Palatino Linotype" w:eastAsia="Times New Roman" w:hAnsi="Palatino Linotype" w:cs="Times New Roman"/>
          <w:sz w:val="24"/>
          <w:szCs w:val="24"/>
          <w:highlight w:val="white"/>
        </w:rPr>
      </w:pPr>
    </w:p>
    <w:p w14:paraId="00000001" w14:textId="745D27BE" w:rsidR="00A51F6A" w:rsidRPr="00A50F9D" w:rsidRDefault="0012057E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r w:rsidRPr="00A50F9D">
        <w:rPr>
          <w:rFonts w:ascii="Palatino Linotype" w:eastAsia="Times New Roman" w:hAnsi="Palatino Linotype" w:cs="Times New Roman"/>
          <w:sz w:val="24"/>
          <w:szCs w:val="24"/>
          <w:highlight w:val="white"/>
        </w:rPr>
        <w:t>Furni</w:t>
      </w:r>
      <w:proofErr w:type="spellEnd"/>
      <w:r w:rsidRPr="00A50F9D">
        <w:rPr>
          <w:rFonts w:ascii="Palatino Linotype" w:eastAsia="Times New Roman" w:hAnsi="Palatino Linotype" w:cs="Times New Roman"/>
          <w:sz w:val="24"/>
          <w:szCs w:val="24"/>
          <w:highlight w:val="white"/>
        </w:rPr>
        <w:t xml:space="preserve"> Inv S.A.S. is a small to midsize furniture shop, dedicated mostly to household goods crafted from wood and cloth. It has over 10 physical stores in different locations across </w:t>
      </w:r>
      <w:r w:rsidRPr="00A50F9D">
        <w:rPr>
          <w:rFonts w:ascii="Palatino Linotype" w:eastAsia="Times New Roman" w:hAnsi="Palatino Linotype" w:cs="Times New Roman"/>
          <w:sz w:val="24"/>
          <w:szCs w:val="24"/>
        </w:rPr>
        <w:t>the country</w:t>
      </w:r>
      <w:r w:rsidR="00A50F9D">
        <w:rPr>
          <w:rFonts w:ascii="Palatino Linotype" w:eastAsia="Times New Roman" w:hAnsi="Palatino Linotype" w:cs="Times New Roman"/>
          <w:sz w:val="24"/>
          <w:szCs w:val="24"/>
        </w:rPr>
        <w:t xml:space="preserve"> and currently requires an analytical tool that </w:t>
      </w:r>
      <w:r w:rsidR="00A50F9D" w:rsidRPr="00A50F9D">
        <w:rPr>
          <w:rFonts w:ascii="Palatino Linotype" w:eastAsia="Times New Roman" w:hAnsi="Palatino Linotype" w:cs="Times New Roman"/>
          <w:sz w:val="24"/>
          <w:szCs w:val="24"/>
        </w:rPr>
        <w:t>capitalizes on growth opportunities by optimizing the stock to sales ratio to increase revenue</w:t>
      </w:r>
      <w:r w:rsidR="00A50F9D">
        <w:rPr>
          <w:rFonts w:ascii="Palatino Linotype" w:eastAsia="Times New Roman" w:hAnsi="Palatino Linotype" w:cs="Times New Roman"/>
          <w:sz w:val="24"/>
          <w:szCs w:val="24"/>
        </w:rPr>
        <w:t>.</w:t>
      </w:r>
    </w:p>
    <w:p w14:paraId="00000002" w14:textId="77777777" w:rsidR="00A51F6A" w:rsidRPr="00A50F9D" w:rsidRDefault="00A51F6A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14:paraId="0FFECCCD" w14:textId="77777777" w:rsidR="00A50F9D" w:rsidRDefault="00A50F9D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>Although t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he wide diversity of products offered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allows the client to attract several different customer types and sell most of the crafted stock, at some level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the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different locations have </w:t>
      </w:r>
      <w:r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new catalogs’ management </w:t>
      </w:r>
      <w:r>
        <w:rPr>
          <w:rFonts w:ascii="Palatino Linotype" w:eastAsia="Times New Roman" w:hAnsi="Palatino Linotype" w:cs="Times New Roman"/>
          <w:sz w:val="24"/>
          <w:szCs w:val="24"/>
        </w:rPr>
        <w:t>related issues; this is, require a logical analytical tool to maximize future sells while having the least required stock available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. </w:t>
      </w:r>
    </w:p>
    <w:p w14:paraId="49EDF92F" w14:textId="77777777" w:rsidR="00A50F9D" w:rsidRDefault="00A50F9D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14:paraId="00000003" w14:textId="119D646B" w:rsidR="00A51F6A" w:rsidRPr="00A50F9D" w:rsidRDefault="00A50F9D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In our proposal we consider that the issue on hand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can be </w:t>
      </w:r>
      <w:r>
        <w:rPr>
          <w:rFonts w:ascii="Palatino Linotype" w:eastAsia="Times New Roman" w:hAnsi="Palatino Linotype" w:cs="Times New Roman"/>
          <w:sz w:val="24"/>
          <w:szCs w:val="24"/>
        </w:rPr>
        <w:t>re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solved with an adequate forecasting prediction model(s) that considers the impact of the Inventory, Portfolio and Production variables. Being able to get the right forecasting model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will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avoid excess inventory and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diminish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>storage costs to the company</w:t>
      </w:r>
      <w:r>
        <w:rPr>
          <w:rFonts w:ascii="Palatino Linotype" w:eastAsia="Times New Roman" w:hAnsi="Palatino Linotype" w:cs="Times New Roman"/>
          <w:sz w:val="24"/>
          <w:szCs w:val="24"/>
        </w:rPr>
        <w:t>, while at the same time keeping enough product for customers to purchase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>.</w:t>
      </w:r>
    </w:p>
    <w:p w14:paraId="00000004" w14:textId="77777777" w:rsidR="00A51F6A" w:rsidRPr="00A50F9D" w:rsidRDefault="00A51F6A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14:paraId="3E277AA9" w14:textId="58615BDD" w:rsidR="00891C7B" w:rsidRDefault="00B92272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A50F9D">
        <w:rPr>
          <w:rFonts w:ascii="Palatino Linotype" w:eastAsia="Times New Roman" w:hAnsi="Palatino Linotype" w:cs="Times New Roman"/>
          <w:sz w:val="24"/>
          <w:szCs w:val="24"/>
        </w:rPr>
        <w:t>To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A50F9D">
        <w:rPr>
          <w:rFonts w:ascii="Palatino Linotype" w:eastAsia="Times New Roman" w:hAnsi="Palatino Linotype" w:cs="Times New Roman"/>
          <w:sz w:val="24"/>
          <w:szCs w:val="24"/>
        </w:rPr>
        <w:t xml:space="preserve">provide a consistent solution, we consider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important to gather information that accurately represents the </w:t>
      </w:r>
      <w:r w:rsidR="00A50F9D">
        <w:rPr>
          <w:rFonts w:ascii="Palatino Linotype" w:eastAsia="Times New Roman" w:hAnsi="Palatino Linotype" w:cs="Times New Roman"/>
          <w:sz w:val="24"/>
          <w:szCs w:val="24"/>
        </w:rPr>
        <w:t xml:space="preserve">current and past stock movements and related sales distributions over time, in conjunction with the economical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context and the unique </w:t>
      </w:r>
      <w:r w:rsidR="00A50F9D">
        <w:rPr>
          <w:rFonts w:ascii="Palatino Linotype" w:eastAsia="Times New Roman" w:hAnsi="Palatino Linotype" w:cs="Times New Roman"/>
          <w:sz w:val="24"/>
          <w:szCs w:val="24"/>
        </w:rPr>
        <w:t xml:space="preserve">industry appropriation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of </w:t>
      </w:r>
      <w:proofErr w:type="spellStart"/>
      <w:r w:rsidR="0012057E" w:rsidRPr="00A50F9D">
        <w:rPr>
          <w:rFonts w:ascii="Palatino Linotype" w:eastAsia="Times New Roman" w:hAnsi="Palatino Linotype" w:cs="Times New Roman"/>
          <w:i/>
          <w:iCs/>
          <w:sz w:val="24"/>
          <w:szCs w:val="24"/>
        </w:rPr>
        <w:t>Furni</w:t>
      </w:r>
      <w:proofErr w:type="spellEnd"/>
      <w:r w:rsidR="0012057E" w:rsidRPr="00A50F9D">
        <w:rPr>
          <w:rFonts w:ascii="Palatino Linotype" w:eastAsia="Times New Roman" w:hAnsi="Palatino Linotype" w:cs="Times New Roman"/>
          <w:i/>
          <w:iCs/>
          <w:sz w:val="24"/>
          <w:szCs w:val="24"/>
        </w:rPr>
        <w:t xml:space="preserve"> Inv S.A.S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>.</w:t>
      </w:r>
      <w:r w:rsidR="00A50F9D">
        <w:rPr>
          <w:rFonts w:ascii="Palatino Linotype" w:eastAsia="Times New Roman" w:hAnsi="Palatino Linotype" w:cs="Times New Roman"/>
          <w:sz w:val="24"/>
          <w:szCs w:val="24"/>
        </w:rPr>
        <w:t xml:space="preserve"> in relation to the whole industry.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A50F9D">
        <w:rPr>
          <w:rFonts w:ascii="Palatino Linotype" w:eastAsia="Times New Roman" w:hAnsi="Palatino Linotype" w:cs="Times New Roman"/>
          <w:sz w:val="24"/>
          <w:szCs w:val="24"/>
        </w:rPr>
        <w:t>All to be able to correctly interrelate possible market movements</w:t>
      </w:r>
      <w:r w:rsidR="00891C7B">
        <w:rPr>
          <w:rFonts w:ascii="Palatino Linotype" w:eastAsia="Times New Roman" w:hAnsi="Palatino Linotype" w:cs="Times New Roman"/>
          <w:sz w:val="24"/>
          <w:szCs w:val="24"/>
        </w:rPr>
        <w:t xml:space="preserve"> and significant sale appropriation of the company to accomplish the desired goal. </w:t>
      </w:r>
    </w:p>
    <w:p w14:paraId="1A2338F0" w14:textId="77777777" w:rsidR="00891C7B" w:rsidRDefault="00891C7B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14:paraId="00000005" w14:textId="61B380E3" w:rsidR="00A51F6A" w:rsidRPr="00A50F9D" w:rsidRDefault="00891C7B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In doing so we observed that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an external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market data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set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would help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>understand the company’s context</w:t>
      </w:r>
      <w:r>
        <w:rPr>
          <w:rFonts w:ascii="Palatino Linotype" w:eastAsia="Times New Roman" w:hAnsi="Palatino Linotype" w:cs="Times New Roman"/>
          <w:sz w:val="24"/>
          <w:szCs w:val="24"/>
        </w:rPr>
        <w:t>.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For this we have collected a plausible important data set from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the Ministry of Industry and Commerce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that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provides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economic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>data about the furniture sector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 amongst other industries in Colombia over the past 5 years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.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We have also found another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 xml:space="preserve">significant data set 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that could have a present impact and that will have to be considered for the predictive model: </w:t>
      </w:r>
      <w:r w:rsidR="0012057E" w:rsidRPr="00A50F9D">
        <w:rPr>
          <w:rFonts w:ascii="Palatino Linotype" w:eastAsia="Times New Roman" w:hAnsi="Palatino Linotype" w:cs="Times New Roman"/>
          <w:sz w:val="24"/>
          <w:szCs w:val="24"/>
        </w:rPr>
        <w:t>the Covid -19 influence in the real estate sector and customer trends.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Pr="00A50F9D">
        <w:rPr>
          <w:rFonts w:ascii="Palatino Linotype" w:eastAsia="Times New Roman" w:hAnsi="Palatino Linotype" w:cs="Times New Roman"/>
          <w:sz w:val="24"/>
          <w:szCs w:val="24"/>
          <w:highlight w:val="white"/>
        </w:rPr>
        <w:t xml:space="preserve">Likewise, </w:t>
      </w:r>
      <w:r w:rsidRPr="00A50F9D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it is important to know the clients’ purchasing trends, </w:t>
      </w:r>
      <w:r w:rsidRPr="00A50F9D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lastRenderedPageBreak/>
        <w:t>demographic data, and product preferences based on style, type, id, size, color and regular pr</w:t>
      </w:r>
      <w:r w:rsidR="0012057E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 </w:t>
      </w:r>
      <w:r w:rsidRPr="00A50F9D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>ice.</w:t>
      </w:r>
    </w:p>
    <w:p w14:paraId="00000006" w14:textId="77777777" w:rsidR="00A51F6A" w:rsidRPr="00A50F9D" w:rsidRDefault="00A51F6A" w:rsidP="00A50F9D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14:paraId="00000008" w14:textId="48A283F4" w:rsidR="00A51F6A" w:rsidRPr="00891C7B" w:rsidRDefault="0012057E" w:rsidP="00A50F9D">
      <w:pPr>
        <w:jc w:val="both"/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</w:pPr>
      <w:r w:rsidRPr="00A50F9D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For the specific situation of the company, </w:t>
      </w:r>
      <w:r w:rsidR="00891C7B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we reviewed the importance of some additional </w:t>
      </w:r>
      <w:r w:rsidRPr="00A50F9D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store </w:t>
      </w:r>
      <w:r w:rsidR="00891C7B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and sales information such as: </w:t>
      </w:r>
      <w:r w:rsidRPr="00A50F9D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location, time series of furniture sales, records of different furniture </w:t>
      </w:r>
      <w:r w:rsidR="00891C7B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models </w:t>
      </w:r>
      <w:r w:rsidRPr="00A50F9D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assigned </w:t>
      </w:r>
      <w:r w:rsidR="00891C7B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with </w:t>
      </w:r>
      <w:r w:rsidRPr="00A50F9D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>same id, sales</w:t>
      </w:r>
      <w:r w:rsidR="00891C7B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 quantities</w:t>
      </w:r>
      <w:r w:rsidRPr="00A50F9D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>, final price and stores’ names</w:t>
      </w:r>
      <w:r w:rsidR="00891C7B">
        <w:rPr>
          <w:rFonts w:ascii="Palatino Linotype" w:eastAsia="Times New Roman" w:hAnsi="Palatino Linotype" w:cs="Times New Roman"/>
          <w:sz w:val="24"/>
          <w:szCs w:val="24"/>
          <w:shd w:val="clear" w:color="auto" w:fill="F8F9FA"/>
        </w:rPr>
        <w:t xml:space="preserve">. While doing this we found out that the company is missing stock historical </w:t>
      </w:r>
      <w:r w:rsidRPr="00A50F9D">
        <w:rPr>
          <w:rFonts w:ascii="Palatino Linotype" w:eastAsia="Times New Roman" w:hAnsi="Palatino Linotype" w:cs="Times New Roman"/>
          <w:sz w:val="24"/>
          <w:szCs w:val="24"/>
          <w:highlight w:val="white"/>
        </w:rPr>
        <w:t>data for each furniture ID</w:t>
      </w:r>
      <w:r w:rsidR="00891C7B">
        <w:rPr>
          <w:rFonts w:ascii="Palatino Linotype" w:eastAsia="Times New Roman" w:hAnsi="Palatino Linotype" w:cs="Times New Roman"/>
          <w:sz w:val="24"/>
          <w:szCs w:val="24"/>
          <w:highlight w:val="white"/>
        </w:rPr>
        <w:t>, which would significantly improve the solution to be provided.</w:t>
      </w:r>
    </w:p>
    <w:sectPr w:rsidR="00A51F6A" w:rsidRPr="00891C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6A"/>
    <w:rsid w:val="0012057E"/>
    <w:rsid w:val="00891C7B"/>
    <w:rsid w:val="00A50F9D"/>
    <w:rsid w:val="00A51F6A"/>
    <w:rsid w:val="00B92272"/>
    <w:rsid w:val="00E7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4DA2E"/>
  <w15:docId w15:val="{5EDF7004-DD61-B44A-83EF-E97D83EF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Gooding Rios</cp:lastModifiedBy>
  <cp:revision>4</cp:revision>
  <dcterms:created xsi:type="dcterms:W3CDTF">2021-06-22T06:04:00Z</dcterms:created>
  <dcterms:modified xsi:type="dcterms:W3CDTF">2021-06-26T20:36:00Z</dcterms:modified>
</cp:coreProperties>
</file>