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Resumo: Esta dissertação aborda os impactos da educação à distância em populações vulneráveis no Brasil. A investigação é conduzida em três universidades públicas do Sudeste, com ênfase nas regiões periféricas de São Paulo e Rio de Janeiro. Palavras-chave: educação, equidade, ações afirmativas, ensino superior.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Introdução: O cenário brasileiro pós-pandêmico revelou desigualdades estruturais no acesso à internet, à eletricidade estável e a dispositivos adequados — fatores que mediam diretamente a continuidade dos estudos.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