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FD324" w14:textId="77777777" w:rsidR="00A903AB" w:rsidRDefault="00000000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SALTIX — Sistema de Control de Asistencia y Cálculo de Nómina</w:t>
      </w:r>
    </w:p>
    <w:p w14:paraId="7A43D8A7" w14:textId="77777777" w:rsidR="00A903AB" w:rsidRDefault="00000000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 xml:space="preserve">Inventario de </w:t>
      </w:r>
      <w:proofErr w:type="spellStart"/>
      <w:r>
        <w:rPr>
          <w:b/>
          <w:bCs/>
          <w:color w:val="2E75B6"/>
          <w:sz w:val="24"/>
          <w:szCs w:val="24"/>
        </w:rPr>
        <w:t>SCIs</w:t>
      </w:r>
      <w:proofErr w:type="spellEnd"/>
      <w:r>
        <w:rPr>
          <w:b/>
          <w:bCs/>
          <w:color w:val="2E75B6"/>
          <w:sz w:val="24"/>
          <w:szCs w:val="24"/>
        </w:rPr>
        <w:t xml:space="preserve"> — Fase 4: Calidad, Despliegue y Soporte</w:t>
      </w:r>
    </w:p>
    <w:p w14:paraId="17DB70F0" w14:textId="77777777" w:rsidR="00A903AB" w:rsidRDefault="00000000">
      <w:pPr>
        <w:spacing w:after="300"/>
        <w:jc w:val="center"/>
      </w:pPr>
      <w:r>
        <w:rPr>
          <w:color w:val="555555"/>
          <w:sz w:val="18"/>
          <w:szCs w:val="18"/>
        </w:rPr>
        <w:t>Versión: 1.0     |     Fecha: 2026-03-13     |     Proyecto: STX</w:t>
      </w:r>
    </w:p>
    <w:p w14:paraId="58885AD0" w14:textId="77777777" w:rsidR="00A903AB" w:rsidRDefault="00000000">
      <w:pPr>
        <w:pStyle w:val="Heading1"/>
      </w:pPr>
      <w:r>
        <w:t xml:space="preserve">1. </w:t>
      </w:r>
      <w:proofErr w:type="spellStart"/>
      <w:r>
        <w:t>SCIs</w:t>
      </w:r>
      <w:proofErr w:type="spellEnd"/>
      <w:r>
        <w:t xml:space="preserve"> de Pruebas</w:t>
      </w:r>
    </w:p>
    <w:p w14:paraId="0210BD2D" w14:textId="77777777" w:rsidR="00A903AB" w:rsidRDefault="00000000">
      <w:pPr>
        <w:spacing w:after="100"/>
      </w:pPr>
      <w:r>
        <w:rPr>
          <w:color w:val="555555"/>
        </w:rPr>
        <w:t xml:space="preserve">Los casos de prueba se documentan en el archivo STX-CORE-DOC-CASOS-PRUEBA-v1.0.xlsx ubicado en </w:t>
      </w:r>
      <w:proofErr w:type="spellStart"/>
      <w:r>
        <w:rPr>
          <w:color w:val="555555"/>
        </w:rPr>
        <w:t>docs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gestion</w:t>
      </w:r>
      <w:proofErr w:type="spellEnd"/>
      <w:r>
        <w:rPr>
          <w:color w:val="555555"/>
        </w:rPr>
        <w:t>/. Cada caso incluye las columnas definidas en el encabezado de la tabla. El resultado se actualiza a PASA o FALLA al ejecutar la prueba.</w:t>
      </w:r>
    </w:p>
    <w:p w14:paraId="57361221" w14:textId="77777777" w:rsidR="00A903AB" w:rsidRDefault="00A903AB">
      <w:pPr>
        <w:spacing w:after="140"/>
      </w:pPr>
    </w:p>
    <w:tbl>
      <w:tblPr>
        <w:tblW w:w="11622" w:type="dxa"/>
        <w:tblInd w:w="1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"/>
        <w:gridCol w:w="830"/>
        <w:gridCol w:w="1261"/>
        <w:gridCol w:w="1451"/>
        <w:gridCol w:w="2855"/>
        <w:gridCol w:w="2477"/>
        <w:gridCol w:w="1091"/>
        <w:gridCol w:w="1291"/>
      </w:tblGrid>
      <w:tr w:rsidR="00A903AB" w14:paraId="3061B0DB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627154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BA27F3A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ID Caso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F7BA7F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BA7FAA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C07B51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47B51B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Salida Esperada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FBAF1D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Salida Real</w:t>
            </w:r>
          </w:p>
        </w:tc>
        <w:tc>
          <w:tcPr>
            <w:tcW w:w="1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79D15C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A903AB" w14:paraId="2C9336EB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11622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CA93C2" w14:textId="77777777" w:rsidR="00A903AB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Módulo: Asistencias — Ejemplo de caso de prueba real</w:t>
            </w:r>
          </w:p>
        </w:tc>
      </w:tr>
      <w:tr w:rsidR="00A903AB" w14:paraId="6F59630B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AEAD1D" w14:textId="77777777" w:rsidR="00A903A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3FFEA" w14:textId="77777777" w:rsidR="00A903AB" w:rsidRDefault="00000000">
            <w:r>
              <w:rPr>
                <w:b/>
                <w:bCs/>
                <w:color w:val="2E75B6"/>
                <w:sz w:val="18"/>
                <w:szCs w:val="18"/>
              </w:rPr>
              <w:t>TC-ASIS-01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D6755" w14:textId="77777777" w:rsidR="00A903AB" w:rsidRDefault="00000000">
            <w:r>
              <w:rPr>
                <w:color w:val="222222"/>
                <w:sz w:val="18"/>
                <w:szCs w:val="18"/>
              </w:rPr>
              <w:t>Asistencias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A211FB" w14:textId="77777777" w:rsidR="00A903AB" w:rsidRDefault="00000000">
            <w:r>
              <w:rPr>
                <w:color w:val="222222"/>
                <w:sz w:val="18"/>
                <w:szCs w:val="18"/>
              </w:rPr>
              <w:t>Registro de asistencia tardía debe clasificarse como RETARDO cuando la entrada supera la tolerancia configurada.</w:t>
            </w:r>
          </w:p>
        </w:tc>
        <w:tc>
          <w:tcPr>
            <w:tcW w:w="2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88573" w14:textId="77777777" w:rsidR="00A903AB" w:rsidRDefault="00000000">
            <w:r>
              <w:rPr>
                <w:color w:val="222222"/>
                <w:sz w:val="18"/>
                <w:szCs w:val="18"/>
              </w:rPr>
              <w:t>Profesor con tolerancia de 10 min. Hora de clase: 08:00. Hora de entrada registrada: 08:15.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4809E" w14:textId="77777777" w:rsidR="00A903AB" w:rsidRDefault="00000000">
            <w:r>
              <w:rPr>
                <w:color w:val="222222"/>
                <w:sz w:val="18"/>
                <w:szCs w:val="18"/>
              </w:rPr>
              <w:t xml:space="preserve">El sistema crea un registro de Asistencia con estado='RETARDO' y </w:t>
            </w:r>
            <w:proofErr w:type="spellStart"/>
            <w:r>
              <w:rPr>
                <w:color w:val="222222"/>
                <w:sz w:val="18"/>
                <w:szCs w:val="18"/>
              </w:rPr>
              <w:t>tipo_registro</w:t>
            </w:r>
            <w:proofErr w:type="spellEnd"/>
            <w:r>
              <w:rPr>
                <w:color w:val="222222"/>
                <w:sz w:val="18"/>
                <w:szCs w:val="18"/>
              </w:rPr>
              <w:t>='RELOJ'.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70031" w14:textId="77777777" w:rsidR="00A903AB" w:rsidRDefault="00000000">
            <w:r>
              <w:rPr>
                <w:color w:val="999999"/>
                <w:sz w:val="18"/>
                <w:szCs w:val="18"/>
              </w:rPr>
              <w:t>Completar al ejecutar la prueba</w:t>
            </w:r>
          </w:p>
        </w:tc>
        <w:tc>
          <w:tcPr>
            <w:tcW w:w="1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9F4CFC" w14:textId="77777777" w:rsidR="00A903AB" w:rsidRDefault="00000000">
            <w:pPr>
              <w:jc w:val="center"/>
            </w:pPr>
            <w:r>
              <w:rPr>
                <w:b/>
                <w:bCs/>
                <w:color w:val="E07B00"/>
                <w:sz w:val="18"/>
                <w:szCs w:val="18"/>
              </w:rPr>
              <w:t>PENDIENTE</w:t>
            </w:r>
          </w:p>
        </w:tc>
      </w:tr>
      <w:tr w:rsidR="00A903AB" w14:paraId="630E8DC2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11622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3994CE" w14:textId="77777777" w:rsidR="00A903AB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Módulo: Contabilidad — Ejemplos de casos de prueba</w:t>
            </w:r>
          </w:p>
        </w:tc>
      </w:tr>
      <w:tr w:rsidR="00A903AB" w14:paraId="7829098A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12D09" w14:textId="77777777" w:rsidR="00A903A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0978C6" w14:textId="77777777" w:rsidR="00A903AB" w:rsidRDefault="00000000">
            <w:r>
              <w:rPr>
                <w:b/>
                <w:bCs/>
                <w:color w:val="2E75B6"/>
                <w:sz w:val="18"/>
                <w:szCs w:val="18"/>
              </w:rPr>
              <w:t>TC-CONT-01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6B4135" w14:textId="77777777" w:rsidR="00A903AB" w:rsidRDefault="00000000">
            <w:r>
              <w:rPr>
                <w:color w:val="222222"/>
                <w:sz w:val="18"/>
                <w:szCs w:val="18"/>
              </w:rPr>
              <w:t>Contabilidad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18311" w14:textId="77777777" w:rsidR="00A903AB" w:rsidRDefault="00000000">
            <w:r>
              <w:rPr>
                <w:color w:val="222222"/>
                <w:sz w:val="18"/>
                <w:szCs w:val="18"/>
              </w:rPr>
              <w:t>No debe poder crearse un segundo periodo ABIERTO para el mismo plantel.</w:t>
            </w:r>
          </w:p>
        </w:tc>
        <w:tc>
          <w:tcPr>
            <w:tcW w:w="2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E03D5" w14:textId="77777777" w:rsidR="00A903AB" w:rsidRDefault="00000000">
            <w:r>
              <w:rPr>
                <w:color w:val="222222"/>
                <w:sz w:val="18"/>
                <w:szCs w:val="18"/>
              </w:rPr>
              <w:t>Ya existe un Periodo con estado=ABIERTO para Plantel ID=1. Se intenta crear otro periodo para el mismo plantel.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5E85B" w14:textId="77777777" w:rsidR="00A903AB" w:rsidRDefault="00000000">
            <w:r>
              <w:rPr>
                <w:color w:val="222222"/>
                <w:sz w:val="18"/>
                <w:szCs w:val="18"/>
              </w:rPr>
              <w:t>El sistema lanza un error de integridad (</w:t>
            </w:r>
            <w:proofErr w:type="spellStart"/>
            <w:r>
              <w:rPr>
                <w:color w:val="222222"/>
                <w:sz w:val="18"/>
                <w:szCs w:val="18"/>
              </w:rPr>
              <w:t>UniqueConstraint</w:t>
            </w:r>
            <w:proofErr w:type="spellEnd"/>
            <w:r>
              <w:rPr>
                <w:color w:val="222222"/>
                <w:sz w:val="18"/>
                <w:szCs w:val="18"/>
              </w:rPr>
              <w:t>) y bloquea la operación.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FCD10" w14:textId="77777777" w:rsidR="00A903AB" w:rsidRDefault="00000000">
            <w:r>
              <w:rPr>
                <w:color w:val="999999"/>
                <w:sz w:val="18"/>
                <w:szCs w:val="18"/>
              </w:rPr>
              <w:t>Completar al ejecutar la prueba</w:t>
            </w:r>
          </w:p>
        </w:tc>
        <w:tc>
          <w:tcPr>
            <w:tcW w:w="1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ACF21" w14:textId="77777777" w:rsidR="00A903AB" w:rsidRDefault="00000000">
            <w:pPr>
              <w:jc w:val="center"/>
            </w:pPr>
            <w:r>
              <w:rPr>
                <w:b/>
                <w:bCs/>
                <w:color w:val="E07B00"/>
                <w:sz w:val="18"/>
                <w:szCs w:val="18"/>
              </w:rPr>
              <w:t>PENDIENTE</w:t>
            </w:r>
          </w:p>
        </w:tc>
      </w:tr>
      <w:tr w:rsidR="00A903AB" w14:paraId="7B1D52B1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5FEA58" w14:textId="77777777" w:rsidR="00A903A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AE0B82" w14:textId="77777777" w:rsidR="00A903AB" w:rsidRDefault="00000000">
            <w:r>
              <w:rPr>
                <w:b/>
                <w:bCs/>
                <w:color w:val="2E75B6"/>
                <w:sz w:val="18"/>
                <w:szCs w:val="18"/>
              </w:rPr>
              <w:t>TC-CONT-02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C5663" w14:textId="77777777" w:rsidR="00A903AB" w:rsidRDefault="00000000">
            <w:r>
              <w:rPr>
                <w:color w:val="222222"/>
                <w:sz w:val="18"/>
                <w:szCs w:val="18"/>
              </w:rPr>
              <w:t>Contabilidad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AFDD8" w14:textId="77777777" w:rsidR="00A903AB" w:rsidRDefault="00000000">
            <w:r>
              <w:rPr>
                <w:color w:val="222222"/>
                <w:sz w:val="18"/>
                <w:szCs w:val="18"/>
              </w:rPr>
              <w:t>El cálculo del neto debe seguir la secuencia: bruto + percepciones − impuestos − deducciones.</w:t>
            </w:r>
          </w:p>
        </w:tc>
        <w:tc>
          <w:tcPr>
            <w:tcW w:w="2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8EDD5" w14:textId="77777777" w:rsidR="00A903AB" w:rsidRDefault="00000000">
            <w:r>
              <w:rPr>
                <w:color w:val="222222"/>
                <w:sz w:val="18"/>
                <w:szCs w:val="18"/>
              </w:rPr>
              <w:t xml:space="preserve">Profesor con </w:t>
            </w:r>
            <w:proofErr w:type="spellStart"/>
            <w:r>
              <w:rPr>
                <w:color w:val="222222"/>
                <w:sz w:val="18"/>
                <w:szCs w:val="18"/>
              </w:rPr>
              <w:t>costo_por_hora</w:t>
            </w:r>
            <w:proofErr w:type="spellEnd"/>
            <w:r>
              <w:rPr>
                <w:color w:val="222222"/>
                <w:sz w:val="18"/>
                <w:szCs w:val="18"/>
              </w:rPr>
              <w:t>=100.00, 40 horas válidas, percepción gravada=500, ISR=300, deducción=200.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8DE37" w14:textId="77777777" w:rsidR="00A903AB" w:rsidRDefault="00000000">
            <w:proofErr w:type="spellStart"/>
            <w:r>
              <w:rPr>
                <w:color w:val="222222"/>
                <w:sz w:val="18"/>
                <w:szCs w:val="18"/>
              </w:rPr>
              <w:t>total_bruto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=4000.00, </w:t>
            </w:r>
            <w:proofErr w:type="spellStart"/>
            <w:r>
              <w:rPr>
                <w:color w:val="222222"/>
                <w:sz w:val="18"/>
                <w:szCs w:val="18"/>
              </w:rPr>
              <w:t>total_percepciones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=500.00, </w:t>
            </w:r>
            <w:proofErr w:type="spellStart"/>
            <w:r>
              <w:rPr>
                <w:color w:val="222222"/>
                <w:sz w:val="18"/>
                <w:szCs w:val="18"/>
              </w:rPr>
              <w:t>total_impuestos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=300.00, </w:t>
            </w:r>
            <w:proofErr w:type="spellStart"/>
            <w:r>
              <w:rPr>
                <w:color w:val="222222"/>
                <w:sz w:val="18"/>
                <w:szCs w:val="18"/>
              </w:rPr>
              <w:t>total_deducciones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=200.00, </w:t>
            </w:r>
            <w:proofErr w:type="spellStart"/>
            <w:r>
              <w:rPr>
                <w:color w:val="222222"/>
                <w:sz w:val="18"/>
                <w:szCs w:val="18"/>
              </w:rPr>
              <w:t>total_neto</w:t>
            </w:r>
            <w:proofErr w:type="spellEnd"/>
            <w:r>
              <w:rPr>
                <w:color w:val="222222"/>
                <w:sz w:val="18"/>
                <w:szCs w:val="18"/>
              </w:rPr>
              <w:t>=4000.00.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1DC03" w14:textId="77777777" w:rsidR="00A903AB" w:rsidRDefault="00000000">
            <w:r>
              <w:rPr>
                <w:color w:val="999999"/>
                <w:sz w:val="18"/>
                <w:szCs w:val="18"/>
              </w:rPr>
              <w:t>Completar al ejecutar la prueba</w:t>
            </w:r>
          </w:p>
        </w:tc>
        <w:tc>
          <w:tcPr>
            <w:tcW w:w="1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A25ED9" w14:textId="77777777" w:rsidR="00A903AB" w:rsidRDefault="00000000">
            <w:pPr>
              <w:jc w:val="center"/>
            </w:pPr>
            <w:r>
              <w:rPr>
                <w:b/>
                <w:bCs/>
                <w:color w:val="E07B00"/>
                <w:sz w:val="18"/>
                <w:szCs w:val="18"/>
              </w:rPr>
              <w:t>PENDIENTE</w:t>
            </w:r>
          </w:p>
        </w:tc>
      </w:tr>
      <w:tr w:rsidR="00A903AB" w14:paraId="51D2CEEC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11622" w:type="dxa"/>
            <w:gridSpan w:val="8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A426B" w14:textId="77777777" w:rsidR="00A903A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Módulo: Profesores — Ejemplo de caso de prueba</w:t>
            </w:r>
          </w:p>
        </w:tc>
      </w:tr>
      <w:tr w:rsidR="00A903AB" w14:paraId="57E82E80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91B96" w14:textId="77777777" w:rsidR="00A903AB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419E4" w14:textId="77777777" w:rsidR="00A903AB" w:rsidRDefault="00000000">
            <w:r>
              <w:rPr>
                <w:b/>
                <w:bCs/>
                <w:color w:val="2E75B6"/>
                <w:sz w:val="18"/>
                <w:szCs w:val="18"/>
              </w:rPr>
              <w:t>TC-PROF-01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E215D9" w14:textId="77777777" w:rsidR="00A903AB" w:rsidRDefault="00000000">
            <w:r>
              <w:rPr>
                <w:color w:val="222222"/>
                <w:sz w:val="18"/>
                <w:szCs w:val="18"/>
              </w:rPr>
              <w:t>Profesores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CED65" w14:textId="77777777" w:rsidR="00A903AB" w:rsidRDefault="00000000">
            <w:r>
              <w:rPr>
                <w:color w:val="222222"/>
                <w:sz w:val="18"/>
                <w:szCs w:val="18"/>
              </w:rPr>
              <w:t>Un profesor con estado SUSPENDIDO no debe poder registrar asistencias.</w:t>
            </w:r>
          </w:p>
        </w:tc>
        <w:tc>
          <w:tcPr>
            <w:tcW w:w="2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BDAB7" w14:textId="77777777" w:rsidR="00A903AB" w:rsidRDefault="00000000">
            <w:r>
              <w:rPr>
                <w:color w:val="222222"/>
                <w:sz w:val="18"/>
                <w:szCs w:val="18"/>
              </w:rPr>
              <w:t xml:space="preserve">Profesor con </w:t>
            </w:r>
            <w:proofErr w:type="spellStart"/>
            <w:r>
              <w:rPr>
                <w:color w:val="222222"/>
                <w:sz w:val="18"/>
                <w:szCs w:val="18"/>
              </w:rPr>
              <w:t>estado_laboral</w:t>
            </w:r>
            <w:proofErr w:type="spellEnd"/>
            <w:r>
              <w:rPr>
                <w:color w:val="222222"/>
                <w:sz w:val="18"/>
                <w:szCs w:val="18"/>
              </w:rPr>
              <w:t>='SUSPENDIDO'. Se intenta crear un registro de Asistencia para ese profesor.</w:t>
            </w:r>
          </w:p>
        </w:tc>
        <w:tc>
          <w:tcPr>
            <w:tcW w:w="24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62599A" w14:textId="77777777" w:rsidR="00A903AB" w:rsidRDefault="00000000">
            <w:r>
              <w:rPr>
                <w:color w:val="222222"/>
                <w:sz w:val="18"/>
                <w:szCs w:val="18"/>
              </w:rPr>
              <w:t>El sistema bloquea la creación del registro y devuelve un mensaje de error indicando que el profesor está suspendido.</w:t>
            </w:r>
          </w:p>
        </w:tc>
        <w:tc>
          <w:tcPr>
            <w:tcW w:w="10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143F7D" w14:textId="77777777" w:rsidR="00A903AB" w:rsidRDefault="00000000">
            <w:r>
              <w:rPr>
                <w:color w:val="999999"/>
                <w:sz w:val="18"/>
                <w:szCs w:val="18"/>
              </w:rPr>
              <w:t>Completar al ejecutar la prueba</w:t>
            </w:r>
          </w:p>
        </w:tc>
        <w:tc>
          <w:tcPr>
            <w:tcW w:w="1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47062" w14:textId="77777777" w:rsidR="00A903AB" w:rsidRDefault="00000000">
            <w:pPr>
              <w:jc w:val="center"/>
            </w:pPr>
            <w:r>
              <w:rPr>
                <w:b/>
                <w:bCs/>
                <w:color w:val="E07B00"/>
                <w:sz w:val="18"/>
                <w:szCs w:val="18"/>
              </w:rPr>
              <w:t>PENDIENTE</w:t>
            </w:r>
          </w:p>
        </w:tc>
      </w:tr>
    </w:tbl>
    <w:p w14:paraId="014CC89C" w14:textId="77777777" w:rsidR="00A903AB" w:rsidRDefault="00A903AB">
      <w:pPr>
        <w:spacing w:after="140"/>
      </w:pPr>
    </w:p>
    <w:p w14:paraId="3D33E534" w14:textId="3844CED2" w:rsidR="00A903AB" w:rsidRDefault="00000000" w:rsidP="003B4054">
      <w:pPr>
        <w:spacing w:after="100"/>
      </w:pPr>
      <w:r>
        <w:rPr>
          <w:color w:val="555555"/>
        </w:rPr>
        <w:t xml:space="preserve">Convención de </w:t>
      </w:r>
      <w:proofErr w:type="spellStart"/>
      <w:r>
        <w:rPr>
          <w:color w:val="555555"/>
        </w:rPr>
        <w:t>IDs</w:t>
      </w:r>
      <w:proofErr w:type="spellEnd"/>
      <w:r>
        <w:rPr>
          <w:color w:val="555555"/>
        </w:rPr>
        <w:t>: TC-[MODULO]-[NUMERO</w:t>
      </w:r>
      <w:proofErr w:type="gramStart"/>
      <w:r>
        <w:rPr>
          <w:color w:val="555555"/>
        </w:rPr>
        <w:t>]  →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Ej</w:t>
      </w:r>
      <w:proofErr w:type="spellEnd"/>
      <w:r>
        <w:rPr>
          <w:color w:val="555555"/>
        </w:rPr>
        <w:t>: TC-ASIS-01, TC-CONT-02, TC-PROF-01</w:t>
      </w:r>
    </w:p>
    <w:p w14:paraId="0AECE29F" w14:textId="77777777" w:rsidR="00A903AB" w:rsidRDefault="00000000">
      <w:pPr>
        <w:pStyle w:val="Heading1"/>
      </w:pPr>
      <w:r>
        <w:t xml:space="preserve">2. </w:t>
      </w:r>
      <w:proofErr w:type="spellStart"/>
      <w:r>
        <w:t>SCIs</w:t>
      </w:r>
      <w:proofErr w:type="spellEnd"/>
      <w:r>
        <w:t xml:space="preserve"> de Despliegue</w:t>
      </w:r>
    </w:p>
    <w:p w14:paraId="3CBEA25D" w14:textId="77777777" w:rsidR="00A903AB" w:rsidRDefault="00000000">
      <w:pPr>
        <w:spacing w:after="100"/>
      </w:pPr>
      <w:r>
        <w:rPr>
          <w:color w:val="555555"/>
        </w:rPr>
        <w:t>La siguiente tabla define los artefactos necesarios para que un ingeniero nuevo pueda instalar y ejecutar el sistema desde cero.</w:t>
      </w:r>
    </w:p>
    <w:p w14:paraId="786790E4" w14:textId="77777777" w:rsidR="00A903AB" w:rsidRDefault="00A903AB">
      <w:pPr>
        <w:spacing w:after="140"/>
      </w:pPr>
    </w:p>
    <w:tbl>
      <w:tblPr>
        <w:tblW w:w="10320" w:type="dxa"/>
        <w:tblInd w:w="2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20"/>
        <w:gridCol w:w="3400"/>
      </w:tblGrid>
      <w:tr w:rsidR="00A903AB" w14:paraId="6AB3F212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82E6321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SCI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69DBCD5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C621B08" w14:textId="77777777" w:rsidR="00A903A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A903AB" w14:paraId="72C05C41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103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5A9986" w14:textId="77777777" w:rsidR="00A903A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SCIs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Despliegue</w:t>
            </w:r>
          </w:p>
        </w:tc>
      </w:tr>
      <w:tr w:rsidR="00A903AB" w14:paraId="3ADE2FB5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01AC1" w14:textId="77777777" w:rsidR="00A903AB" w:rsidRDefault="00000000">
            <w:r>
              <w:rPr>
                <w:b/>
                <w:bCs/>
                <w:color w:val="222222"/>
                <w:sz w:val="18"/>
                <w:szCs w:val="18"/>
              </w:rPr>
              <w:t>README.md (raíz del repo)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2F42BF" w14:textId="77777777" w:rsidR="00A903AB" w:rsidRDefault="00000000">
            <w:r>
              <w:rPr>
                <w:color w:val="222222"/>
                <w:sz w:val="18"/>
                <w:szCs w:val="18"/>
              </w:rPr>
              <w:t>Manual Técnico de Instalación. Contiene todos los pasos para que un ingeniero nuevo levante el sistema localmente. Ver esqueleto de secciones en la página siguiente.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04AB0" w14:textId="77777777" w:rsidR="00A903AB" w:rsidRDefault="00000000">
            <w:r>
              <w:rPr>
                <w:color w:val="222222"/>
                <w:sz w:val="18"/>
                <w:szCs w:val="18"/>
              </w:rPr>
              <w:t>Líder Técnico</w:t>
            </w:r>
          </w:p>
        </w:tc>
      </w:tr>
      <w:tr w:rsidR="00A903AB" w14:paraId="7458B52F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D91090" w14:textId="77777777" w:rsidR="00A903A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docs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/STX-CORE-DOC-SCI-FASE3-v1.0.docx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D4E09" w14:textId="77777777" w:rsidR="00A903AB" w:rsidRDefault="00000000">
            <w:r>
              <w:rPr>
                <w:color w:val="222222"/>
                <w:sz w:val="18"/>
                <w:szCs w:val="18"/>
              </w:rPr>
              <w:t xml:space="preserve">Inventario de construcción. Incluye el árbol de carpetas, dependencias y estrategia de </w:t>
            </w:r>
            <w:proofErr w:type="spellStart"/>
            <w:r>
              <w:rPr>
                <w:color w:val="222222"/>
                <w:sz w:val="18"/>
                <w:szCs w:val="18"/>
              </w:rPr>
              <w:t>branching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necesarios para reproducir el entorno.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879480" w14:textId="77777777" w:rsidR="00A903AB" w:rsidRDefault="00000000">
            <w:r>
              <w:rPr>
                <w:color w:val="222222"/>
                <w:sz w:val="18"/>
                <w:szCs w:val="18"/>
              </w:rPr>
              <w:t>Líder de Proyecto</w:t>
            </w:r>
          </w:p>
        </w:tc>
      </w:tr>
      <w:tr w:rsidR="00A903AB" w14:paraId="238C9799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2BBF3E" w14:textId="77777777" w:rsidR="00A903AB" w:rsidRDefault="00000000">
            <w:r>
              <w:rPr>
                <w:rFonts w:ascii="Courier New" w:eastAsia="Courier New" w:hAnsi="Courier New" w:cs="Courier New"/>
                <w:b/>
                <w:bCs/>
                <w:color w:val="222222"/>
                <w:sz w:val="18"/>
                <w:szCs w:val="18"/>
              </w:rPr>
              <w:t>requirements.txt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4680B" w14:textId="77777777" w:rsidR="00A903AB" w:rsidRDefault="00000000">
            <w:r>
              <w:rPr>
                <w:color w:val="222222"/>
                <w:sz w:val="18"/>
                <w:szCs w:val="18"/>
              </w:rPr>
              <w:t xml:space="preserve">Lista exacta de dependencias Python. El ingeniero ejecuta </w:t>
            </w:r>
            <w:proofErr w:type="spellStart"/>
            <w:r>
              <w:rPr>
                <w:color w:val="222222"/>
                <w:sz w:val="18"/>
                <w:szCs w:val="18"/>
              </w:rPr>
              <w:t>pip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install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-r requirements.txt para reproducir el entorno de ejecución.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84285" w14:textId="77777777" w:rsidR="00A903AB" w:rsidRDefault="00000000">
            <w:r>
              <w:rPr>
                <w:color w:val="222222"/>
                <w:sz w:val="18"/>
                <w:szCs w:val="18"/>
              </w:rPr>
              <w:t>Desarrollador Backend</w:t>
            </w:r>
          </w:p>
        </w:tc>
      </w:tr>
      <w:tr w:rsidR="00A903AB" w14:paraId="31FFCED7" w14:textId="77777777" w:rsidTr="00845CBC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ECE57C" w14:textId="77777777" w:rsidR="00A903AB" w:rsidRDefault="00000000"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docs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222222"/>
                <w:sz w:val="18"/>
                <w:szCs w:val="18"/>
              </w:rPr>
              <w:t>gestion</w:t>
            </w:r>
            <w:proofErr w:type="spellEnd"/>
            <w:r>
              <w:rPr>
                <w:b/>
                <w:bCs/>
                <w:color w:val="222222"/>
                <w:sz w:val="18"/>
                <w:szCs w:val="18"/>
              </w:rPr>
              <w:t>/STX-CORE-DOC-CASOS-PRUEBA-v1.0.xlsx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2CA2CF" w14:textId="77777777" w:rsidR="00A903AB" w:rsidRDefault="00000000">
            <w:r>
              <w:rPr>
                <w:color w:val="222222"/>
                <w:sz w:val="18"/>
                <w:szCs w:val="18"/>
              </w:rPr>
              <w:t>Documento de casos de prueba. Contiene todos los casos organizados por módulo con columnas: ID, Descripción, Entrada, Salida Esperada, Salida Real, Resultado.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EB419" w14:textId="77777777" w:rsidR="00A903AB" w:rsidRDefault="00000000">
            <w:r>
              <w:rPr>
                <w:color w:val="222222"/>
                <w:sz w:val="18"/>
                <w:szCs w:val="18"/>
              </w:rPr>
              <w:t>Todo el equipo</w:t>
            </w:r>
          </w:p>
        </w:tc>
      </w:tr>
    </w:tbl>
    <w:p w14:paraId="3DAEEAF1" w14:textId="77777777" w:rsidR="00A903AB" w:rsidRDefault="00A903AB">
      <w:pPr>
        <w:spacing w:after="140"/>
      </w:pPr>
    </w:p>
    <w:sectPr w:rsidR="00A903AB" w:rsidSect="00845CBC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0E62"/>
    <w:multiLevelType w:val="hybridMultilevel"/>
    <w:tmpl w:val="393860A0"/>
    <w:lvl w:ilvl="0" w:tplc="78A83BF2">
      <w:start w:val="1"/>
      <w:numFmt w:val="bullet"/>
      <w:lvlText w:val="●"/>
      <w:lvlJc w:val="left"/>
      <w:pPr>
        <w:ind w:left="720" w:hanging="360"/>
      </w:pPr>
    </w:lvl>
    <w:lvl w:ilvl="1" w:tplc="1FB6D924">
      <w:start w:val="1"/>
      <w:numFmt w:val="bullet"/>
      <w:lvlText w:val="○"/>
      <w:lvlJc w:val="left"/>
      <w:pPr>
        <w:ind w:left="1440" w:hanging="360"/>
      </w:pPr>
    </w:lvl>
    <w:lvl w:ilvl="2" w:tplc="B9F0A394">
      <w:start w:val="1"/>
      <w:numFmt w:val="bullet"/>
      <w:lvlText w:val="■"/>
      <w:lvlJc w:val="left"/>
      <w:pPr>
        <w:ind w:left="2160" w:hanging="360"/>
      </w:pPr>
    </w:lvl>
    <w:lvl w:ilvl="3" w:tplc="0610F4C2">
      <w:start w:val="1"/>
      <w:numFmt w:val="bullet"/>
      <w:lvlText w:val="●"/>
      <w:lvlJc w:val="left"/>
      <w:pPr>
        <w:ind w:left="2880" w:hanging="360"/>
      </w:pPr>
    </w:lvl>
    <w:lvl w:ilvl="4" w:tplc="5762D53A">
      <w:start w:val="1"/>
      <w:numFmt w:val="bullet"/>
      <w:lvlText w:val="○"/>
      <w:lvlJc w:val="left"/>
      <w:pPr>
        <w:ind w:left="3600" w:hanging="360"/>
      </w:pPr>
    </w:lvl>
    <w:lvl w:ilvl="5" w:tplc="C2801D54">
      <w:start w:val="1"/>
      <w:numFmt w:val="bullet"/>
      <w:lvlText w:val="■"/>
      <w:lvlJc w:val="left"/>
      <w:pPr>
        <w:ind w:left="4320" w:hanging="360"/>
      </w:pPr>
    </w:lvl>
    <w:lvl w:ilvl="6" w:tplc="8AB6D03C">
      <w:start w:val="1"/>
      <w:numFmt w:val="bullet"/>
      <w:lvlText w:val="●"/>
      <w:lvlJc w:val="left"/>
      <w:pPr>
        <w:ind w:left="5040" w:hanging="360"/>
      </w:pPr>
    </w:lvl>
    <w:lvl w:ilvl="7" w:tplc="36DADBBA">
      <w:start w:val="1"/>
      <w:numFmt w:val="bullet"/>
      <w:lvlText w:val="●"/>
      <w:lvlJc w:val="left"/>
      <w:pPr>
        <w:ind w:left="5760" w:hanging="360"/>
      </w:pPr>
    </w:lvl>
    <w:lvl w:ilvl="8" w:tplc="E6E804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9E2963"/>
    <w:multiLevelType w:val="hybridMultilevel"/>
    <w:tmpl w:val="E786BD08"/>
    <w:lvl w:ilvl="0" w:tplc="679E9222">
      <w:start w:val="1"/>
      <w:numFmt w:val="bullet"/>
      <w:lvlText w:val="•"/>
      <w:lvlJc w:val="left"/>
      <w:pPr>
        <w:ind w:left="720" w:hanging="360"/>
      </w:pPr>
    </w:lvl>
    <w:lvl w:ilvl="1" w:tplc="AF8037E8">
      <w:numFmt w:val="decimal"/>
      <w:lvlText w:val=""/>
      <w:lvlJc w:val="left"/>
    </w:lvl>
    <w:lvl w:ilvl="2" w:tplc="1244FDE4">
      <w:numFmt w:val="decimal"/>
      <w:lvlText w:val=""/>
      <w:lvlJc w:val="left"/>
    </w:lvl>
    <w:lvl w:ilvl="3" w:tplc="AEB6F972">
      <w:numFmt w:val="decimal"/>
      <w:lvlText w:val=""/>
      <w:lvlJc w:val="left"/>
    </w:lvl>
    <w:lvl w:ilvl="4" w:tplc="2D8CB124">
      <w:numFmt w:val="decimal"/>
      <w:lvlText w:val=""/>
      <w:lvlJc w:val="left"/>
    </w:lvl>
    <w:lvl w:ilvl="5" w:tplc="6422EBF0">
      <w:numFmt w:val="decimal"/>
      <w:lvlText w:val=""/>
      <w:lvlJc w:val="left"/>
    </w:lvl>
    <w:lvl w:ilvl="6" w:tplc="D4A2CF76">
      <w:numFmt w:val="decimal"/>
      <w:lvlText w:val=""/>
      <w:lvlJc w:val="left"/>
    </w:lvl>
    <w:lvl w:ilvl="7" w:tplc="8B6E7CE6">
      <w:numFmt w:val="decimal"/>
      <w:lvlText w:val=""/>
      <w:lvlJc w:val="left"/>
    </w:lvl>
    <w:lvl w:ilvl="8" w:tplc="E39EDB8E">
      <w:numFmt w:val="decimal"/>
      <w:lvlText w:val=""/>
      <w:lvlJc w:val="left"/>
    </w:lvl>
  </w:abstractNum>
  <w:num w:numId="1" w16cid:durableId="1621914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3AB"/>
    <w:rsid w:val="001F682E"/>
    <w:rsid w:val="003B4054"/>
    <w:rsid w:val="006F053F"/>
    <w:rsid w:val="00845CBC"/>
    <w:rsid w:val="00A903AB"/>
    <w:rsid w:val="00AB58E9"/>
    <w:rsid w:val="00DD6C88"/>
    <w:rsid w:val="00F9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EEB5"/>
  <w15:docId w15:val="{B49654DE-C88F-4EED-8573-6951D648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416</Words>
  <Characters>2794</Characters>
  <Application>Microsoft Office Word</Application>
  <DocSecurity>0</DocSecurity>
  <Lines>164</Lines>
  <Paragraphs>114</Paragraphs>
  <ScaleCrop>false</ScaleCrop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Ramos</cp:lastModifiedBy>
  <cp:revision>7</cp:revision>
  <dcterms:created xsi:type="dcterms:W3CDTF">2026-03-14T00:33:00Z</dcterms:created>
  <dcterms:modified xsi:type="dcterms:W3CDTF">2026-03-14T00:39:00Z</dcterms:modified>
</cp:coreProperties>
</file>