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sh7c5gro4yl" w:id="0"/>
      <w:bookmarkEnd w:id="0"/>
      <w:r w:rsidDel="00000000" w:rsidR="00000000" w:rsidRPr="00000000">
        <w:rPr>
          <w:u w:val="single"/>
          <w:rtl w:val="0"/>
        </w:rPr>
        <w:t xml:space="preserve">Trabajo Práctico N°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3iv19xirt86" w:id="1"/>
      <w:bookmarkEnd w:id="1"/>
      <w:r w:rsidDel="00000000" w:rsidR="00000000" w:rsidRPr="00000000">
        <w:rPr>
          <w:rtl w:val="0"/>
        </w:rPr>
        <w:t xml:space="preserve">Estructuras de control (secuencia)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Se necesita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dos números leídos desde el teclado (los ingres</w:t>
      </w:r>
      <w:r w:rsidDel="00000000" w:rsidR="00000000" w:rsidRPr="00000000">
        <w:rPr>
          <w:sz w:val="24"/>
          <w:szCs w:val="24"/>
          <w:rtl w:val="0"/>
        </w:rPr>
        <w:t xml:space="preserve">a el usuario)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mostrar el resultado por pantalla.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necesita saber el promedio de las notas de un estudiante del curso formalización de algoritmos, el mismo rindió 3 parciales.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Suponga que un individuo desea invertir su capital en un banco y desea saber cuanto dinero ganará después de un mes, si el banco paga a razón de 2% mensual.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Mismo que el inciso 3, pero preguntando los meses de inversión.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Un supermercado ofrece un descuento del 15% sobre el total de la compra y un cliente desea saber cuánto deberá pagar finalmente por su compra.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Un profesor desea saber qué porcentaje de hombres y qué porcentaje de mujeres hay en un grupo de estudiantes.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Desarrolle un algoritmo que calcule la hipotenusa de un triángulo rectángulo conociendo sus dos catetos y muestre el resultado por pantalla.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Desarrolle un algoritmo que resuelva y calcule el área de un círculo. Luego debe mostrar el resultado por pantalla.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Desarrolle un algoritmo que resuelva y calcule el área y perímetro de un rectángulo y nos muestre el resultado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Escribir un algoritmo que calcule la edad de una persona. Asumir que el mes que nacimos es menor o igual que el mes del año actual.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Escribir un algoritmo que dados los datos que ingresa un usuario A, B, C y D (todos datos enteros) los escriba en orden inverso.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Desarrolle un algoritmo que calcule el iva de cualquier producto.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Escribir un algoritmo que calcule y realice un porcentaje de descuento al precio de un artículo.  El usuario debe ingresar ambos datos por teclado. Mostrar por pantalla el nuevo precio con el descuento.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.3228346456694" w:top="1417.3228346456694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2"/>
      <w:spacing w:after="0" w:before="0" w:line="240" w:lineRule="auto"/>
      <w:rPr/>
    </w:pPr>
    <w:bookmarkStart w:colFirst="0" w:colLast="0" w:name="_fwi0mmso3ru4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Style w:val="Heading2"/>
      <w:spacing w:after="0" w:before="0" w:line="240" w:lineRule="auto"/>
      <w:jc w:val="left"/>
      <w:rPr>
        <w:sz w:val="30"/>
        <w:szCs w:val="30"/>
      </w:rPr>
    </w:pPr>
    <w:bookmarkStart w:colFirst="0" w:colLast="0" w:name="_i2mjr08oq260" w:id="4"/>
    <w:bookmarkEnd w:id="4"/>
    <w:r w:rsidDel="00000000" w:rsidR="00000000" w:rsidRPr="00000000">
      <w:rPr>
        <w:sz w:val="30"/>
        <w:szCs w:val="30"/>
        <w:rtl w:val="0"/>
      </w:rPr>
      <w:t xml:space="preserve">UTN Facultad Regional Mar del Plata </w:t>
    </w:r>
  </w:p>
  <w:p w:rsidR="00000000" w:rsidDel="00000000" w:rsidP="00000000" w:rsidRDefault="00000000" w:rsidRPr="00000000" w14:paraId="00000015">
    <w:pPr>
      <w:pStyle w:val="Heading2"/>
      <w:spacing w:after="0" w:before="0" w:line="240" w:lineRule="auto"/>
      <w:jc w:val="left"/>
      <w:rPr>
        <w:sz w:val="30"/>
        <w:szCs w:val="30"/>
      </w:rPr>
    </w:pPr>
    <w:bookmarkStart w:colFirst="0" w:colLast="0" w:name="_xi3wmwmmu11t" w:id="5"/>
    <w:bookmarkEnd w:id="5"/>
    <w:r w:rsidDel="00000000" w:rsidR="00000000" w:rsidRPr="00000000">
      <w:rPr>
        <w:sz w:val="30"/>
        <w:szCs w:val="30"/>
        <w:rtl w:val="0"/>
      </w:rPr>
      <w:t xml:space="preserve">Tecnicatura Universitaria en Programación</w:t>
    </w:r>
  </w:p>
  <w:p w:rsidR="00000000" w:rsidDel="00000000" w:rsidP="00000000" w:rsidRDefault="00000000" w:rsidRPr="00000000" w14:paraId="00000016">
    <w:pPr>
      <w:pStyle w:val="Heading2"/>
      <w:spacing w:after="0" w:before="0" w:line="240" w:lineRule="auto"/>
      <w:jc w:val="right"/>
      <w:rPr>
        <w:sz w:val="30"/>
        <w:szCs w:val="30"/>
      </w:rPr>
    </w:pPr>
    <w:bookmarkStart w:colFirst="0" w:colLast="0" w:name="_83tmus8ahbc2" w:id="6"/>
    <w:bookmarkEnd w:id="6"/>
    <w:r w:rsidDel="00000000" w:rsidR="00000000" w:rsidRPr="00000000">
      <w:rPr>
        <w:sz w:val="30"/>
        <w:szCs w:val="30"/>
        <w:rtl w:val="0"/>
      </w:rPr>
      <w:t xml:space="preserve">Seminario de Ingreso 2021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