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579F" w14:textId="77777777" w:rsidR="00E32101" w:rsidRDefault="00000000">
      <w:pPr>
        <w:pStyle w:val="Ttulo"/>
        <w:spacing w:after="160"/>
      </w:pPr>
      <w:r>
        <w:rPr>
          <w:rFonts w:ascii="Aptos Display" w:hAnsi="Aptos Display"/>
          <w:b/>
          <w:sz w:val="56"/>
        </w:rPr>
        <w:t>Auditoría web de Bedtime Journey</w:t>
      </w:r>
    </w:p>
    <w:p w14:paraId="61B36632" w14:textId="77777777" w:rsidR="00E32101" w:rsidRDefault="00000000">
      <w:pPr>
        <w:spacing w:after="80"/>
      </w:pPr>
      <w:r>
        <w:rPr>
          <w:color w:val="555555"/>
          <w:sz w:val="28"/>
        </w:rPr>
        <w:t>Conversión SEO y accesibilidad</w:t>
      </w:r>
    </w:p>
    <w:p w14:paraId="3A647A89" w14:textId="77777777" w:rsidR="00E32101" w:rsidRDefault="00000000">
      <w:pPr>
        <w:spacing w:after="280"/>
      </w:pPr>
      <w:r>
        <w:rPr>
          <w:color w:val="666666"/>
          <w:sz w:val="18"/>
        </w:rPr>
        <w:t>Sitio: https://bedtime-journey.vercel.app/   |   Revisión: 6 de septiembre de 2026</w:t>
      </w:r>
    </w:p>
    <w:p w14:paraId="3BBDA29A" w14:textId="77777777" w:rsidR="00E32101" w:rsidRDefault="00000000">
      <w:pPr>
        <w:spacing w:after="140" w:line="278" w:lineRule="auto"/>
      </w:pPr>
      <w:r>
        <w:rPr>
          <w:color w:val="222222"/>
        </w:rPr>
        <w:t>La web explica con claridad que Mariale ofrece coaching de sueño infantil para familias con bebés y niños de 0 a 5 años. La identidad visual es cálida, coherente y se adapta bien a móvil.</w:t>
      </w:r>
    </w:p>
    <w:p w14:paraId="7513B6B3" w14:textId="77777777" w:rsidR="00E32101" w:rsidRDefault="00000000">
      <w:pPr>
        <w:spacing w:after="140" w:line="278" w:lineRule="auto"/>
      </w:pPr>
      <w:r>
        <w:rPr>
          <w:color w:val="222222"/>
        </w:rPr>
        <w:t>El problema urgente está en la captación: el formulario muestra una confirmación aunque no envía ningún dato. Antes de invertir en tráfico o ampliar contenido, conviene reparar ese flujo y verificar que cada contacto llegue a un registro y reciba seguimiento.</w:t>
      </w:r>
    </w:p>
    <w:p w14:paraId="1054D92E" w14:textId="77777777" w:rsidR="00E32101" w:rsidRDefault="00000000">
      <w:pPr>
        <w:spacing w:after="140" w:line="278" w:lineRule="auto"/>
      </w:pPr>
      <w:r>
        <w:rPr>
          <w:color w:val="222222"/>
        </w:rPr>
        <w:t>Después deben resolverse las rutas del blog, las señales de confianza y las barreras de accesibilidad. Estos cambios convierten una presentación atractiva en una herramienta comercial medible.</w:t>
      </w:r>
    </w:p>
    <w:p w14:paraId="221C7FC5" w14:textId="77777777" w:rsidR="00E32101" w:rsidRDefault="00000000">
      <w:pPr>
        <w:pStyle w:val="Ttulo1"/>
        <w:spacing w:before="300" w:after="140"/>
      </w:pPr>
      <w:r>
        <w:rPr>
          <w:rFonts w:ascii="Aptos" w:hAnsi="Aptos"/>
          <w:sz w:val="32"/>
        </w:rPr>
        <w:t>Alcance de la revisión</w:t>
      </w:r>
    </w:p>
    <w:p w14:paraId="3A5E7C0A" w14:textId="77777777" w:rsidR="00E32101" w:rsidRDefault="00000000">
      <w:pPr>
        <w:spacing w:after="140" w:line="278" w:lineRule="auto"/>
      </w:pPr>
      <w:r>
        <w:rPr>
          <w:color w:val="222222"/>
        </w:rPr>
        <w:t>Se revisaron la página principal, la navegación renderizada en escritorio y móvil, los planes, la ventana de detalle, el blog, el formulario, los enlaces, los metadatos HTML, robots.txt, sitemap.xml y el comportamiento de rutas directas. No se envió información personal ni se completó una reserva.</w:t>
      </w:r>
    </w:p>
    <w:p w14:paraId="55C94C72" w14:textId="77777777" w:rsidR="00E32101" w:rsidRDefault="00000000">
      <w:pPr>
        <w:pStyle w:val="Ttulo1"/>
        <w:spacing w:before="300" w:after="140"/>
      </w:pPr>
      <w:r>
        <w:rPr>
          <w:rFonts w:ascii="Aptos" w:hAnsi="Aptos"/>
          <w:sz w:val="32"/>
        </w:rPr>
        <w:t>Lo que ya funciona</w:t>
      </w:r>
    </w:p>
    <w:p w14:paraId="26868FD3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La propuesta identifica el servicio, la edad atendida y el enfoque de crianza respetuosa desde el primer bloque.</w:t>
      </w:r>
    </w:p>
    <w:p w14:paraId="13486666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La jerarquía visual, la paleta y la fotografía transmiten calma y se mantienen consistentes entre secciones.</w:t>
      </w:r>
    </w:p>
    <w:p w14:paraId="5B8D1B3D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Los tres planes explican qué incluye cada modalidad y muestran diferencias comprensibles.</w:t>
      </w:r>
    </w:p>
    <w:p w14:paraId="4F5AD83D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El sitio utiliza un único H1, alternativas de texto en las imágenes observadas y una metadescripción específica.</w:t>
      </w:r>
    </w:p>
    <w:p w14:paraId="6B267745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robots.txt permite el rastreo de los principales buscadores.</w:t>
      </w:r>
    </w:p>
    <w:p w14:paraId="3DBA8D79" w14:textId="77777777" w:rsidR="00E32101" w:rsidRDefault="00000000">
      <w:pPr>
        <w:pStyle w:val="Ttulo1"/>
        <w:spacing w:before="300" w:after="140"/>
      </w:pPr>
      <w:r>
        <w:rPr>
          <w:rFonts w:ascii="Aptos" w:hAnsi="Aptos"/>
          <w:sz w:val="32"/>
        </w:rPr>
        <w:t>Prioridad recomendada</w:t>
      </w:r>
    </w:p>
    <w:p w14:paraId="38D23B17" w14:textId="77777777" w:rsidR="00E32101" w:rsidRDefault="00000000">
      <w:pPr>
        <w:spacing w:after="140" w:line="278" w:lineRule="auto"/>
      </w:pPr>
      <w:r>
        <w:rPr>
          <w:color w:val="222222"/>
        </w:rPr>
        <w:t>Primero hay que reparar y probar el formulario. En la misma entrega conviene conservar el plan elegido, añadir etiquetas a los campos y corregir los enlaces de contacto. La segunda fase debe publicar rutas reales para el blog y completar sitemap y metadatos sociales. La tercera fase puede reforzar credenciales, testimonios y preguntas frecuentes.</w:t>
      </w:r>
    </w:p>
    <w:p w14:paraId="7431BCEA" w14:textId="77777777" w:rsidR="00E32101" w:rsidRDefault="00E32101">
      <w:pPr>
        <w:sectPr w:rsidR="00E32101">
          <w:footerReference w:type="default" r:id="rId8"/>
          <w:pgSz w:w="12240" w:h="15840"/>
          <w:pgMar w:top="1020" w:right="1134" w:bottom="964" w:left="1134" w:header="720" w:footer="720" w:gutter="0"/>
          <w:cols w:space="720"/>
          <w:docGrid w:linePitch="360"/>
        </w:sectPr>
      </w:pPr>
    </w:p>
    <w:p w14:paraId="33295BDD" w14:textId="77777777" w:rsidR="00E32101" w:rsidRDefault="00000000">
      <w:pPr>
        <w:pStyle w:val="Ttulo1"/>
        <w:spacing w:before="300" w:after="140"/>
      </w:pPr>
      <w:r>
        <w:rPr>
          <w:rFonts w:ascii="Aptos" w:hAnsi="Aptos"/>
          <w:sz w:val="32"/>
        </w:rPr>
        <w:lastRenderedPageBreak/>
        <w:t>Hallazgos priorizados</w:t>
      </w:r>
    </w:p>
    <w:p w14:paraId="54B5F4B1" w14:textId="77777777" w:rsidR="00E32101" w:rsidRDefault="00000000">
      <w:pPr>
        <w:spacing w:line="278" w:lineRule="auto"/>
      </w:pPr>
      <w:r>
        <w:rPr>
          <w:color w:val="222222"/>
        </w:rPr>
        <w:t>Prioridad: Critica bloquea la captación. Alta afecta decisiones, confianza, SEO o acceso. Media reduce eficacia o credibilidad. Esfuerzo: Bajo hasta una hora, Medio entre dos y ocho horas, Alto más de un día.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7"/>
        <w:gridCol w:w="850"/>
        <w:gridCol w:w="1020"/>
        <w:gridCol w:w="3685"/>
        <w:gridCol w:w="2891"/>
        <w:gridCol w:w="794"/>
        <w:gridCol w:w="3912"/>
      </w:tblGrid>
      <w:tr w:rsidR="00E32101" w14:paraId="3B636D49" w14:textId="77777777">
        <w:trPr>
          <w:tblHeader/>
          <w:jc w:val="center"/>
        </w:trPr>
        <w:tc>
          <w:tcPr>
            <w:tcW w:w="397" w:type="dxa"/>
            <w:shd w:val="clear" w:color="auto" w:fill="2E2145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79081C" w14:textId="77777777" w:rsidR="00E321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850" w:type="dxa"/>
            <w:shd w:val="clear" w:color="auto" w:fill="2E2145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3903E6" w14:textId="77777777" w:rsidR="00E321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1020" w:type="dxa"/>
            <w:shd w:val="clear" w:color="auto" w:fill="2E2145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574D58" w14:textId="77777777" w:rsidR="00E321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3685" w:type="dxa"/>
            <w:shd w:val="clear" w:color="auto" w:fill="2E2145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3F0B0D" w14:textId="77777777" w:rsidR="00E321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w="2891" w:type="dxa"/>
            <w:shd w:val="clear" w:color="auto" w:fill="2E2145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97C2A5" w14:textId="77777777" w:rsidR="00E321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794" w:type="dxa"/>
            <w:shd w:val="clear" w:color="auto" w:fill="2E2145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131460" w14:textId="77777777" w:rsidR="00E321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Esfuerzo</w:t>
            </w:r>
          </w:p>
        </w:tc>
        <w:tc>
          <w:tcPr>
            <w:tcW w:w="3912" w:type="dxa"/>
            <w:shd w:val="clear" w:color="auto" w:fill="2E2145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0177F3" w14:textId="77777777" w:rsidR="00E321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Corrección</w:t>
            </w:r>
          </w:p>
        </w:tc>
      </w:tr>
      <w:tr w:rsidR="00E32101" w14:paraId="3055A551" w14:textId="77777777">
        <w:trPr>
          <w:cantSplit/>
          <w:jc w:val="center"/>
        </w:trPr>
        <w:tc>
          <w:tcPr>
            <w:tcW w:w="397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0645259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1</w:t>
            </w:r>
          </w:p>
        </w:tc>
        <w:tc>
          <w:tcPr>
            <w:tcW w:w="85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53B80F73" w14:textId="77777777" w:rsidR="00E32101" w:rsidRDefault="00000000">
            <w:pPr>
              <w:spacing w:after="0" w:line="245" w:lineRule="auto"/>
              <w:jc w:val="center"/>
            </w:pPr>
            <w:r>
              <w:rPr>
                <w:b/>
                <w:color w:val="222222"/>
                <w:sz w:val="15"/>
              </w:rPr>
              <w:t>Critica</w:t>
            </w:r>
          </w:p>
        </w:tc>
        <w:tc>
          <w:tcPr>
            <w:tcW w:w="102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57359700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Conversion</w:t>
            </w:r>
          </w:p>
        </w:tc>
        <w:tc>
          <w:tcPr>
            <w:tcW w:w="3685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3DEECE3D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Confirmado. El formulario ejecuta preventDefault, entra en un bloque try vacio y despues muestra '¡Mensaje enviado!'. No existe una llamada de red ni un destino configurado.</w:t>
            </w:r>
          </w:p>
        </w:tc>
        <w:tc>
          <w:tcPr>
            <w:tcW w:w="2891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0D6AE1F0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Se pierden todos los contactos enviados desde la pagina mientras la persona cree que su solicitud llego.</w:t>
            </w:r>
          </w:p>
        </w:tc>
        <w:tc>
          <w:tcPr>
            <w:tcW w:w="79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586A7D9E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Medio</w:t>
            </w:r>
          </w:p>
        </w:tc>
        <w:tc>
          <w:tcPr>
            <w:tcW w:w="391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0861F08A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Conectar el formulario a un endpoint real. Mostrar exito solo despues de una respuesta 2xx. Conservar los datos y mostrar un error util si falla el envio.</w:t>
            </w:r>
          </w:p>
        </w:tc>
      </w:tr>
      <w:tr w:rsidR="00E32101" w14:paraId="7490B783" w14:textId="77777777">
        <w:trPr>
          <w:cantSplit/>
          <w:jc w:val="center"/>
        </w:trPr>
        <w:tc>
          <w:tcPr>
            <w:tcW w:w="397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60B3DD54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2</w:t>
            </w:r>
          </w:p>
        </w:tc>
        <w:tc>
          <w:tcPr>
            <w:tcW w:w="850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6F3ED59A" w14:textId="77777777" w:rsidR="00E32101" w:rsidRDefault="00000000">
            <w:pPr>
              <w:spacing w:after="0" w:line="245" w:lineRule="auto"/>
              <w:jc w:val="center"/>
            </w:pPr>
            <w:r>
              <w:rPr>
                <w:b/>
                <w:color w:val="222222"/>
                <w:sz w:val="15"/>
              </w:rPr>
              <w:t>Alta</w:t>
            </w:r>
          </w:p>
        </w:tc>
        <w:tc>
          <w:tcPr>
            <w:tcW w:w="1020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589558F9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Conversion</w:t>
            </w:r>
          </w:p>
        </w:tc>
        <w:tc>
          <w:tcPr>
            <w:tcW w:w="3685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483352D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Confirmado. Los botones 'Quiero este plan' abren el detalle. 'Reservar esta modalidad' lleva al formulario generico, que no incluye un campo de servicio.</w:t>
            </w:r>
          </w:p>
        </w:tc>
        <w:tc>
          <w:tcPr>
            <w:tcW w:w="2891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689BEEB0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Se pierde la intencion del visitante y Mariale no sabe que plan interesaba al contacto.</w:t>
            </w:r>
          </w:p>
        </w:tc>
        <w:tc>
          <w:tcPr>
            <w:tcW w:w="794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4120D325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Bajo</w:t>
            </w:r>
          </w:p>
        </w:tc>
        <w:tc>
          <w:tcPr>
            <w:tcW w:w="3912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350F9ED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Añadir un campo Servicio y preseleccionarlo desde cada tarjeta. Usar CTAs especificos como 'Quiero la Asesoria Bedtime Journey'.</w:t>
            </w:r>
          </w:p>
        </w:tc>
      </w:tr>
      <w:tr w:rsidR="00E32101" w14:paraId="36661028" w14:textId="77777777">
        <w:trPr>
          <w:cantSplit/>
          <w:jc w:val="center"/>
        </w:trPr>
        <w:tc>
          <w:tcPr>
            <w:tcW w:w="397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6EDD0231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3</w:t>
            </w:r>
          </w:p>
        </w:tc>
        <w:tc>
          <w:tcPr>
            <w:tcW w:w="85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FA9F754" w14:textId="77777777" w:rsidR="00E32101" w:rsidRDefault="00000000">
            <w:pPr>
              <w:spacing w:after="0" w:line="245" w:lineRule="auto"/>
              <w:jc w:val="center"/>
            </w:pPr>
            <w:r>
              <w:rPr>
                <w:b/>
                <w:color w:val="222222"/>
                <w:sz w:val="15"/>
              </w:rPr>
              <w:t>Alta</w:t>
            </w:r>
          </w:p>
        </w:tc>
        <w:tc>
          <w:tcPr>
            <w:tcW w:w="102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6823027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Confianza</w:t>
            </w:r>
          </w:p>
        </w:tc>
        <w:tc>
          <w:tcPr>
            <w:tcW w:w="3685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6B7E0B74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Confirmado. El formulario solicita nombre, correo, WhatsApp, edad del bebe y detalles de sueño. Solo indica 'Prometemos no enviarte spam' y no enlaza una politica de privacidad.</w:t>
            </w:r>
          </w:p>
        </w:tc>
        <w:tc>
          <w:tcPr>
            <w:tcW w:w="2891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5D8A3F53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La falta de informacion sobre el uso de datos puede frenar el envio, en especial porque se recoge informacion familiar y de menores.</w:t>
            </w:r>
          </w:p>
        </w:tc>
        <w:tc>
          <w:tcPr>
            <w:tcW w:w="79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1BAC396F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Medio</w:t>
            </w:r>
          </w:p>
        </w:tc>
        <w:tc>
          <w:tcPr>
            <w:tcW w:w="391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3924087A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Publicar una politica de privacidad y añadir una frase breve junto al boton que explique para que se usaran los datos y como solicitar su eliminacion.</w:t>
            </w:r>
          </w:p>
        </w:tc>
      </w:tr>
      <w:tr w:rsidR="00E32101" w14:paraId="5C5EE03D" w14:textId="77777777">
        <w:trPr>
          <w:cantSplit/>
          <w:jc w:val="center"/>
        </w:trPr>
        <w:tc>
          <w:tcPr>
            <w:tcW w:w="397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04868E39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4</w:t>
            </w:r>
          </w:p>
        </w:tc>
        <w:tc>
          <w:tcPr>
            <w:tcW w:w="850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390AE352" w14:textId="77777777" w:rsidR="00E32101" w:rsidRDefault="00000000">
            <w:pPr>
              <w:spacing w:after="0" w:line="245" w:lineRule="auto"/>
              <w:jc w:val="center"/>
            </w:pPr>
            <w:r>
              <w:rPr>
                <w:b/>
                <w:color w:val="222222"/>
                <w:sz w:val="15"/>
              </w:rPr>
              <w:t>Alta</w:t>
            </w:r>
          </w:p>
        </w:tc>
        <w:tc>
          <w:tcPr>
            <w:tcW w:w="1020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1BF869F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Conversion</w:t>
            </w:r>
          </w:p>
        </w:tc>
        <w:tc>
          <w:tcPr>
            <w:tcW w:w="3685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5B9C66B0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Confirmado. Las tarjetas enumeran beneficios, pero los precios de $280, $60 y $80 aparecen solo dentro de una ventana que se abre al pulsar cada plan.</w:t>
            </w:r>
          </w:p>
        </w:tc>
        <w:tc>
          <w:tcPr>
            <w:tcW w:w="2891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1A1C618E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Comparar opciones exige pasos adicionales y puede generar sorpresa justo antes del contacto.</w:t>
            </w:r>
          </w:p>
        </w:tc>
        <w:tc>
          <w:tcPr>
            <w:tcW w:w="794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4DD7427A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Bajo</w:t>
            </w:r>
          </w:p>
        </w:tc>
        <w:tc>
          <w:tcPr>
            <w:tcW w:w="3912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561E1D82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Mostrar el precio y la modalidad principal en cada tarjeta. Mantener la ventana para el detalle, no para la informacion decisiva.</w:t>
            </w:r>
          </w:p>
        </w:tc>
      </w:tr>
      <w:tr w:rsidR="00E32101" w14:paraId="1681DBA4" w14:textId="77777777">
        <w:trPr>
          <w:cantSplit/>
          <w:jc w:val="center"/>
        </w:trPr>
        <w:tc>
          <w:tcPr>
            <w:tcW w:w="397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3ECD6019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5</w:t>
            </w:r>
          </w:p>
        </w:tc>
        <w:tc>
          <w:tcPr>
            <w:tcW w:w="85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67EC740C" w14:textId="77777777" w:rsidR="00E32101" w:rsidRDefault="00000000">
            <w:pPr>
              <w:spacing w:after="0" w:line="245" w:lineRule="auto"/>
              <w:jc w:val="center"/>
            </w:pPr>
            <w:r>
              <w:rPr>
                <w:b/>
                <w:color w:val="222222"/>
                <w:sz w:val="15"/>
              </w:rPr>
              <w:t>Alta</w:t>
            </w:r>
          </w:p>
        </w:tc>
        <w:tc>
          <w:tcPr>
            <w:tcW w:w="102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52CEFCF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Conversion</w:t>
            </w:r>
          </w:p>
        </w:tc>
        <w:tc>
          <w:tcPr>
            <w:tcW w:w="3685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57F8D747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Observado. En movil, los dos botones principales del primer bloque son 'Ver mis servicios' y 'Conoceme'. La accion de consulta queda dentro del menu o mas abajo.</w:t>
            </w:r>
          </w:p>
        </w:tc>
        <w:tc>
          <w:tcPr>
            <w:tcW w:w="2891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00679B09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Una persona cansada y lista para pedir ayuda debe recorrer mas contenido antes de iniciar una conversacion.</w:t>
            </w:r>
          </w:p>
        </w:tc>
        <w:tc>
          <w:tcPr>
            <w:tcW w:w="79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1B34C63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Bajo</w:t>
            </w:r>
          </w:p>
        </w:tc>
        <w:tc>
          <w:tcPr>
            <w:tcW w:w="391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6863A92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Usar como CTA principal 'Agendar una llamada de orientacion' o 'Hablar por WhatsApp'. Dejar 'Ver planes y precios' como accion secundaria.</w:t>
            </w:r>
          </w:p>
        </w:tc>
      </w:tr>
      <w:tr w:rsidR="00E32101" w14:paraId="59E12378" w14:textId="77777777">
        <w:trPr>
          <w:cantSplit/>
          <w:jc w:val="center"/>
        </w:trPr>
        <w:tc>
          <w:tcPr>
            <w:tcW w:w="397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0ED3EBF0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6</w:t>
            </w:r>
          </w:p>
        </w:tc>
        <w:tc>
          <w:tcPr>
            <w:tcW w:w="850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30F02FE" w14:textId="77777777" w:rsidR="00E32101" w:rsidRDefault="00000000">
            <w:pPr>
              <w:spacing w:after="0" w:line="245" w:lineRule="auto"/>
              <w:jc w:val="center"/>
            </w:pPr>
            <w:r>
              <w:rPr>
                <w:b/>
                <w:color w:val="222222"/>
                <w:sz w:val="15"/>
              </w:rPr>
              <w:t>Alta</w:t>
            </w:r>
          </w:p>
        </w:tc>
        <w:tc>
          <w:tcPr>
            <w:tcW w:w="1020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1F2BBF1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Confianza</w:t>
            </w:r>
          </w:p>
        </w:tc>
        <w:tc>
          <w:tcPr>
            <w:tcW w:w="3685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820D527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Confirmado. La pagina afirma 'el unico servicio' y 'cada recomendacion esta respaldada por la ciencia', pero no muestra certificacion de coaching, entidad formadora, experiencia, testimonios o resultados verificables.</w:t>
            </w:r>
          </w:p>
        </w:tc>
        <w:tc>
          <w:tcPr>
            <w:tcW w:w="2891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1E9E39BF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Las afirmaciones amplias son dificiles de comprobar y reducen credibilidad en una decision sensible y de pago.</w:t>
            </w:r>
          </w:p>
        </w:tc>
        <w:tc>
          <w:tcPr>
            <w:tcW w:w="794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371A228A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Medio</w:t>
            </w:r>
          </w:p>
        </w:tc>
        <w:tc>
          <w:tcPr>
            <w:tcW w:w="3912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00ABCCEC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Sustituir 'el unico' por una descripcion demostrable. Añadir credenciales comprobables, proceso de trabajo y testimonios autorizados con contexto.</w:t>
            </w:r>
          </w:p>
        </w:tc>
      </w:tr>
      <w:tr w:rsidR="00E32101" w14:paraId="47FB9473" w14:textId="77777777">
        <w:trPr>
          <w:cantSplit/>
          <w:jc w:val="center"/>
        </w:trPr>
        <w:tc>
          <w:tcPr>
            <w:tcW w:w="397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D1A931B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7</w:t>
            </w:r>
          </w:p>
        </w:tc>
        <w:tc>
          <w:tcPr>
            <w:tcW w:w="85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6F8A2FF3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Media</w:t>
            </w:r>
          </w:p>
        </w:tc>
        <w:tc>
          <w:tcPr>
            <w:tcW w:w="102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35E5F83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Contenido</w:t>
            </w:r>
          </w:p>
        </w:tc>
        <w:tc>
          <w:tcPr>
            <w:tcW w:w="3685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682DD28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Confirmado. La pagina explica el enfoque y los planes, pero no responde dudas sobre expectativas, limites, resultados, horarios de acompañamiento, cancelaciones o que ocurre si el plan necesita mas tiempo.</w:t>
            </w:r>
          </w:p>
        </w:tc>
        <w:tc>
          <w:tcPr>
            <w:tcW w:w="2891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156B4D0E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Las objeciones quedan para el contacto y aumentan la carga de decision antes de enviar el formulario.</w:t>
            </w:r>
          </w:p>
        </w:tc>
        <w:tc>
          <w:tcPr>
            <w:tcW w:w="79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5077DFF0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Medio</w:t>
            </w:r>
          </w:p>
        </w:tc>
        <w:tc>
          <w:tcPr>
            <w:tcW w:w="391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1D6C977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Añadir una seccion de preguntas frecuentes con respuestas concretas. Incluir que ofrece cada modalidad, disponibilidad y alcance del acompañamiento.</w:t>
            </w:r>
          </w:p>
        </w:tc>
      </w:tr>
      <w:tr w:rsidR="00E32101" w14:paraId="326844EF" w14:textId="77777777">
        <w:trPr>
          <w:cantSplit/>
          <w:jc w:val="center"/>
        </w:trPr>
        <w:tc>
          <w:tcPr>
            <w:tcW w:w="397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197ADECA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8</w:t>
            </w:r>
          </w:p>
        </w:tc>
        <w:tc>
          <w:tcPr>
            <w:tcW w:w="850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19C1AB26" w14:textId="77777777" w:rsidR="00E32101" w:rsidRDefault="00000000">
            <w:pPr>
              <w:spacing w:after="0" w:line="245" w:lineRule="auto"/>
              <w:jc w:val="center"/>
            </w:pPr>
            <w:r>
              <w:rPr>
                <w:b/>
                <w:color w:val="222222"/>
                <w:sz w:val="15"/>
              </w:rPr>
              <w:t>Alta</w:t>
            </w:r>
          </w:p>
        </w:tc>
        <w:tc>
          <w:tcPr>
            <w:tcW w:w="1020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35CF9A63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SEO</w:t>
            </w:r>
          </w:p>
        </w:tc>
        <w:tc>
          <w:tcPr>
            <w:tcW w:w="3685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86289AD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Confirmado. La aplicacion usa navegacion en memoria para /blog/:id. Una solicitud directa a /blog/test devuelve 404 y los articulos no tienen URL web persistente en la navegacion normal.</w:t>
            </w:r>
          </w:p>
        </w:tc>
        <w:tc>
          <w:tcPr>
            <w:tcW w:w="2891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7489726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Los articulos no se pueden compartir ni indexar de forma fiable y pierden capacidad de atraer busquedas organicas.</w:t>
            </w:r>
          </w:p>
        </w:tc>
        <w:tc>
          <w:tcPr>
            <w:tcW w:w="794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36DB7CD3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Alto</w:t>
            </w:r>
          </w:p>
        </w:tc>
        <w:tc>
          <w:tcPr>
            <w:tcW w:w="3912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1D507369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Cambiar a rutas reales con BrowserRouter o paginas pre-renderizadas. Configurar el rewrite de Vercel y generar titulo, descripcion y canonical por articulo.</w:t>
            </w:r>
          </w:p>
        </w:tc>
      </w:tr>
      <w:tr w:rsidR="00E32101" w14:paraId="01E2912E" w14:textId="77777777">
        <w:trPr>
          <w:cantSplit/>
          <w:jc w:val="center"/>
        </w:trPr>
        <w:tc>
          <w:tcPr>
            <w:tcW w:w="397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65294ABB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lastRenderedPageBreak/>
              <w:t>9</w:t>
            </w:r>
          </w:p>
        </w:tc>
        <w:tc>
          <w:tcPr>
            <w:tcW w:w="85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C24D3D4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Media</w:t>
            </w:r>
          </w:p>
        </w:tc>
        <w:tc>
          <w:tcPr>
            <w:tcW w:w="102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BDF5B70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SEO</w:t>
            </w:r>
          </w:p>
        </w:tc>
        <w:tc>
          <w:tcPr>
            <w:tcW w:w="3685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32C38F10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Confirmado. robots.txt responde 200 y permite rastreo. sitemap.xml devuelve 404.</w:t>
            </w:r>
          </w:p>
        </w:tc>
        <w:tc>
          <w:tcPr>
            <w:tcW w:w="2891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13541535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Los buscadores reciben menos ayuda para descubrir y priorizar las paginas publicas.</w:t>
            </w:r>
          </w:p>
        </w:tc>
        <w:tc>
          <w:tcPr>
            <w:tcW w:w="79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1BBE552B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Bajo</w:t>
            </w:r>
          </w:p>
        </w:tc>
        <w:tc>
          <w:tcPr>
            <w:tcW w:w="391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6FD60DF6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Crear sitemap.xml con la pagina principal y cada articulo con URL real. Declararlo dentro de robots.txt.</w:t>
            </w:r>
          </w:p>
        </w:tc>
      </w:tr>
      <w:tr w:rsidR="00E32101" w14:paraId="5F5030E8" w14:textId="77777777">
        <w:trPr>
          <w:cantSplit/>
          <w:jc w:val="center"/>
        </w:trPr>
        <w:tc>
          <w:tcPr>
            <w:tcW w:w="397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6BE83A18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10</w:t>
            </w:r>
          </w:p>
        </w:tc>
        <w:tc>
          <w:tcPr>
            <w:tcW w:w="850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4709A740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Media</w:t>
            </w:r>
          </w:p>
        </w:tc>
        <w:tc>
          <w:tcPr>
            <w:tcW w:w="1020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58622ED2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SEO</w:t>
            </w:r>
          </w:p>
        </w:tc>
        <w:tc>
          <w:tcPr>
            <w:tcW w:w="3685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49AB0FB2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Confirmado. El HTML incluye title, description y Open Graph basico. No incluye canonical, og:image, Twitter Card ni datos estructurados JSON-LD.</w:t>
            </w:r>
          </w:p>
        </w:tc>
        <w:tc>
          <w:tcPr>
            <w:tcW w:w="2891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4285FE99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Los enlaces compartidos pueden verse incompletos y Google recibe menos contexto sobre el servicio y su responsable.</w:t>
            </w:r>
          </w:p>
        </w:tc>
        <w:tc>
          <w:tcPr>
            <w:tcW w:w="794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98512BE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Bajo</w:t>
            </w:r>
          </w:p>
        </w:tc>
        <w:tc>
          <w:tcPr>
            <w:tcW w:w="3912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12CD0B9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Añadir canonical, imagen social de 1200 x 630, etiquetas de Twitter y schema Service o ProfessionalService con datos reales.</w:t>
            </w:r>
          </w:p>
        </w:tc>
      </w:tr>
      <w:tr w:rsidR="00E32101" w14:paraId="3D0A3BC2" w14:textId="77777777">
        <w:trPr>
          <w:cantSplit/>
          <w:jc w:val="center"/>
        </w:trPr>
        <w:tc>
          <w:tcPr>
            <w:tcW w:w="397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2711D1C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11</w:t>
            </w:r>
          </w:p>
        </w:tc>
        <w:tc>
          <w:tcPr>
            <w:tcW w:w="85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68767311" w14:textId="77777777" w:rsidR="00E32101" w:rsidRDefault="00000000">
            <w:pPr>
              <w:spacing w:after="0" w:line="245" w:lineRule="auto"/>
              <w:jc w:val="center"/>
            </w:pPr>
            <w:r>
              <w:rPr>
                <w:b/>
                <w:color w:val="222222"/>
                <w:sz w:val="15"/>
              </w:rPr>
              <w:t>Alta</w:t>
            </w:r>
          </w:p>
        </w:tc>
        <w:tc>
          <w:tcPr>
            <w:tcW w:w="102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3294059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Accesibilidad</w:t>
            </w:r>
          </w:p>
        </w:tc>
        <w:tc>
          <w:tcPr>
            <w:tcW w:w="3685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009662C3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Confirmado. Los cinco campos del formulario carecen de label, id, name y aria-label. Los textos visibles son placeholders.</w:t>
            </w:r>
          </w:p>
        </w:tc>
        <w:tc>
          <w:tcPr>
            <w:tcW w:w="2891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45790CF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Lectores de pantalla y autocompletado reciben poca informacion. El placeholder desaparece al escribir y dificulta revisar el campo.</w:t>
            </w:r>
          </w:p>
        </w:tc>
        <w:tc>
          <w:tcPr>
            <w:tcW w:w="79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4E5B10FE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Bajo</w:t>
            </w:r>
          </w:p>
        </w:tc>
        <w:tc>
          <w:tcPr>
            <w:tcW w:w="391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16A7C3AB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Añadir label visible, id y name a cada campo. Incorporar autocomplete apropiado para nombre, correo y telefono.</w:t>
            </w:r>
          </w:p>
        </w:tc>
      </w:tr>
      <w:tr w:rsidR="00E32101" w14:paraId="74F1A03D" w14:textId="77777777">
        <w:trPr>
          <w:cantSplit/>
          <w:jc w:val="center"/>
        </w:trPr>
        <w:tc>
          <w:tcPr>
            <w:tcW w:w="397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4CA343A3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12</w:t>
            </w:r>
          </w:p>
        </w:tc>
        <w:tc>
          <w:tcPr>
            <w:tcW w:w="850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E66ACF7" w14:textId="77777777" w:rsidR="00E32101" w:rsidRDefault="00000000">
            <w:pPr>
              <w:spacing w:after="0" w:line="245" w:lineRule="auto"/>
              <w:jc w:val="center"/>
            </w:pPr>
            <w:r>
              <w:rPr>
                <w:b/>
                <w:color w:val="222222"/>
                <w:sz w:val="15"/>
              </w:rPr>
              <w:t>Alta</w:t>
            </w:r>
          </w:p>
        </w:tc>
        <w:tc>
          <w:tcPr>
            <w:tcW w:w="1020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34065706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Accesibilidad</w:t>
            </w:r>
          </w:p>
        </w:tc>
        <w:tc>
          <w:tcPr>
            <w:tcW w:w="3685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2454C1B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Confirmado. La tarjeta del articulo es un div con onClick, sin enlace ni boton. El boton del menu movil y varios enlaces sociales de solo icono no tienen nombre accesible.</w:t>
            </w:r>
          </w:p>
        </w:tc>
        <w:tc>
          <w:tcPr>
            <w:tcW w:w="2891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67859A39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Quien navega con teclado o lector de pantalla puede no abrir el articulo ni identificar esos controles.</w:t>
            </w:r>
          </w:p>
        </w:tc>
        <w:tc>
          <w:tcPr>
            <w:tcW w:w="794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0B7A64A3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Bajo</w:t>
            </w:r>
          </w:p>
        </w:tc>
        <w:tc>
          <w:tcPr>
            <w:tcW w:w="3912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1737237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Convertir la tarjeta en un enlace real. Añadir aria-label al menu y a los iconos sociales, y asegurar foco visible.</w:t>
            </w:r>
          </w:p>
        </w:tc>
      </w:tr>
      <w:tr w:rsidR="00E32101" w14:paraId="0157BB67" w14:textId="77777777">
        <w:trPr>
          <w:cantSplit/>
          <w:jc w:val="center"/>
        </w:trPr>
        <w:tc>
          <w:tcPr>
            <w:tcW w:w="397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49D3287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13</w:t>
            </w:r>
          </w:p>
        </w:tc>
        <w:tc>
          <w:tcPr>
            <w:tcW w:w="85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4DA85450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Media</w:t>
            </w:r>
          </w:p>
        </w:tc>
        <w:tc>
          <w:tcPr>
            <w:tcW w:w="1020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4DB750DC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Contenido</w:t>
            </w:r>
          </w:p>
        </w:tc>
        <w:tc>
          <w:tcPr>
            <w:tcW w:w="3685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0CA5F2EC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Confirmado. El contacto rotulado 'WhatsApp' apunta a #contacto en vez de abrir WhatsApp. El icono de Facebook enlaza a facebook.com, no a un perfil de la marca.</w:t>
            </w:r>
          </w:p>
        </w:tc>
        <w:tc>
          <w:tcPr>
            <w:tcW w:w="2891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556509E5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Los enlaces no cumplen la expectativa creada por su etiqueta y pueden parecer descuidados o defectuosos.</w:t>
            </w:r>
          </w:p>
        </w:tc>
        <w:tc>
          <w:tcPr>
            <w:tcW w:w="794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0397EF2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Bajo</w:t>
            </w:r>
          </w:p>
        </w:tc>
        <w:tc>
          <w:tcPr>
            <w:tcW w:w="3912" w:type="dxa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58C7BAD7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Usar el mismo enlace wa.me del boton flotante. Enlazar el perfil real de Facebook o retirar el icono hasta tenerlo.</w:t>
            </w:r>
          </w:p>
        </w:tc>
      </w:tr>
      <w:tr w:rsidR="00E32101" w14:paraId="42794767" w14:textId="77777777">
        <w:trPr>
          <w:cantSplit/>
          <w:jc w:val="center"/>
        </w:trPr>
        <w:tc>
          <w:tcPr>
            <w:tcW w:w="397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1DBD041C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14</w:t>
            </w:r>
          </w:p>
        </w:tc>
        <w:tc>
          <w:tcPr>
            <w:tcW w:w="850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75367A8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Media</w:t>
            </w:r>
          </w:p>
        </w:tc>
        <w:tc>
          <w:tcPr>
            <w:tcW w:w="1020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55BC9A4B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Contenido</w:t>
            </w:r>
          </w:p>
        </w:tc>
        <w:tc>
          <w:tcPr>
            <w:tcW w:w="3685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3F781406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Confirmado. El pie muestra copyright 2025 y el unico articulo visible figura como 'Julio 2025', aunque la revision se realizo el 6 de septiembre de 2026.</w:t>
            </w:r>
          </w:p>
        </w:tc>
        <w:tc>
          <w:tcPr>
            <w:tcW w:w="2891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7CA50FC7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La pagina puede parecer abandonada y reduce la confianza antes de contratar.</w:t>
            </w:r>
          </w:p>
        </w:tc>
        <w:tc>
          <w:tcPr>
            <w:tcW w:w="794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635B512F" w14:textId="77777777" w:rsidR="00E32101" w:rsidRDefault="00000000">
            <w:pPr>
              <w:spacing w:after="0" w:line="245" w:lineRule="auto"/>
              <w:jc w:val="center"/>
            </w:pPr>
            <w:r>
              <w:rPr>
                <w:color w:val="222222"/>
                <w:sz w:val="15"/>
              </w:rPr>
              <w:t>Bajo</w:t>
            </w:r>
          </w:p>
        </w:tc>
        <w:tc>
          <w:tcPr>
            <w:tcW w:w="3912" w:type="dxa"/>
            <w:shd w:val="clear" w:color="auto" w:fill="F5F3F8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414656B5" w14:textId="77777777" w:rsidR="00E32101" w:rsidRDefault="00000000">
            <w:pPr>
              <w:spacing w:after="0" w:line="245" w:lineRule="auto"/>
            </w:pPr>
            <w:r>
              <w:rPr>
                <w:color w:val="222222"/>
                <w:sz w:val="15"/>
              </w:rPr>
              <w:t>Actualizar el año automaticamente y publicar o actualizar recursos con fecha y autoria claras.</w:t>
            </w:r>
          </w:p>
        </w:tc>
      </w:tr>
    </w:tbl>
    <w:p w14:paraId="41B5189A" w14:textId="77777777" w:rsidR="00E32101" w:rsidRDefault="00E32101">
      <w:pPr>
        <w:sectPr w:rsidR="00E32101">
          <w:footerReference w:type="default" r:id="rId9"/>
          <w:pgSz w:w="15840" w:h="12240" w:orient="landscape"/>
          <w:pgMar w:top="794" w:right="737" w:bottom="794" w:left="737" w:header="720" w:footer="720" w:gutter="0"/>
          <w:cols w:space="720"/>
          <w:docGrid w:linePitch="360"/>
        </w:sectPr>
      </w:pPr>
    </w:p>
    <w:p w14:paraId="5B7DB225" w14:textId="77777777" w:rsidR="00E32101" w:rsidRDefault="00000000">
      <w:pPr>
        <w:pStyle w:val="Ttulo1"/>
        <w:spacing w:before="300" w:after="140"/>
      </w:pPr>
      <w:r>
        <w:rPr>
          <w:rFonts w:ascii="Aptos" w:hAnsi="Aptos"/>
          <w:sz w:val="32"/>
        </w:rPr>
        <w:lastRenderedPageBreak/>
        <w:t>Textos propuestos</w:t>
      </w:r>
    </w:p>
    <w:p w14:paraId="00282C5B" w14:textId="77777777" w:rsidR="00E32101" w:rsidRDefault="00000000">
      <w:pPr>
        <w:pStyle w:val="Ttulo2"/>
        <w:spacing w:after="140"/>
      </w:pPr>
      <w:r>
        <w:rPr>
          <w:rFonts w:ascii="Aptos" w:hAnsi="Aptos"/>
          <w:sz w:val="24"/>
        </w:rPr>
        <w:t>Primer bloque</w:t>
      </w:r>
    </w:p>
    <w:p w14:paraId="203A5CA7" w14:textId="77777777" w:rsidR="00E32101" w:rsidRDefault="00000000">
      <w:pPr>
        <w:spacing w:after="140" w:line="278" w:lineRule="auto"/>
      </w:pPr>
      <w:r>
        <w:rPr>
          <w:color w:val="222222"/>
        </w:rPr>
        <w:t>Título</w:t>
      </w:r>
    </w:p>
    <w:p w14:paraId="7A0131FB" w14:textId="77777777" w:rsidR="00E32101" w:rsidRDefault="00000000">
      <w:pPr>
        <w:spacing w:after="160"/>
      </w:pPr>
      <w:r>
        <w:rPr>
          <w:rFonts w:ascii="Aptos Display" w:hAnsi="Aptos Display"/>
          <w:b/>
          <w:color w:val="7259A3"/>
          <w:sz w:val="32"/>
        </w:rPr>
        <w:t>Ayudo a tu bebé a dormir mejor con un plan respetuoso y personalizado</w:t>
      </w:r>
    </w:p>
    <w:p w14:paraId="1AE76512" w14:textId="77777777" w:rsidR="00E32101" w:rsidRDefault="00000000">
      <w:pPr>
        <w:spacing w:after="140" w:line="278" w:lineRule="auto"/>
      </w:pPr>
      <w:r>
        <w:rPr>
          <w:b/>
          <w:color w:val="222222"/>
        </w:rPr>
        <w:t xml:space="preserve">Texto de apoyo: </w:t>
      </w:r>
      <w:r>
        <w:rPr>
          <w:color w:val="222222"/>
        </w:rPr>
        <w:t>Coaching de sueño infantil para familias con bebés y niños de 0 a 5 años. Recibirás una guía adaptada a su etapa, su temperamento y tu estilo de crianza.</w:t>
      </w:r>
    </w:p>
    <w:p w14:paraId="3A1D12D2" w14:textId="77777777" w:rsidR="00E32101" w:rsidRDefault="00000000">
      <w:pPr>
        <w:spacing w:after="140" w:line="278" w:lineRule="auto"/>
      </w:pPr>
      <w:r>
        <w:rPr>
          <w:b/>
          <w:color w:val="222222"/>
        </w:rPr>
        <w:t xml:space="preserve">Botón principal: </w:t>
      </w:r>
      <w:r>
        <w:rPr>
          <w:color w:val="222222"/>
        </w:rPr>
        <w:t>Agendar una llamada de orientación</w:t>
      </w:r>
    </w:p>
    <w:p w14:paraId="0867CD5F" w14:textId="77777777" w:rsidR="00E32101" w:rsidRDefault="00000000">
      <w:pPr>
        <w:spacing w:after="140" w:line="278" w:lineRule="auto"/>
      </w:pPr>
      <w:r>
        <w:rPr>
          <w:b/>
          <w:color w:val="222222"/>
        </w:rPr>
        <w:t xml:space="preserve">Botón secundario: </w:t>
      </w:r>
      <w:r>
        <w:rPr>
          <w:color w:val="222222"/>
        </w:rPr>
        <w:t>Ver planes y precios</w:t>
      </w:r>
    </w:p>
    <w:p w14:paraId="113E6924" w14:textId="77777777" w:rsidR="00E32101" w:rsidRDefault="00000000">
      <w:pPr>
        <w:spacing w:after="140" w:line="278" w:lineRule="auto"/>
      </w:pPr>
      <w:r>
        <w:rPr>
          <w:b/>
          <w:color w:val="222222"/>
        </w:rPr>
        <w:t xml:space="preserve">Señal de confianza: </w:t>
      </w:r>
      <w:r>
        <w:rPr>
          <w:color w:val="222222"/>
        </w:rPr>
        <w:t>Educadora especial y coach de sueño infantil. Planes desde $60.</w:t>
      </w:r>
    </w:p>
    <w:p w14:paraId="22544353" w14:textId="77777777" w:rsidR="00E32101" w:rsidRDefault="00000000">
      <w:pPr>
        <w:pStyle w:val="Ttulo2"/>
        <w:spacing w:after="140"/>
      </w:pPr>
      <w:r>
        <w:rPr>
          <w:rFonts w:ascii="Aptos" w:hAnsi="Aptos"/>
          <w:sz w:val="24"/>
        </w:rPr>
        <w:t>Diferenciación</w:t>
      </w:r>
    </w:p>
    <w:p w14:paraId="15A7984D" w14:textId="77777777" w:rsidR="00E32101" w:rsidRDefault="00000000">
      <w:pPr>
        <w:spacing w:after="140" w:line="278" w:lineRule="auto"/>
      </w:pPr>
      <w:r>
        <w:rPr>
          <w:color w:val="222222"/>
        </w:rPr>
        <w:t>Mi formación en educación especial me permite adaptar cada recomendación a la etapa de desarrollo, el temperamento y la realidad de tu familia. El plan integra hábitos de sueño, apego seguro y acompañamiento durante el proceso.</w:t>
      </w:r>
    </w:p>
    <w:p w14:paraId="598A90F2" w14:textId="77777777" w:rsidR="00E32101" w:rsidRDefault="00000000">
      <w:pPr>
        <w:pStyle w:val="Ttulo2"/>
        <w:spacing w:after="140"/>
      </w:pPr>
      <w:r>
        <w:rPr>
          <w:rFonts w:ascii="Aptos" w:hAnsi="Aptos"/>
          <w:sz w:val="24"/>
        </w:rPr>
        <w:t>Formulario</w:t>
      </w:r>
    </w:p>
    <w:p w14:paraId="33E77EFD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Nombre completo</w:t>
      </w:r>
    </w:p>
    <w:p w14:paraId="52FF790A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Correo electrónico</w:t>
      </w:r>
    </w:p>
    <w:p w14:paraId="2DD35943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WhatsApp con código de país</w:t>
      </w:r>
    </w:p>
    <w:p w14:paraId="20143702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Edad de tu bebé</w:t>
      </w:r>
    </w:p>
    <w:p w14:paraId="428F0F22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¿Qué está ocurriendo con el sueño de tu bebé?</w:t>
      </w:r>
    </w:p>
    <w:p w14:paraId="0544692A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Servicio que te interesa</w:t>
      </w:r>
    </w:p>
    <w:p w14:paraId="2C83339F" w14:textId="77777777" w:rsidR="00E32101" w:rsidRDefault="00000000">
      <w:pPr>
        <w:spacing w:after="140" w:line="278" w:lineRule="auto"/>
      </w:pPr>
      <w:r>
        <w:rPr>
          <w:b/>
          <w:color w:val="222222"/>
        </w:rPr>
        <w:t xml:space="preserve">Botón: </w:t>
      </w:r>
      <w:r>
        <w:rPr>
          <w:color w:val="222222"/>
        </w:rPr>
        <w:t>Enviar mi consulta</w:t>
      </w:r>
    </w:p>
    <w:p w14:paraId="4060198D" w14:textId="77777777" w:rsidR="00E32101" w:rsidRDefault="00000000">
      <w:pPr>
        <w:spacing w:after="140" w:line="278" w:lineRule="auto"/>
      </w:pPr>
      <w:r>
        <w:rPr>
          <w:b/>
          <w:color w:val="222222"/>
        </w:rPr>
        <w:t xml:space="preserve">Privacidad: </w:t>
      </w:r>
      <w:r>
        <w:rPr>
          <w:color w:val="222222"/>
        </w:rPr>
        <w:t>Usaré estos datos para responder tu consulta. Puedes solicitar su eliminación en cualquier momento. Consulta la Política de privacidad.</w:t>
      </w:r>
    </w:p>
    <w:p w14:paraId="41C1184E" w14:textId="77777777" w:rsidR="00E32101" w:rsidRDefault="00000000">
      <w:pPr>
        <w:spacing w:after="140" w:line="278" w:lineRule="auto"/>
      </w:pPr>
      <w:r>
        <w:rPr>
          <w:b/>
          <w:color w:val="222222"/>
        </w:rPr>
        <w:t xml:space="preserve">Confirmación real: </w:t>
      </w:r>
      <w:r>
        <w:rPr>
          <w:color w:val="222222"/>
        </w:rPr>
        <w:t>Gracias. Recibí tu consulta y te responderé por correo o WhatsApp dentro del plazo publicado.</w:t>
      </w:r>
    </w:p>
    <w:p w14:paraId="27CE3943" w14:textId="77777777" w:rsidR="00E32101" w:rsidRDefault="00000000">
      <w:pPr>
        <w:spacing w:after="140" w:line="278" w:lineRule="auto"/>
      </w:pPr>
      <w:r>
        <w:rPr>
          <w:b/>
          <w:color w:val="222222"/>
        </w:rPr>
        <w:t xml:space="preserve">Error: </w:t>
      </w:r>
      <w:r>
        <w:rPr>
          <w:color w:val="222222"/>
        </w:rPr>
        <w:t>No pude enviar tu consulta. Inténtalo de nuevo o escríbeme por WhatsApp.</w:t>
      </w:r>
    </w:p>
    <w:p w14:paraId="2D777969" w14:textId="77777777" w:rsidR="00E32101" w:rsidRDefault="00000000">
      <w:pPr>
        <w:pStyle w:val="Ttulo2"/>
        <w:spacing w:after="140"/>
      </w:pPr>
      <w:r>
        <w:rPr>
          <w:rFonts w:ascii="Aptos" w:hAnsi="Aptos"/>
          <w:sz w:val="24"/>
        </w:rPr>
        <w:t>Botones por servicio</w:t>
      </w:r>
    </w:p>
    <w:p w14:paraId="5B798237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Quiero la Asesoría Bedtime Journey</w:t>
      </w:r>
    </w:p>
    <w:p w14:paraId="5F856659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Quiero la Consulta Bedtime Journey</w:t>
      </w:r>
    </w:p>
    <w:p w14:paraId="1BB45387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Quiero The Journey Begin</w:t>
      </w:r>
    </w:p>
    <w:p w14:paraId="6FF52ACC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Solicitar información sobre talleres</w:t>
      </w:r>
    </w:p>
    <w:p w14:paraId="2B77BC43" w14:textId="77777777" w:rsidR="00E32101" w:rsidRDefault="00000000">
      <w:pPr>
        <w:pStyle w:val="Ttulo2"/>
        <w:spacing w:after="140"/>
      </w:pPr>
      <w:r>
        <w:rPr>
          <w:rFonts w:ascii="Aptos" w:hAnsi="Aptos"/>
          <w:sz w:val="24"/>
        </w:rPr>
        <w:t>Preguntas frecuentes recomendadas</w:t>
      </w:r>
    </w:p>
    <w:p w14:paraId="2B7E1C66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¿Qué diferencia hay entre la asesoría y la consulta?</w:t>
      </w:r>
    </w:p>
    <w:p w14:paraId="20144887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¿Qué incluye el acompañamiento diario y en qué horario respondes?</w:t>
      </w:r>
    </w:p>
    <w:p w14:paraId="452F23DB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¿Qué resultados son razonables y cuánto puede tardar el proceso?</w:t>
      </w:r>
    </w:p>
    <w:p w14:paraId="3C7F66F8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¿Qué ocurre si mi familia necesita más de tres semanas?</w:t>
      </w:r>
    </w:p>
    <w:p w14:paraId="7E9E0CD6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lastRenderedPageBreak/>
        <w:t>¿Trabajas en línea y con familias fuera de tu país?</w:t>
      </w:r>
    </w:p>
    <w:p w14:paraId="105F584B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¿Cómo cuidas el apego y el bienestar del bebé durante el proceso?</w:t>
      </w:r>
    </w:p>
    <w:p w14:paraId="34CAF41D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¿Cuál es la política de cambios, cancelaciones y reembolsos?</w:t>
      </w:r>
    </w:p>
    <w:p w14:paraId="6903BF38" w14:textId="77777777" w:rsidR="00E32101" w:rsidRDefault="00000000">
      <w:pPr>
        <w:pStyle w:val="Ttulo1"/>
        <w:spacing w:before="300" w:after="140"/>
      </w:pPr>
      <w:r>
        <w:rPr>
          <w:rFonts w:ascii="Aptos" w:hAnsi="Aptos"/>
          <w:sz w:val="32"/>
        </w:rPr>
        <w:t>Mejoras rápidas</w:t>
      </w:r>
    </w:p>
    <w:p w14:paraId="4FCBBA82" w14:textId="77777777" w:rsidR="00E32101" w:rsidRDefault="00000000">
      <w:pPr>
        <w:keepLines/>
        <w:spacing w:after="160" w:line="278" w:lineRule="auto"/>
      </w:pPr>
      <w:r>
        <w:rPr>
          <w:b/>
          <w:color w:val="222222"/>
        </w:rPr>
        <w:t xml:space="preserve">1. Corregir los enlaces de contacto. </w:t>
      </w:r>
      <w:r>
        <w:rPr>
          <w:color w:val="222222"/>
        </w:rPr>
        <w:t>Hacer que 'WhatsApp' abra el enlace wa.me existente y retirar el Facebook genérico.</w:t>
      </w:r>
    </w:p>
    <w:p w14:paraId="55BEEE08" w14:textId="77777777" w:rsidR="00E32101" w:rsidRDefault="00000000">
      <w:pPr>
        <w:keepLines/>
        <w:spacing w:after="160" w:line="278" w:lineRule="auto"/>
      </w:pPr>
      <w:r>
        <w:rPr>
          <w:b/>
          <w:color w:val="222222"/>
        </w:rPr>
        <w:t xml:space="preserve">2. Mostrar precios en las tarjetas. </w:t>
      </w:r>
      <w:r>
        <w:rPr>
          <w:color w:val="222222"/>
        </w:rPr>
        <w:t>Añadir $280, $60 y $80 junto al nombre de cada modalidad.</w:t>
      </w:r>
    </w:p>
    <w:p w14:paraId="18BE9CD3" w14:textId="77777777" w:rsidR="00E32101" w:rsidRDefault="00000000">
      <w:pPr>
        <w:keepLines/>
        <w:spacing w:after="160" w:line="278" w:lineRule="auto"/>
      </w:pPr>
      <w:r>
        <w:rPr>
          <w:b/>
          <w:color w:val="222222"/>
        </w:rPr>
        <w:t xml:space="preserve">3. Etiquetar el formulario. </w:t>
      </w:r>
      <w:r>
        <w:rPr>
          <w:color w:val="222222"/>
        </w:rPr>
        <w:t>Incorporar label, id, name y autocomplete en los cinco campos actuales.</w:t>
      </w:r>
    </w:p>
    <w:p w14:paraId="6392FE0D" w14:textId="77777777" w:rsidR="00E32101" w:rsidRDefault="00E32101">
      <w:pPr>
        <w:spacing w:after="20"/>
      </w:pPr>
    </w:p>
    <w:p w14:paraId="192929CB" w14:textId="77777777" w:rsidR="00E32101" w:rsidRDefault="00000000">
      <w:pPr>
        <w:keepLines/>
        <w:spacing w:after="160" w:line="278" w:lineRule="auto"/>
      </w:pPr>
      <w:r>
        <w:rPr>
          <w:b/>
          <w:color w:val="222222"/>
        </w:rPr>
        <w:t xml:space="preserve">4. Cambiar los botones del primer bloque. </w:t>
      </w:r>
      <w:r>
        <w:rPr>
          <w:color w:val="222222"/>
        </w:rPr>
        <w:t>Usar 'Agendar una llamada de orientación' y 'Ver planes y precios'.</w:t>
      </w:r>
    </w:p>
    <w:p w14:paraId="5B3507E4" w14:textId="77777777" w:rsidR="00E32101" w:rsidRDefault="00E32101">
      <w:pPr>
        <w:spacing w:after="20"/>
      </w:pPr>
    </w:p>
    <w:p w14:paraId="1C7CAA0B" w14:textId="77777777" w:rsidR="00E32101" w:rsidRDefault="00000000">
      <w:pPr>
        <w:keepLines/>
        <w:spacing w:after="160" w:line="278" w:lineRule="auto"/>
      </w:pPr>
      <w:r>
        <w:rPr>
          <w:b/>
          <w:color w:val="222222"/>
        </w:rPr>
        <w:t xml:space="preserve">5. Actualizar señales de vigencia. </w:t>
      </w:r>
      <w:r>
        <w:rPr>
          <w:color w:val="222222"/>
        </w:rPr>
        <w:t>Cambiar el copyright a 2026 y añadir fecha de actualización al recurso del blog.</w:t>
      </w:r>
    </w:p>
    <w:p w14:paraId="75943744" w14:textId="77777777" w:rsidR="00E32101" w:rsidRDefault="00000000">
      <w:pPr>
        <w:pStyle w:val="Ttulo1"/>
        <w:spacing w:before="300" w:after="140"/>
      </w:pPr>
      <w:r>
        <w:rPr>
          <w:rFonts w:ascii="Aptos" w:hAnsi="Aptos"/>
          <w:sz w:val="32"/>
        </w:rPr>
        <w:t>Orden de implementación</w:t>
      </w:r>
    </w:p>
    <w:p w14:paraId="521932A6" w14:textId="77777777" w:rsidR="00E32101" w:rsidRDefault="00000000">
      <w:pPr>
        <w:spacing w:after="140" w:line="278" w:lineRule="auto"/>
      </w:pPr>
      <w:r>
        <w:rPr>
          <w:b/>
          <w:color w:val="222222"/>
        </w:rPr>
        <w:t xml:space="preserve">Entrega 1. </w:t>
      </w:r>
      <w:r>
        <w:rPr>
          <w:color w:val="222222"/>
        </w:rPr>
        <w:t>Formulario real, registro del servicio elegido, estado de error, etiquetas accesibles y enlaces de contacto.</w:t>
      </w:r>
    </w:p>
    <w:p w14:paraId="2BB8E964" w14:textId="77777777" w:rsidR="00E32101" w:rsidRDefault="00000000">
      <w:pPr>
        <w:spacing w:after="140" w:line="278" w:lineRule="auto"/>
      </w:pPr>
      <w:r>
        <w:rPr>
          <w:b/>
          <w:color w:val="222222"/>
        </w:rPr>
        <w:t xml:space="preserve">Entrega 2. </w:t>
      </w:r>
      <w:r>
        <w:rPr>
          <w:color w:val="222222"/>
        </w:rPr>
        <w:t>Rutas públicas del blog, sitemap, canonical, metadatos sociales y datos estructurados.</w:t>
      </w:r>
    </w:p>
    <w:p w14:paraId="6FDE680F" w14:textId="77777777" w:rsidR="00E32101" w:rsidRDefault="00000000">
      <w:pPr>
        <w:spacing w:after="140" w:line="278" w:lineRule="auto"/>
      </w:pPr>
      <w:r>
        <w:rPr>
          <w:b/>
          <w:color w:val="222222"/>
        </w:rPr>
        <w:t xml:space="preserve">Entrega 3. </w:t>
      </w:r>
      <w:r>
        <w:rPr>
          <w:color w:val="222222"/>
        </w:rPr>
        <w:t>Credenciales verificables, testimonios autorizados, preguntas frecuentes y mejora del contenido editorial.</w:t>
      </w:r>
    </w:p>
    <w:p w14:paraId="424AF345" w14:textId="77777777" w:rsidR="00E32101" w:rsidRDefault="00000000">
      <w:pPr>
        <w:pStyle w:val="Ttulo1"/>
        <w:spacing w:before="300" w:after="140"/>
      </w:pPr>
      <w:r>
        <w:rPr>
          <w:rFonts w:ascii="Aptos" w:hAnsi="Aptos"/>
          <w:sz w:val="32"/>
        </w:rPr>
        <w:t>Criterios de comprobación</w:t>
      </w:r>
    </w:p>
    <w:p w14:paraId="50638697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Una consulta de prueba crea un registro real con fecha, contacto, edad, mensaje, servicio y fuente.</w:t>
      </w:r>
    </w:p>
    <w:p w14:paraId="152F379C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La confirmación aparece solo cuando el servidor acepta el envío; un fallo muestra una alternativa de contacto.</w:t>
      </w:r>
    </w:p>
    <w:p w14:paraId="4F750C99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Cada artículo abre con una URL propia, responde 200 al entrar directamente y tiene metadatos específicos.</w:t>
      </w:r>
    </w:p>
    <w:p w14:paraId="58713ADF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Todos los campos y controles se pueden identificar y operar con teclado y lector de pantalla.</w:t>
      </w:r>
    </w:p>
    <w:p w14:paraId="0AEC6F6E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Los precios, credenciales, privacidad y condiciones relevantes son visibles antes de enviar la consulta.</w:t>
      </w:r>
    </w:p>
    <w:p w14:paraId="2B7B9073" w14:textId="77777777" w:rsidR="00E32101" w:rsidRDefault="00000000">
      <w:pPr>
        <w:pStyle w:val="Ttulo1"/>
        <w:spacing w:before="300" w:after="140"/>
      </w:pPr>
      <w:r>
        <w:rPr>
          <w:rFonts w:ascii="Aptos" w:hAnsi="Aptos"/>
          <w:sz w:val="32"/>
        </w:rPr>
        <w:t>Fuentes revisadas</w:t>
      </w:r>
    </w:p>
    <w:p w14:paraId="3E615C2D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Página pública https://bedtime-journey.vercel.app/</w:t>
      </w:r>
    </w:p>
    <w:p w14:paraId="381A005E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HTML y recursos públicos cargados el 6 de septiembre de 2026</w:t>
      </w:r>
    </w:p>
    <w:p w14:paraId="588CDDB4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Vistas renderizadas a 1440 px y 390 px de ancho</w:t>
      </w:r>
    </w:p>
    <w:p w14:paraId="2F222E24" w14:textId="77777777" w:rsidR="00E32101" w:rsidRDefault="00000000">
      <w:pPr>
        <w:pStyle w:val="Listaconvietas"/>
        <w:spacing w:after="80" w:line="269" w:lineRule="auto"/>
      </w:pPr>
      <w:r>
        <w:rPr>
          <w:color w:val="222222"/>
        </w:rPr>
        <w:t>robots.txt, sitemap.xml y respuesta de rutas directas del blog</w:t>
      </w:r>
    </w:p>
    <w:sectPr w:rsidR="00E32101" w:rsidSect="00034616"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0F27D" w14:textId="77777777" w:rsidR="002B54A6" w:rsidRDefault="002B54A6">
      <w:pPr>
        <w:spacing w:after="0" w:line="240" w:lineRule="auto"/>
      </w:pPr>
      <w:r>
        <w:separator/>
      </w:r>
    </w:p>
  </w:endnote>
  <w:endnote w:type="continuationSeparator" w:id="0">
    <w:p w14:paraId="7D6A10B0" w14:textId="77777777" w:rsidR="002B54A6" w:rsidRDefault="002B5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4F882" w14:textId="77777777" w:rsidR="00E32101" w:rsidRDefault="00000000">
    <w:pPr>
      <w:jc w:val="center"/>
    </w:pPr>
    <w:r>
      <w:rPr>
        <w:color w:val="777777"/>
        <w:sz w:val="16"/>
      </w:rPr>
      <w:t xml:space="preserve">Bedtime Journey   |   </w:t>
    </w:r>
    <w:proofErr w:type="spellStart"/>
    <w:r>
      <w:rPr>
        <w:color w:val="777777"/>
        <w:sz w:val="16"/>
      </w:rPr>
      <w:t>Auditoría</w:t>
    </w:r>
    <w:proofErr w:type="spellEnd"/>
    <w:r>
      <w:rPr>
        <w:color w:val="777777"/>
        <w:sz w:val="16"/>
      </w:rPr>
      <w:t xml:space="preserve"> web   |   </w:t>
    </w:r>
    <w:r>
      <w:fldChar w:fldCharType="begin"/>
    </w:r>
    <w:r>
      <w:instrText>PAGE</w:instrText>
    </w:r>
    <w:r>
      <w:fldChar w:fldCharType="separate"/>
    </w:r>
    <w:r w:rsidR="00CA07B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3E3C" w14:textId="77777777" w:rsidR="00E32101" w:rsidRDefault="00000000">
    <w:pPr>
      <w:jc w:val="center"/>
    </w:pPr>
    <w:r>
      <w:rPr>
        <w:color w:val="777777"/>
        <w:sz w:val="16"/>
      </w:rPr>
      <w:t xml:space="preserve">Bedtime Journey   |   </w:t>
    </w:r>
    <w:proofErr w:type="spellStart"/>
    <w:r>
      <w:rPr>
        <w:color w:val="777777"/>
        <w:sz w:val="16"/>
      </w:rPr>
      <w:t>Auditoría</w:t>
    </w:r>
    <w:proofErr w:type="spellEnd"/>
    <w:r>
      <w:rPr>
        <w:color w:val="777777"/>
        <w:sz w:val="16"/>
      </w:rPr>
      <w:t xml:space="preserve"> web   |   </w:t>
    </w:r>
    <w:r>
      <w:fldChar w:fldCharType="begin"/>
    </w:r>
    <w:r>
      <w:instrText>PAGE</w:instrText>
    </w:r>
    <w:r>
      <w:fldChar w:fldCharType="separate"/>
    </w:r>
    <w:r w:rsidR="00CA07B4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0B501" w14:textId="64853E6B" w:rsidR="00E32101" w:rsidRDefault="00000000">
    <w:pPr>
      <w:jc w:val="center"/>
    </w:pPr>
    <w:r>
      <w:rPr>
        <w:color w:val="777777"/>
        <w:sz w:val="16"/>
      </w:rPr>
      <w:t xml:space="preserve">Bedtime Journey   |   </w:t>
    </w:r>
    <w:proofErr w:type="spellStart"/>
    <w:r>
      <w:rPr>
        <w:color w:val="777777"/>
        <w:sz w:val="16"/>
      </w:rPr>
      <w:t>Auditoría</w:t>
    </w:r>
    <w:proofErr w:type="spellEnd"/>
    <w:r>
      <w:rPr>
        <w:color w:val="777777"/>
        <w:sz w:val="16"/>
      </w:rPr>
      <w:t xml:space="preserve"> web   |   </w:t>
    </w:r>
    <w:r>
      <w:fldChar w:fldCharType="begin"/>
    </w:r>
    <w:r>
      <w:instrText>PAGE</w:instrText>
    </w:r>
    <w:r>
      <w:fldChar w:fldCharType="separate"/>
    </w:r>
    <w:r w:rsidR="00CA07B4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1EE21" w14:textId="77777777" w:rsidR="002B54A6" w:rsidRDefault="002B54A6">
      <w:pPr>
        <w:spacing w:after="0" w:line="240" w:lineRule="auto"/>
      </w:pPr>
      <w:r>
        <w:separator/>
      </w:r>
    </w:p>
  </w:footnote>
  <w:footnote w:type="continuationSeparator" w:id="0">
    <w:p w14:paraId="1A2C7F54" w14:textId="77777777" w:rsidR="002B54A6" w:rsidRDefault="002B54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378726">
    <w:abstractNumId w:val="8"/>
  </w:num>
  <w:num w:numId="2" w16cid:durableId="885868787">
    <w:abstractNumId w:val="6"/>
  </w:num>
  <w:num w:numId="3" w16cid:durableId="1447894331">
    <w:abstractNumId w:val="5"/>
  </w:num>
  <w:num w:numId="4" w16cid:durableId="136729593">
    <w:abstractNumId w:val="4"/>
  </w:num>
  <w:num w:numId="5" w16cid:durableId="1152411411">
    <w:abstractNumId w:val="7"/>
  </w:num>
  <w:num w:numId="6" w16cid:durableId="949044457">
    <w:abstractNumId w:val="3"/>
  </w:num>
  <w:num w:numId="7" w16cid:durableId="1779325906">
    <w:abstractNumId w:val="2"/>
  </w:num>
  <w:num w:numId="8" w16cid:durableId="1571043316">
    <w:abstractNumId w:val="1"/>
  </w:num>
  <w:num w:numId="9" w16cid:durableId="5363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4A6"/>
    <w:rsid w:val="00326F90"/>
    <w:rsid w:val="00AA1D8D"/>
    <w:rsid w:val="00B47730"/>
    <w:rsid w:val="00CA07B4"/>
    <w:rsid w:val="00CB0664"/>
    <w:rsid w:val="00DA51A0"/>
    <w:rsid w:val="00E321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C5C78C"/>
  <w14:defaultImageDpi w14:val="300"/>
  <w15:docId w15:val="{F30632CC-54D3-4D4F-8B6B-8A38A0F3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1800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web de Bedtime Journey</dc:title>
  <dc:subject>Conversión SEO y accesibilidad</dc:subject>
  <dc:creator>OpenAI</dc:creator>
  <cp:keywords>Bedtime Journey, auditoría web, conversión, SEO, accesibilidad</cp:keywords>
  <dc:description>generated by python-docx</dc:description>
  <cp:lastModifiedBy>JUAN MUÑOZ  ARAYA</cp:lastModifiedBy>
  <cp:revision>2</cp:revision>
  <dcterms:created xsi:type="dcterms:W3CDTF">2026-09-26T03:01:00Z</dcterms:created>
  <dcterms:modified xsi:type="dcterms:W3CDTF">2026-09-26T03:01:00Z</dcterms:modified>
  <cp:category/>
</cp:coreProperties>
</file>