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A628" w14:textId="294E8F9C" w:rsidR="00267B02" w:rsidRPr="00267B02" w:rsidRDefault="00267B02" w:rsidP="00267B02">
      <w:pPr>
        <w:jc w:val="center"/>
        <w:rPr>
          <w:b/>
          <w:bCs/>
        </w:rPr>
      </w:pPr>
      <w:r w:rsidRPr="00267B02">
        <w:rPr>
          <w:b/>
          <w:bCs/>
        </w:rPr>
        <w:t>SAFETY</w:t>
      </w:r>
    </w:p>
    <w:p w14:paraId="3F90F7C4" w14:textId="77777777" w:rsidR="00267B02" w:rsidRDefault="00267B02" w:rsidP="00267B02">
      <w:pPr>
        <w:pStyle w:val="ListParagraph"/>
        <w:numPr>
          <w:ilvl w:val="0"/>
          <w:numId w:val="1"/>
        </w:numPr>
      </w:pPr>
      <w:r>
        <w:t>Safety is a critical aspect in various domains, including transportation, workplaces, and public spaces.</w:t>
      </w:r>
    </w:p>
    <w:p w14:paraId="377DECA0" w14:textId="77777777" w:rsidR="00267B02" w:rsidRDefault="00267B02" w:rsidP="00267B02">
      <w:pPr>
        <w:pStyle w:val="ListParagraph"/>
        <w:numPr>
          <w:ilvl w:val="0"/>
          <w:numId w:val="1"/>
        </w:numPr>
      </w:pPr>
      <w:r>
        <w:t>To monitor and analyze safety trends, a comprehensive safety dataset is essential.</w:t>
      </w:r>
    </w:p>
    <w:p w14:paraId="0ADF5557" w14:textId="6B9392C1" w:rsidR="00267B02" w:rsidRDefault="00267B02" w:rsidP="00267B02">
      <w:pPr>
        <w:pStyle w:val="ListParagraph"/>
        <w:numPr>
          <w:ilvl w:val="0"/>
          <w:numId w:val="1"/>
        </w:numPr>
      </w:pPr>
      <w:r>
        <w:t>The safety dataset we have compiled contains valuable information to understand safety changes over time.</w:t>
      </w:r>
    </w:p>
    <w:p w14:paraId="1353DB2C" w14:textId="34D993E4" w:rsidR="002B0E05" w:rsidRDefault="00267B02" w:rsidP="00267B02">
      <w:pPr>
        <w:pStyle w:val="ListParagraph"/>
        <w:numPr>
          <w:ilvl w:val="0"/>
          <w:numId w:val="1"/>
        </w:numPr>
      </w:pPr>
      <w:r>
        <w:t>The dataset spans multiple years, allowing us to analyze safety trends and identify patterns.</w:t>
      </w:r>
    </w:p>
    <w:p w14:paraId="0970B9B2" w14:textId="5592E5F0" w:rsidR="00267B02" w:rsidRDefault="00267B02" w:rsidP="00267B02">
      <w:pPr>
        <w:pStyle w:val="ListParagraph"/>
        <w:numPr>
          <w:ilvl w:val="0"/>
          <w:numId w:val="1"/>
        </w:numPr>
      </w:pPr>
      <w:r w:rsidRPr="00267B02">
        <w:t>Research and Analysis: Researchers can leverage the dataset to analyze safety patterns, develop predictive models, and assess the effectiveness of safety interventions.</w:t>
      </w:r>
    </w:p>
    <w:p w14:paraId="1BEBEE99" w14:textId="77777777" w:rsidR="00267B02" w:rsidRDefault="00267B02" w:rsidP="00267B02">
      <w:pPr>
        <w:pStyle w:val="ListParagraph"/>
        <w:numPr>
          <w:ilvl w:val="0"/>
          <w:numId w:val="1"/>
        </w:numPr>
      </w:pPr>
      <w:r>
        <w:t>Data Integration: Consolidating data from multiple sources and formats requires careful data integration and cleaning processes.</w:t>
      </w:r>
    </w:p>
    <w:p w14:paraId="729D3549" w14:textId="44A2C954" w:rsidR="00267B02" w:rsidRDefault="00267B02" w:rsidP="00267B02">
      <w:pPr>
        <w:pStyle w:val="ListParagraph"/>
        <w:numPr>
          <w:ilvl w:val="0"/>
          <w:numId w:val="1"/>
        </w:numPr>
      </w:pPr>
      <w:r>
        <w:t>Privacy and Confidentiality: Safeguarding sensitive information and ensuring compliance with data protection regulations is crucial when dealing with safety-related data.</w:t>
      </w:r>
    </w:p>
    <w:p w14:paraId="4F4A213E" w14:textId="77777777" w:rsidR="00267B02" w:rsidRDefault="00267B02" w:rsidP="00267B02">
      <w:pPr>
        <w:pStyle w:val="ListParagraph"/>
      </w:pPr>
    </w:p>
    <w:p w14:paraId="3B6FBE9C" w14:textId="77ECB78A" w:rsidR="00267B02" w:rsidRDefault="00267B02" w:rsidP="00267B02">
      <w:pPr>
        <w:pStyle w:val="ListParagraph"/>
      </w:pPr>
      <w:r w:rsidRPr="00267B02">
        <w:t>Conclusion:</w:t>
      </w:r>
    </w:p>
    <w:p w14:paraId="7F018232" w14:textId="3F9CE467" w:rsidR="00267B02" w:rsidRDefault="00267B02" w:rsidP="00267B02">
      <w:pPr>
        <w:pStyle w:val="ListParagraph"/>
        <w:numPr>
          <w:ilvl w:val="0"/>
          <w:numId w:val="1"/>
        </w:numPr>
      </w:pPr>
      <w:r w:rsidRPr="00267B02">
        <w:t>The safety dataset provides a valuable resource for understanding safety trends and making data-driven decisions.</w:t>
      </w:r>
    </w:p>
    <w:p w14:paraId="082F503E" w14:textId="5B00D9FE" w:rsidR="00267B02" w:rsidRDefault="00267B02" w:rsidP="00267B02">
      <w:pPr>
        <w:pStyle w:val="ListParagraph"/>
        <w:numPr>
          <w:ilvl w:val="0"/>
          <w:numId w:val="1"/>
        </w:numPr>
      </w:pPr>
      <w:r w:rsidRPr="00267B02">
        <w:t>Despite the challenges, the insights gained from the safety dataset can contribute to the development of safer environments and enhance safety practices.</w:t>
      </w:r>
    </w:p>
    <w:p w14:paraId="44C8B726" w14:textId="77777777" w:rsidR="00B862B3" w:rsidRDefault="00B862B3" w:rsidP="00B862B3">
      <w:pPr>
        <w:ind w:left="720"/>
      </w:pPr>
      <w:r>
        <w:t>Hypothesis:</w:t>
      </w:r>
    </w:p>
    <w:p w14:paraId="0D739C99" w14:textId="7680C313" w:rsidR="00B862B3" w:rsidRDefault="00B862B3" w:rsidP="00B862B3">
      <w:pPr>
        <w:ind w:left="720"/>
      </w:pPr>
      <w:r>
        <w:t>Null Hypothesis (H0): Safety improvements have no significant impact on the growth rate of an industry/sector.</w:t>
      </w:r>
    </w:p>
    <w:p w14:paraId="7CB2FD3D" w14:textId="274B5A79" w:rsidR="00B862B3" w:rsidRDefault="00B862B3" w:rsidP="00B862B3">
      <w:pPr>
        <w:ind w:left="720"/>
      </w:pPr>
      <w:r>
        <w:t>Alternative Hypothesis (H1): Safety improvements have a positive and significant impact on the growth rate of an industry/sector.</w:t>
      </w:r>
    </w:p>
    <w:p w14:paraId="14F9B3D1" w14:textId="77777777" w:rsidR="00033A76" w:rsidRPr="00851EB7" w:rsidRDefault="00033A76" w:rsidP="00033A76">
      <w:pPr>
        <w:pStyle w:val="ListParagraph"/>
      </w:pPr>
    </w:p>
    <w:p w14:paraId="1B1ECE36" w14:textId="77777777" w:rsidR="00851EB7" w:rsidRPr="00851EB7" w:rsidRDefault="00851EB7" w:rsidP="00851EB7">
      <w:pPr>
        <w:pStyle w:val="ListParagraph"/>
        <w:ind w:left="1440"/>
      </w:pPr>
    </w:p>
    <w:p w14:paraId="64CDB049" w14:textId="77777777" w:rsidR="00851EB7" w:rsidRDefault="00851EB7" w:rsidP="00B862B3">
      <w:pPr>
        <w:ind w:left="720"/>
      </w:pPr>
    </w:p>
    <w:sectPr w:rsidR="00851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884"/>
    <w:multiLevelType w:val="hybridMultilevel"/>
    <w:tmpl w:val="34FE5E6E"/>
    <w:lvl w:ilvl="0" w:tplc="7DCC66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34EE"/>
    <w:multiLevelType w:val="hybridMultilevel"/>
    <w:tmpl w:val="B72ECF5E"/>
    <w:lvl w:ilvl="0" w:tplc="7DCC66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518E1"/>
    <w:multiLevelType w:val="hybridMultilevel"/>
    <w:tmpl w:val="6A9EB41C"/>
    <w:lvl w:ilvl="0" w:tplc="2CF88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67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AE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4A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68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80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02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82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44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342AF7"/>
    <w:multiLevelType w:val="hybridMultilevel"/>
    <w:tmpl w:val="16DE8040"/>
    <w:lvl w:ilvl="0" w:tplc="7DCC66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3A3"/>
    <w:multiLevelType w:val="hybridMultilevel"/>
    <w:tmpl w:val="7780E854"/>
    <w:lvl w:ilvl="0" w:tplc="6E04E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E0C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22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C5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6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0C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E0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2E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8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C21F71"/>
    <w:multiLevelType w:val="hybridMultilevel"/>
    <w:tmpl w:val="CAFCD6F4"/>
    <w:lvl w:ilvl="0" w:tplc="7DCC66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C22D8"/>
    <w:multiLevelType w:val="hybridMultilevel"/>
    <w:tmpl w:val="C2C20194"/>
    <w:lvl w:ilvl="0" w:tplc="F992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23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8AA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2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67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61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80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88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A2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A625F6"/>
    <w:multiLevelType w:val="hybridMultilevel"/>
    <w:tmpl w:val="06F083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6552E"/>
    <w:multiLevelType w:val="hybridMultilevel"/>
    <w:tmpl w:val="0B762670"/>
    <w:lvl w:ilvl="0" w:tplc="7DCC66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03654">
    <w:abstractNumId w:val="0"/>
  </w:num>
  <w:num w:numId="2" w16cid:durableId="1812556597">
    <w:abstractNumId w:val="3"/>
  </w:num>
  <w:num w:numId="3" w16cid:durableId="1186215983">
    <w:abstractNumId w:val="1"/>
  </w:num>
  <w:num w:numId="4" w16cid:durableId="1931543046">
    <w:abstractNumId w:val="5"/>
  </w:num>
  <w:num w:numId="5" w16cid:durableId="210730074">
    <w:abstractNumId w:val="8"/>
  </w:num>
  <w:num w:numId="6" w16cid:durableId="1157497564">
    <w:abstractNumId w:val="7"/>
  </w:num>
  <w:num w:numId="7" w16cid:durableId="256138982">
    <w:abstractNumId w:val="2"/>
  </w:num>
  <w:num w:numId="8" w16cid:durableId="634019383">
    <w:abstractNumId w:val="6"/>
  </w:num>
  <w:num w:numId="9" w16cid:durableId="1530987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02"/>
    <w:rsid w:val="00033A76"/>
    <w:rsid w:val="00267B02"/>
    <w:rsid w:val="002B0E05"/>
    <w:rsid w:val="003D2A19"/>
    <w:rsid w:val="00851EB7"/>
    <w:rsid w:val="00A817F1"/>
    <w:rsid w:val="00B862B3"/>
    <w:rsid w:val="00C864A8"/>
    <w:rsid w:val="00D67EE0"/>
    <w:rsid w:val="00EE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2492"/>
  <w15:chartTrackingRefBased/>
  <w15:docId w15:val="{E2C2B0FE-0C3C-420F-B163-C510163C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Mylavarapu</dc:creator>
  <cp:keywords/>
  <dc:description/>
  <cp:lastModifiedBy>Sushma Mylavarapu</cp:lastModifiedBy>
  <cp:revision>2</cp:revision>
  <dcterms:created xsi:type="dcterms:W3CDTF">2023-06-18T16:52:00Z</dcterms:created>
  <dcterms:modified xsi:type="dcterms:W3CDTF">2023-06-19T14:29:00Z</dcterms:modified>
</cp:coreProperties>
</file>