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Pr>
          <w:u w:val="single"/>
          <w:rtl w:val="0"/>
        </w:rPr>
        <w:t xml:space="preserve">Documentos clínicos</w:t>
      </w:r>
    </w:p>
    <w:p w:rsidR="00000000" w:rsidDel="00000000" w:rsidP="00000000" w:rsidRDefault="00000000" w:rsidRPr="00000000" w14:paraId="00000002">
      <w:pPr>
        <w:rPr>
          <w:u w:val="single"/>
        </w:rPr>
      </w:pPr>
      <w:r>
        <w:rPr>
          <w:rtl w:val="0"/>
        </w:rPr>
      </w:r>
    </w:p>
    <w:p w:rsidR="00000000" w:rsidDel="00000000" w:rsidP="00000000" w:rsidRDefault="00000000" w:rsidRPr="00000000" w14:paraId="00000003">
      <w:pPr>
        <w:jc w:val="both"/>
        <w:rPr/>
      </w:pPr>
      <w:r>
        <w:rPr>
          <w:rtl w:val="0"/>
        </w:rPr>
        <w:t xml:space="preserve">Brief: con la fase 3 completa y la fase 4 en resolución paralela, comenzamos una de las fases más importantes Y SENSIBLES del producto: los documentos clínicos de los pacientes. Se trata de un nuevo módulo exclusivo, que será completado únicamente por profesionales.</w:t>
      </w:r>
    </w:p>
    <w:p w:rsidR="00000000" w:rsidDel="00000000" w:rsidP="00000000" w:rsidRDefault="00000000" w:rsidRPr="00000000" w14:paraId="00000004">
      <w:pPr>
        <w:jc w:val="both"/>
        <w:rPr/>
      </w:pPr>
      <w:r>
        <w:rPr>
          <w:rtl w:val="0"/>
        </w:rPr>
      </w:r>
    </w:p>
    <w:p w:rsidR="00000000" w:rsidDel="00000000" w:rsidP="00000000" w:rsidRDefault="00000000" w:rsidRPr="00000000" w14:paraId="00000005">
      <w:pPr>
        <w:jc w:val="both"/>
        <w:rPr/>
      </w:pPr>
      <w:r>
        <w:rPr>
          <w:rtl w:val="0"/>
        </w:rPr>
        <w:t xml:space="preserve">Idea general: en este nuevo módulo se encontrarán precargados las historias clínicas y los consentimientos informados. Por el momento, la aplicación está destinada a odontólogos; en el futuro se sumarán otras profesiones, pero por ahora no nos preocupamos por la clasificación. La idea es simple: una vez dentro del módulo, se verá una vista precargada del documento (los documentos se encuentran en la carpeta «historias clínicas y consentimientos - odontología»). El profesional podrá navegar entre los distintos documentos mediante dos flechas &lt; &gt;, o bien usar un buscador general para ir directamente a un documento específico (similar al selector carrusel que ya tenemos). Al tocar el documento se abrirá un sidebar para ir completando la información: primero se solicitará el paciente al que se asignará la instancia de la historia clínica y, luego, los diferentes campos a completar. Si hay checkboxes, la aplicación los brindará; lo mismo ocurrirá con los campos a completar y con las herramientas, entre ellas la más fundamental: el ODONTOGRAMA. Los documentos indican las especificaciones y los colores que se utilizan, así como la simbología y el formato. A medida que se complete, se podrá visualizar cómo se va completando el documento. La idea es proporcionar para cada documento un editor único, con sus campos específicos y las herramientas necesarias para completarlos. Una vez completado, la instancia se agregará al paciente y será INMODIFICABLE POR NINGÚN MÉTODO. Debajo del selector de documentos habrá una tabla con el nombre y el DNI del paciente que, al tocarla, llevará al registro de instancias de ese paciente; lo mismo sucederá con el botón que se encuentra desactivado en la ficha del paciente.</w:t>
      </w:r>
    </w:p>
    <w:p w:rsidR="00000000" w:rsidDel="00000000" w:rsidP="00000000" w:rsidRDefault="00000000" w:rsidRPr="00000000" w14:paraId="00000006">
      <w:pPr>
        <w:jc w:val="both"/>
        <w:rPr/>
      </w:pPr>
      <w:r>
        <w:rPr>
          <w:rtl w:val="0"/>
        </w:rPr>
      </w:r>
    </w:p>
    <w:p w:rsidR="00000000" w:rsidDel="00000000" w:rsidP="00000000" w:rsidRDefault="00000000" w:rsidRPr="00000000" w14:paraId="00000007">
      <w:pPr>
        <w:jc w:val="both"/>
        <w:rPr/>
      </w:pPr>
      <w:r>
        <w:rPr>
          <w:rtl w:val="0"/>
        </w:rPr>
        <w:t xml:space="preserve">Lo importante es que cada documento tenga su propio editor y sus herramientas para completarlo, mostrando en la aplicación el gráfico o dibujo, si lo tuviera, con su especificación. La idea es tener, por un lado, un calco editable del documento en la app para completarlo y, por el otro, la previsualización del documento original. Una vez completa, la instancia podrá exportarse a PDF y quedará almacenada en la aplicación; por eso es muy importante que durante todo el proceso se cumplan las leyes argentinas.</w:t>
      </w:r>
    </w:p>
    <w:p w:rsidR="00000000" w:rsidDel="00000000" w:rsidP="00000000" w:rsidRDefault="00000000" w:rsidRPr="00000000" w14:paraId="00000008">
      <w:pPr>
        <w:jc w:val="both"/>
        <w:rPr/>
      </w:pPr>
      <w:r>
        <w:rPr>
          <w:rtl w:val="0"/>
        </w:rPr>
      </w:r>
    </w:p>
    <w:p w:rsidR="00000000" w:rsidDel="00000000" w:rsidP="00000000" w:rsidRDefault="00000000" w:rsidRPr="00000000" w14:paraId="00000009">
      <w:pPr>
        <w:jc w:val="both"/>
        <w:rPr/>
      </w:pPr>
      <w:r>
        <w:rPr>
          <w:rtl w:val="0"/>
        </w:rPr>
        <w:t xml:space="preserve">También se deberá incorporar un sistema de firma digital que cumpla con la normativa establecida. Para que el paciente firme, se ofrecerán dos opciones: compartir un vínculo desde el cual dibujará su firma en su celular, o bien enviar una alerta al dispositivo móvil del profesional para abrir la misma funcionalidad.</w:t>
      </w:r>
    </w:p>
    <w:p w:rsidR="00000000" w:rsidDel="00000000" w:rsidP="00000000" w:rsidRDefault="00000000" w:rsidRPr="00000000" w14:paraId="0000000A">
      <w:pPr>
        <w:jc w:val="both"/>
        <w:rPr/>
      </w:pPr>
      <w:r>
        <w:rPr>
          <w:rtl w:val="0"/>
        </w:rPr>
      </w:r>
    </w:p>
    <w:p w:rsidR="00000000" w:rsidDel="00000000" w:rsidP="00000000" w:rsidRDefault="00000000" w:rsidRPr="00000000" w14:paraId="0000000B">
      <w:pPr>
        <w:jc w:val="both"/>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