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FORMATO 13A – ACREDITACIÓN DE EMPRENDIMIENTOS Y EMPRESAS DE MUJERES (PERSONA JURÍDICA)</w:t>
      </w:r>
    </w:p>
    <w:p w:rsidR="00000000" w:rsidDel="00000000" w:rsidP="00000000" w:rsidRDefault="00000000" w:rsidRPr="00000000" w14:paraId="00000002">
      <w:pPr>
        <w:tabs>
          <w:tab w:val="left" w:leader="none" w:pos="-142"/>
        </w:tabs>
        <w:spacing w:line="276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-142"/>
        </w:tabs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Señores</w:t>
      </w:r>
    </w:p>
    <w:p w:rsidR="00000000" w:rsidDel="00000000" w:rsidP="00000000" w:rsidRDefault="00000000" w:rsidRPr="00000000" w14:paraId="00000004">
      <w:pPr>
        <w:tabs>
          <w:tab w:val="left" w:leader="none" w:pos="-142"/>
        </w:tabs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MUNICIPIO DE MANIZALES</w:t>
      </w:r>
    </w:p>
    <w:p w:rsidR="00000000" w:rsidDel="00000000" w:rsidP="00000000" w:rsidRDefault="00000000" w:rsidRPr="00000000" w14:paraId="00000005">
      <w:pPr>
        <w:tabs>
          <w:tab w:val="left" w:leader="none" w:pos="-142"/>
        </w:tabs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Calle 19 No. 21-44</w:t>
      </w:r>
    </w:p>
    <w:p w:rsidR="00000000" w:rsidDel="00000000" w:rsidP="00000000" w:rsidRDefault="00000000" w:rsidRPr="00000000" w14:paraId="00000006">
      <w:pPr>
        <w:tabs>
          <w:tab w:val="left" w:leader="none" w:pos="-142"/>
        </w:tabs>
        <w:jc w:val="both"/>
        <w:rPr>
          <w:color w:val="3b3838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Manizales-Caldas</w:t>
      </w:r>
      <w:r w:rsidDel="00000000" w:rsidR="00000000" w:rsidRPr="00000000">
        <w:rPr>
          <w:color w:val="3b3838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07">
      <w:pPr>
        <w:tabs>
          <w:tab w:val="left" w:leader="none" w:pos="-142"/>
        </w:tabs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-142"/>
        </w:tabs>
        <w:jc w:val="both"/>
        <w:rPr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REFERENCIA:</w:t>
      </w:r>
      <w:r w:rsidDel="00000000" w:rsidR="00000000" w:rsidRPr="00000000">
        <w:rPr>
          <w:sz w:val="20"/>
          <w:szCs w:val="20"/>
          <w:rtl w:val="0"/>
        </w:rPr>
        <w:tab/>
        <w:t xml:space="preserve">Proceso de Contratación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LP-012-2026</w:t>
      </w:r>
      <w:r w:rsidDel="00000000" w:rsidR="00000000" w:rsidRPr="00000000">
        <w:rPr>
          <w:sz w:val="20"/>
          <w:szCs w:val="20"/>
          <w:rtl w:val="0"/>
        </w:rPr>
        <w:t xml:space="preserve">, en adelante el “Proceso de Contratación”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-142"/>
        </w:tabs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Objeto: </w:t>
      </w:r>
    </w:p>
    <w:p w:rsidR="00000000" w:rsidDel="00000000" w:rsidP="00000000" w:rsidRDefault="00000000" w:rsidRPr="00000000" w14:paraId="0000000A">
      <w:pPr>
        <w:tabs>
          <w:tab w:val="left" w:leader="none" w:pos="-142"/>
        </w:tabs>
        <w:jc w:val="both"/>
        <w:rPr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REPARACIONES LOCATIVAS, MANTENIMIENTO Y DOTACIÓN FASE 3 DE LA TORRE “A” DEL EDIFICIO DE LA ALCALDÍA DEL MUNICIPIO DE MANIZALES.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12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Estimados señores:</w:t>
      </w:r>
    </w:p>
    <w:p w:rsidR="00000000" w:rsidDel="00000000" w:rsidP="00000000" w:rsidRDefault="00000000" w:rsidRPr="00000000" w14:paraId="0000000C">
      <w:pPr>
        <w:spacing w:line="276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Manuela Benites Martínez y Vanesa Osorio Roncancio</w:t>
      </w:r>
      <w:r w:rsidDel="00000000" w:rsidR="00000000" w:rsidRPr="00000000">
        <w:rPr>
          <w:sz w:val="20"/>
          <w:szCs w:val="20"/>
          <w:rtl w:val="0"/>
        </w:rPr>
        <w:t xml:space="preserve"> identificados con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CC 1.053.856.951 y CC 1.053.839.614</w:t>
      </w:r>
      <w:r w:rsidDel="00000000" w:rsidR="00000000" w:rsidRPr="00000000">
        <w:rPr>
          <w:sz w:val="20"/>
          <w:szCs w:val="20"/>
          <w:rtl w:val="0"/>
        </w:rPr>
        <w:t xml:space="preserve">, en nuestra condición de  representante legal y contadora de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GRUPO BG INGENIERÍA SAS</w:t>
      </w:r>
      <w:r w:rsidDel="00000000" w:rsidR="00000000" w:rsidRPr="00000000">
        <w:rPr>
          <w:sz w:val="20"/>
          <w:szCs w:val="20"/>
          <w:rtl w:val="0"/>
        </w:rPr>
        <w:t xml:space="preserve"> identificada con el NIT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901.714.369-5</w:t>
      </w:r>
      <w:r w:rsidDel="00000000" w:rsidR="00000000" w:rsidRPr="00000000">
        <w:rPr>
          <w:sz w:val="20"/>
          <w:szCs w:val="20"/>
          <w:rtl w:val="0"/>
        </w:rPr>
        <w:t xml:space="preserve">, en adelante el Proponente, acreditamos la condición de ser emprendimiento y empresa de mujer en los términos del artículo 2.2.1.2.4.2.14 del Decreto 1082 de 2015.</w:t>
      </w:r>
    </w:p>
    <w:p w:rsidR="00000000" w:rsidDel="00000000" w:rsidP="00000000" w:rsidRDefault="00000000" w:rsidRPr="00000000" w14:paraId="0000000D">
      <w:pPr>
        <w:spacing w:line="276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jc w:val="both"/>
        <w:rPr>
          <w:sz w:val="20"/>
          <w:szCs w:val="2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Manifestamos bajo la gravedad del juramento que más del cincuenta por ciento (50 %) de las acciones, partes de interés o cuotas de participación de la persona jurídica pertenecen a mujeres y los derechos de propiedad han pertenecido a estas durante al menos el último año anterior a la fecha de cierre del Proceso de Contratación. En el siguiente cuadro señalamos la identificación de las mujeres en la persona jurídica y la distribución de los derechos en la sociedad durante el último año:</w:t>
      </w:r>
    </w:p>
    <w:p w:rsidR="00000000" w:rsidDel="00000000" w:rsidP="00000000" w:rsidRDefault="00000000" w:rsidRPr="00000000" w14:paraId="00000011">
      <w:pPr>
        <w:spacing w:line="276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744.000000000001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708"/>
        <w:gridCol w:w="4036"/>
        <w:tblGridChange w:id="0">
          <w:tblGrid>
            <w:gridCol w:w="2708"/>
            <w:gridCol w:w="4036"/>
          </w:tblGrid>
        </w:tblGridChange>
      </w:tblGrid>
      <w:tr>
        <w:trPr>
          <w:cantSplit w:val="0"/>
          <w:trHeight w:val="932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3b3838" w:val="clear"/>
            <w:vAlign w:val="center"/>
          </w:tcPr>
          <w:p w:rsidR="00000000" w:rsidDel="00000000" w:rsidP="00000000" w:rsidRDefault="00000000" w:rsidRPr="00000000" w14:paraId="00000012">
            <w:pPr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 completo y número de identificación de la (s) mujeres (s) que tienen o tuvieron participación durante el último año en la persona jurídica 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3b3838" w:val="clear"/>
            <w:vAlign w:val="center"/>
          </w:tcPr>
          <w:p w:rsidR="00000000" w:rsidDel="00000000" w:rsidP="00000000" w:rsidRDefault="00000000" w:rsidRPr="00000000" w14:paraId="00000013">
            <w:pPr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Número de acciones, partes de interés o cuotas de participación de la persona jurídica, o el alcance o condición de su participación en el caso de las personas jurídicas sin ánimo de lucro</w:t>
            </w:r>
          </w:p>
        </w:tc>
      </w:tr>
      <w:tr>
        <w:trPr>
          <w:cantSplit w:val="0"/>
          <w:trHeight w:val="184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4">
            <w:pPr>
              <w:spacing w:line="276" w:lineRule="auto"/>
              <w:jc w:val="center"/>
              <w:rPr>
                <w:b w:val="1"/>
                <w:bCs w:val="1"/>
                <w:color w:val="3b3838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b3838"/>
                <w:sz w:val="20"/>
                <w:szCs w:val="20"/>
                <w:rtl w:val="0"/>
              </w:rPr>
              <w:t xml:space="preserve">Manuela Benites</w:t>
            </w:r>
          </w:p>
          <w:p w:rsidR="00000000" w:rsidDel="00000000" w:rsidP="00000000" w:rsidRDefault="00000000" w:rsidRPr="00000000" w14:paraId="00000015">
            <w:pPr>
              <w:spacing w:line="276" w:lineRule="auto"/>
              <w:jc w:val="center"/>
              <w:rPr>
                <w:b w:val="1"/>
                <w:bCs w:val="1"/>
                <w:color w:val="3b3838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b3838"/>
                <w:sz w:val="20"/>
                <w:szCs w:val="20"/>
                <w:rtl w:val="0"/>
              </w:rPr>
              <w:t xml:space="preserve">C.C. 1.053.856.951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spacing w:line="276" w:lineRule="auto"/>
              <w:rPr>
                <w:color w:val="3b3838"/>
                <w:sz w:val="20"/>
                <w:szCs w:val="20"/>
              </w:rPr>
            </w:pPr>
            <w:r w:rsidDel="00000000" w:rsidR="00000000" w:rsidRPr="00000000">
              <w:rPr>
                <w:color w:val="3b3838"/>
                <w:sz w:val="20"/>
                <w:szCs w:val="20"/>
                <w:rtl w:val="0"/>
              </w:rPr>
              <w:t xml:space="preserve">2200 acciones (55%)</w:t>
            </w:r>
          </w:p>
        </w:tc>
      </w:tr>
    </w:tbl>
    <w:p w:rsidR="00000000" w:rsidDel="00000000" w:rsidP="00000000" w:rsidRDefault="00000000" w:rsidRPr="00000000" w14:paraId="00000017">
      <w:pPr>
        <w:spacing w:line="276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 igual manera, manifestamos bajo la gravedad del juramento que más del cincuenta por ciento (50 %) de las acciones, partes de interés o cuotas de participación de la persona jurídica ha pertenecido a mujeres, y dicha participación mayoritaria se ha mantenido a partir de: 17 de mayo de 2023</w:t>
      </w:r>
    </w:p>
    <w:p w:rsidR="00000000" w:rsidDel="00000000" w:rsidP="00000000" w:rsidRDefault="00000000" w:rsidRPr="00000000" w14:paraId="0000001A">
      <w:pPr>
        <w:spacing w:line="276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line="276" w:lineRule="auto"/>
        <w:jc w:val="center"/>
        <w:rPr>
          <w:sz w:val="20"/>
          <w:szCs w:val="20"/>
        </w:rPr>
        <w:sectPr>
          <w:headerReference r:id="rId7" w:type="default"/>
          <w:footerReference r:id="rId8" w:type="default"/>
          <w:pgSz w:h="15840" w:w="12240" w:orient="portrait"/>
          <w:pgMar w:bottom="1417" w:top="1417" w:left="1701" w:right="1701" w:header="708" w:footer="708"/>
          <w:pgNumType w:start="1"/>
        </w:sectPr>
      </w:pPr>
      <w:r w:rsidDel="00000000" w:rsidR="00000000" w:rsidRPr="00000000">
        <w:rPr>
          <w:sz w:val="20"/>
          <w:szCs w:val="20"/>
          <w:rtl w:val="0"/>
        </w:rPr>
        <w:t xml:space="preserve">En constancia, se firma en Manizales, a los 5 días del mes de Marzo del 2026</w:t>
      </w:r>
    </w:p>
    <w:p w:rsidR="00000000" w:rsidDel="00000000" w:rsidP="00000000" w:rsidRDefault="00000000" w:rsidRPr="00000000" w14:paraId="00000020">
      <w:pPr>
        <w:spacing w:line="276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6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285750</wp:posOffset>
            </wp:positionH>
            <wp:positionV relativeFrom="paragraph">
              <wp:posOffset>3507</wp:posOffset>
            </wp:positionV>
            <wp:extent cx="4770120" cy="1604010"/>
            <wp:effectExtent b="0" l="0" r="0" t="0"/>
            <wp:wrapNone/>
            <wp:docPr id="6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0120" cy="16040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3">
      <w:pPr>
        <w:spacing w:line="27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76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120" w:lineRule="auto"/>
        <w:jc w:val="both"/>
        <w:rPr/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17" w:top="1417" w:left="1701" w:right="1701" w:header="708" w:footer="708"/>
      <w:cols w:equalWidth="0" w:num="2">
        <w:col w:space="708" w:w="4065.0000000000005"/>
        <w:col w:space="0" w:w="4065.000000000000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3884.0" w:type="dxa"/>
      <w:jc w:val="left"/>
      <w:tblBorders>
        <w:top w:color="000000" w:space="0" w:sz="4" w:val="dotted"/>
        <w:left w:color="000000" w:space="0" w:sz="4" w:val="dotted"/>
        <w:bottom w:color="000000" w:space="0" w:sz="4" w:val="dotted"/>
        <w:right w:color="000000" w:space="0" w:sz="4" w:val="dotted"/>
        <w:insideH w:color="000000" w:space="0" w:sz="4" w:val="dotted"/>
        <w:insideV w:color="000000" w:space="0" w:sz="4" w:val="dotted"/>
      </w:tblBorders>
      <w:tblLayout w:type="fixed"/>
      <w:tblLook w:val="0000"/>
    </w:tblPr>
    <w:tblGrid>
      <w:gridCol w:w="767"/>
      <w:gridCol w:w="1862"/>
      <w:gridCol w:w="950"/>
      <w:gridCol w:w="305"/>
      <w:tblGridChange w:id="0">
        <w:tblGrid>
          <w:gridCol w:w="767"/>
          <w:gridCol w:w="1862"/>
          <w:gridCol w:w="950"/>
          <w:gridCol w:w="305"/>
        </w:tblGrid>
      </w:tblGridChange>
    </w:tblGrid>
    <w:tr>
      <w:trPr>
        <w:cantSplit w:val="0"/>
        <w:trHeight w:val="220" w:hRule="atLeast"/>
        <w:tblHeader w:val="0"/>
      </w:trPr>
      <w:tc>
        <w:tcPr>
          <w:tcBorders>
            <w:top w:color="000000" w:space="0" w:sz="4" w:val="dotted"/>
            <w:left w:color="000000" w:space="0" w:sz="4" w:val="dotted"/>
            <w:bottom w:color="000000" w:space="0" w:sz="4" w:val="dotted"/>
            <w:right w:color="000000" w:space="0" w:sz="4" w:val="dotted"/>
          </w:tcBorders>
          <w:vAlign w:val="center"/>
        </w:tcPr>
        <w:p w:rsidR="00000000" w:rsidDel="00000000" w:rsidP="00000000" w:rsidRDefault="00000000" w:rsidRPr="00000000" w14:paraId="0000003F">
          <w:pPr>
            <w:spacing w:after="4" w:line="246.99999999999994" w:lineRule="auto"/>
            <w:ind w:left="10" w:hanging="10"/>
            <w:rPr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b w:val="1"/>
              <w:bCs w:val="1"/>
              <w:sz w:val="16"/>
              <w:szCs w:val="16"/>
              <w:rtl w:val="0"/>
            </w:rPr>
            <w:t xml:space="preserve">Código</w:t>
          </w:r>
        </w:p>
      </w:tc>
      <w:tc>
        <w:tcPr>
          <w:tcBorders>
            <w:top w:color="000000" w:space="0" w:sz="4" w:val="dotted"/>
            <w:left w:color="000000" w:space="0" w:sz="4" w:val="dotted"/>
            <w:bottom w:color="000000" w:space="0" w:sz="4" w:val="dotted"/>
            <w:right w:color="000000" w:space="0" w:sz="4" w:val="dotted"/>
          </w:tcBorders>
          <w:vAlign w:val="center"/>
        </w:tcPr>
        <w:p w:rsidR="00000000" w:rsidDel="00000000" w:rsidP="00000000" w:rsidRDefault="00000000" w:rsidRPr="00000000" w14:paraId="00000040">
          <w:pPr>
            <w:spacing w:after="4" w:line="246.99999999999994" w:lineRule="auto"/>
            <w:ind w:left="10" w:hanging="10"/>
            <w:rPr>
              <w:sz w:val="16"/>
              <w:szCs w:val="16"/>
            </w:rPr>
          </w:pPr>
          <w:r w:rsidDel="00000000" w:rsidR="00000000" w:rsidRPr="00000000">
            <w:rPr>
              <w:color w:val="000000"/>
              <w:sz w:val="16"/>
              <w:szCs w:val="16"/>
              <w:rtl w:val="0"/>
            </w:rPr>
            <w:t xml:space="preserve">CCE-EICP-FM-135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dotted"/>
            <w:left w:color="000000" w:space="0" w:sz="4" w:val="dotted"/>
            <w:bottom w:color="000000" w:space="0" w:sz="4" w:val="dotted"/>
            <w:right w:color="000000" w:space="0" w:sz="4" w:val="dotted"/>
          </w:tcBorders>
          <w:vAlign w:val="center"/>
        </w:tcPr>
        <w:p w:rsidR="00000000" w:rsidDel="00000000" w:rsidP="00000000" w:rsidRDefault="00000000" w:rsidRPr="00000000" w14:paraId="00000041">
          <w:pPr>
            <w:spacing w:after="4" w:line="246.99999999999994" w:lineRule="auto"/>
            <w:ind w:left="10" w:hanging="10"/>
            <w:jc w:val="center"/>
            <w:rPr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b w:val="1"/>
              <w:bCs w:val="1"/>
              <w:sz w:val="16"/>
              <w:szCs w:val="16"/>
              <w:rtl w:val="0"/>
            </w:rPr>
            <w:t xml:space="preserve">Versión</w:t>
          </w:r>
        </w:p>
      </w:tc>
      <w:tc>
        <w:tcPr>
          <w:tcBorders>
            <w:top w:color="000000" w:space="0" w:sz="4" w:val="dotted"/>
            <w:left w:color="000000" w:space="0" w:sz="4" w:val="dotted"/>
            <w:bottom w:color="000000" w:space="0" w:sz="4" w:val="dotted"/>
            <w:right w:color="000000" w:space="0" w:sz="4" w:val="dotted"/>
          </w:tcBorders>
          <w:vAlign w:val="center"/>
        </w:tcPr>
        <w:p w:rsidR="00000000" w:rsidDel="00000000" w:rsidP="00000000" w:rsidRDefault="00000000" w:rsidRPr="00000000" w14:paraId="00000042">
          <w:pPr>
            <w:spacing w:after="4" w:line="246.99999999999994" w:lineRule="auto"/>
            <w:ind w:left="10" w:hanging="10"/>
            <w:rPr>
              <w:sz w:val="16"/>
              <w:szCs w:val="16"/>
            </w:rPr>
          </w:pPr>
          <w:r w:rsidDel="00000000" w:rsidR="00000000" w:rsidRPr="00000000">
            <w:rPr>
              <w:sz w:val="16"/>
              <w:szCs w:val="16"/>
              <w:rtl w:val="0"/>
            </w:rPr>
            <w:t xml:space="preserve">1</w:t>
          </w:r>
        </w:p>
      </w:tc>
    </w:tr>
  </w:tbl>
  <w:p w:rsidR="00000000" w:rsidDel="00000000" w:rsidP="00000000" w:rsidRDefault="00000000" w:rsidRPr="00000000" w14:paraId="0000004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2"/>
      <w:tblW w:w="8653.0" w:type="dxa"/>
      <w:jc w:val="left"/>
      <w:tblInd w:w="-5.0" w:type="dxa"/>
      <w:tblBorders>
        <w:top w:color="000000" w:space="0" w:sz="4" w:val="dotted"/>
        <w:left w:color="000000" w:space="0" w:sz="4" w:val="dotted"/>
        <w:bottom w:color="000000" w:space="0" w:sz="4" w:val="dotted"/>
        <w:right w:color="000000" w:space="0" w:sz="4" w:val="dotted"/>
        <w:insideH w:color="000000" w:space="0" w:sz="4" w:val="dotted"/>
        <w:insideV w:color="000000" w:space="0" w:sz="4" w:val="dotted"/>
      </w:tblBorders>
      <w:tblLayout w:type="fixed"/>
      <w:tblLook w:val="0000"/>
    </w:tblPr>
    <w:tblGrid>
      <w:gridCol w:w="1166"/>
      <w:gridCol w:w="4562"/>
      <w:gridCol w:w="933"/>
      <w:gridCol w:w="1992"/>
      <w:tblGridChange w:id="0">
        <w:tblGrid>
          <w:gridCol w:w="1166"/>
          <w:gridCol w:w="4562"/>
          <w:gridCol w:w="933"/>
          <w:gridCol w:w="1992"/>
        </w:tblGrid>
      </w:tblGridChange>
    </w:tblGrid>
    <w:tr>
      <w:trPr>
        <w:cantSplit w:val="0"/>
        <w:trHeight w:val="146" w:hRule="atLeast"/>
        <w:tblHeader w:val="0"/>
      </w:trPr>
      <w:tc>
        <w:tcPr>
          <w:gridSpan w:val="4"/>
          <w:tcBorders>
            <w:top w:color="000000" w:space="0" w:sz="4" w:val="dotted"/>
            <w:left w:color="000000" w:space="0" w:sz="4" w:val="dotted"/>
            <w:bottom w:color="000000" w:space="0" w:sz="4" w:val="dotted"/>
            <w:right w:color="000000" w:space="0" w:sz="4" w:val="dotted"/>
          </w:tcBorders>
          <w:vAlign w:val="center"/>
        </w:tcPr>
        <w:p w:rsidR="00000000" w:rsidDel="00000000" w:rsidP="00000000" w:rsidRDefault="00000000" w:rsidRPr="00000000" w14:paraId="0000003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FORMATO 13 ACREDITACIÓN DE EMPRENDIMIENTOS Y EMPRESAS DE MUJERES</w:t>
          </w:r>
        </w:p>
        <w:p w:rsidR="00000000" w:rsidDel="00000000" w:rsidP="00000000" w:rsidRDefault="00000000" w:rsidRPr="00000000" w14:paraId="0000003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LICITACIÓN DE OBRA PÚBLICA DE INFRAESTRUCTURA SOCIAL</w:t>
          </w:r>
        </w:p>
      </w:tc>
    </w:tr>
    <w:tr>
      <w:trPr>
        <w:cantSplit w:val="0"/>
        <w:trHeight w:val="234" w:hRule="atLeast"/>
        <w:tblHeader w:val="0"/>
      </w:trPr>
      <w:tc>
        <w:tcPr>
          <w:tcBorders>
            <w:top w:color="000000" w:space="0" w:sz="4" w:val="dotted"/>
            <w:left w:color="000000" w:space="0" w:sz="4" w:val="dotted"/>
            <w:bottom w:color="000000" w:space="0" w:sz="4" w:val="dotted"/>
            <w:right w:color="000000" w:space="0" w:sz="4" w:val="dotted"/>
          </w:tcBorders>
          <w:vAlign w:val="center"/>
        </w:tcPr>
        <w:p w:rsidR="00000000" w:rsidDel="00000000" w:rsidP="00000000" w:rsidRDefault="00000000" w:rsidRPr="00000000" w14:paraId="00000035">
          <w:pPr>
            <w:spacing w:line="246.99999999999994" w:lineRule="auto"/>
            <w:ind w:left="10" w:hanging="10"/>
            <w:rPr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b w:val="1"/>
              <w:bCs w:val="1"/>
              <w:sz w:val="16"/>
              <w:szCs w:val="16"/>
              <w:rtl w:val="0"/>
            </w:rPr>
            <w:t xml:space="preserve">Código</w:t>
          </w:r>
        </w:p>
      </w:tc>
      <w:tc>
        <w:tcPr>
          <w:tcBorders>
            <w:top w:color="000000" w:space="0" w:sz="4" w:val="dotted"/>
            <w:left w:color="000000" w:space="0" w:sz="4" w:val="dotted"/>
            <w:bottom w:color="000000" w:space="0" w:sz="4" w:val="dotted"/>
            <w:right w:color="000000" w:space="0" w:sz="4" w:val="dotted"/>
          </w:tcBorders>
          <w:vAlign w:val="center"/>
        </w:tcPr>
        <w:p w:rsidR="00000000" w:rsidDel="00000000" w:rsidP="00000000" w:rsidRDefault="00000000" w:rsidRPr="00000000" w14:paraId="00000036">
          <w:pPr>
            <w:spacing w:line="246.99999999999994" w:lineRule="auto"/>
            <w:ind w:left="10" w:hanging="10"/>
            <w:rPr>
              <w:sz w:val="16"/>
              <w:szCs w:val="16"/>
            </w:rPr>
          </w:pPr>
          <w:r w:rsidDel="00000000" w:rsidR="00000000" w:rsidRPr="00000000">
            <w:rPr>
              <w:color w:val="000000"/>
              <w:sz w:val="16"/>
              <w:szCs w:val="16"/>
              <w:rtl w:val="0"/>
            </w:rPr>
            <w:t xml:space="preserve">CCE-EICP-FM-135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dotted"/>
            <w:left w:color="000000" w:space="0" w:sz="4" w:val="dotted"/>
            <w:bottom w:color="000000" w:space="0" w:sz="4" w:val="dotted"/>
            <w:right w:color="000000" w:space="0" w:sz="4" w:val="dotted"/>
          </w:tcBorders>
          <w:vAlign w:val="center"/>
        </w:tcPr>
        <w:p w:rsidR="00000000" w:rsidDel="00000000" w:rsidP="00000000" w:rsidRDefault="00000000" w:rsidRPr="00000000" w14:paraId="00000037">
          <w:pPr>
            <w:spacing w:line="246.99999999999994" w:lineRule="auto"/>
            <w:ind w:left="10" w:hanging="10"/>
            <w:jc w:val="center"/>
            <w:rPr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b w:val="1"/>
              <w:bCs w:val="1"/>
              <w:sz w:val="16"/>
              <w:szCs w:val="16"/>
              <w:rtl w:val="0"/>
            </w:rPr>
            <w:t xml:space="preserve">Página</w:t>
          </w:r>
        </w:p>
      </w:tc>
      <w:tc>
        <w:tcPr>
          <w:tcBorders>
            <w:top w:color="000000" w:space="0" w:sz="4" w:val="dotted"/>
            <w:left w:color="000000" w:space="0" w:sz="4" w:val="dotted"/>
            <w:bottom w:color="000000" w:space="0" w:sz="4" w:val="dotted"/>
            <w:right w:color="000000" w:space="0" w:sz="4" w:val="dotted"/>
          </w:tcBorders>
          <w:vAlign w:val="center"/>
        </w:tcPr>
        <w:p w:rsidR="00000000" w:rsidDel="00000000" w:rsidP="00000000" w:rsidRDefault="00000000" w:rsidRPr="00000000" w14:paraId="00000038">
          <w:pPr>
            <w:spacing w:line="246.99999999999994" w:lineRule="auto"/>
            <w:ind w:left="10" w:hanging="10"/>
            <w:rPr>
              <w:sz w:val="16"/>
              <w:szCs w:val="16"/>
            </w:rPr>
          </w:pPr>
          <w:r w:rsidDel="00000000" w:rsidR="00000000" w:rsidRPr="00000000">
            <w:rPr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sz w:val="16"/>
              <w:szCs w:val="16"/>
              <w:rtl w:val="0"/>
            </w:rPr>
            <w:t xml:space="preserve"> de </w:t>
          </w:r>
          <w:r w:rsidDel="00000000" w:rsidR="00000000" w:rsidRPr="00000000">
            <w:rPr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73" w:hRule="atLeast"/>
        <w:tblHeader w:val="0"/>
      </w:trPr>
      <w:tc>
        <w:tcPr>
          <w:tcBorders>
            <w:top w:color="000000" w:space="0" w:sz="4" w:val="dotted"/>
            <w:left w:color="000000" w:space="0" w:sz="4" w:val="dotted"/>
            <w:bottom w:color="000000" w:space="0" w:sz="4" w:val="dotted"/>
            <w:right w:color="000000" w:space="0" w:sz="4" w:val="dotted"/>
          </w:tcBorders>
          <w:vAlign w:val="center"/>
        </w:tcPr>
        <w:p w:rsidR="00000000" w:rsidDel="00000000" w:rsidP="00000000" w:rsidRDefault="00000000" w:rsidRPr="00000000" w14:paraId="00000039">
          <w:pPr>
            <w:spacing w:line="246.99999999999994" w:lineRule="auto"/>
            <w:ind w:left="10" w:hanging="10"/>
            <w:rPr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b w:val="1"/>
              <w:bCs w:val="1"/>
              <w:sz w:val="16"/>
              <w:szCs w:val="16"/>
              <w:rtl w:val="0"/>
            </w:rPr>
            <w:t xml:space="preserve">Versión No.</w:t>
          </w:r>
        </w:p>
      </w:tc>
      <w:tc>
        <w:tcPr>
          <w:gridSpan w:val="3"/>
          <w:tcBorders>
            <w:top w:color="000000" w:space="0" w:sz="4" w:val="dotted"/>
            <w:left w:color="000000" w:space="0" w:sz="4" w:val="dotted"/>
            <w:bottom w:color="000000" w:space="0" w:sz="4" w:val="dotted"/>
            <w:right w:color="000000" w:space="0" w:sz="4" w:val="dotted"/>
          </w:tcBorders>
          <w:vAlign w:val="center"/>
        </w:tcPr>
        <w:p w:rsidR="00000000" w:rsidDel="00000000" w:rsidP="00000000" w:rsidRDefault="00000000" w:rsidRPr="00000000" w14:paraId="0000003A">
          <w:pPr>
            <w:spacing w:line="246.99999999999994" w:lineRule="auto"/>
            <w:ind w:left="10" w:hanging="10"/>
            <w:rPr>
              <w:sz w:val="16"/>
              <w:szCs w:val="16"/>
            </w:rPr>
          </w:pPr>
          <w:r w:rsidDel="00000000" w:rsidR="00000000" w:rsidRPr="00000000">
            <w:rPr>
              <w:sz w:val="16"/>
              <w:szCs w:val="16"/>
              <w:rtl w:val="0"/>
            </w:rPr>
            <w:t xml:space="preserve">1</w:t>
          </w:r>
        </w:p>
      </w:tc>
    </w:tr>
  </w:tbl>
  <w:p w:rsidR="00000000" w:rsidDel="00000000" w:rsidP="00000000" w:rsidRDefault="00000000" w:rsidRPr="00000000" w14:paraId="0000003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Revisin">
    <w:name w:val="Revision"/>
    <w:hidden w:val="1"/>
    <w:uiPriority w:val="99"/>
    <w:semiHidden w:val="1"/>
    <w:rsid w:val="005957F1"/>
    <w:pPr>
      <w:spacing w:after="0" w:line="240" w:lineRule="auto"/>
    </w:pPr>
    <w:rPr>
      <w:rFonts w:ascii="Arial" w:cs="Times New Roman" w:eastAsia="Times New Roman" w:hAnsi="Arial"/>
      <w:sz w:val="24"/>
      <w:szCs w:val="24"/>
      <w:lang w:eastAsia="es-ES" w:val="es-ES"/>
    </w:rPr>
  </w:style>
  <w:style w:type="paragraph" w:styleId="Encabezado">
    <w:name w:val="header"/>
    <w:aliases w:val="h,h8,h9,h10,h18"/>
    <w:basedOn w:val="Normal"/>
    <w:link w:val="EncabezadoCar"/>
    <w:uiPriority w:val="99"/>
    <w:unhideWhenUsed w:val="1"/>
    <w:rsid w:val="00A10899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aliases w:val="h Car,h8 Car,h9 Car,h10 Car,h18 Car"/>
    <w:basedOn w:val="Fuentedeprrafopredeter"/>
    <w:link w:val="Encabezado"/>
    <w:uiPriority w:val="99"/>
    <w:rsid w:val="00A10899"/>
    <w:rPr>
      <w:rFonts w:ascii="Arial" w:cs="Times New Roman" w:eastAsia="Times New Roman" w:hAnsi="Arial"/>
      <w:sz w:val="24"/>
      <w:szCs w:val="24"/>
      <w:lang w:eastAsia="es-ES" w:val="es-ES"/>
    </w:rPr>
  </w:style>
  <w:style w:type="paragraph" w:styleId="Piedepgina">
    <w:name w:val="footer"/>
    <w:basedOn w:val="Normal"/>
    <w:link w:val="PiedepginaCar"/>
    <w:uiPriority w:val="99"/>
    <w:unhideWhenUsed w:val="1"/>
    <w:rsid w:val="00A10899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A10899"/>
    <w:rPr>
      <w:rFonts w:ascii="Arial" w:cs="Times New Roman" w:eastAsia="Times New Roman" w:hAnsi="Arial"/>
      <w:sz w:val="24"/>
      <w:szCs w:val="24"/>
      <w:lang w:eastAsia="es-ES" w:val="es-ES"/>
    </w:rPr>
  </w:style>
  <w:style w:type="table" w:styleId="Tablaconcuadrcula">
    <w:name w:val="Table Grid"/>
    <w:basedOn w:val="Tablanormal"/>
    <w:uiPriority w:val="59"/>
    <w:rsid w:val="00A1089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99"/>
    <w:rsid w:val="00D8104A"/>
    <w:pPr>
      <w:spacing w:after="0" w:line="240" w:lineRule="auto"/>
    </w:pPr>
    <w:rPr>
      <w:rFonts w:ascii="Calibri" w:cs="Times New Roman" w:eastAsia="Calibri" w:hAnsi="Calibri"/>
    </w:rPr>
    <w:tblPr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  <w:insideH w:color="bfbfbf" w:space="0" w:sz="4" w:val="single"/>
        <w:insideV w:color="bfbfbf" w:space="0" w:sz="4" w:val="single"/>
      </w:tblBorders>
    </w:tblPr>
  </w:style>
  <w:style w:type="table" w:styleId="Tablaconcuadrculaclara">
    <w:name w:val="Grid Table Light"/>
    <w:basedOn w:val="Tablanormal"/>
    <w:uiPriority w:val="40"/>
    <w:rsid w:val="00D8104A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A71A1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A71A19"/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A71A19"/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A71A19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A71A19"/>
    <w:rPr>
      <w:rFonts w:ascii="Arial" w:cs="Times New Roman" w:eastAsia="Times New Roman" w:hAnsi="Arial"/>
      <w:b w:val="1"/>
      <w:bCs w:val="1"/>
      <w:sz w:val="20"/>
      <w:szCs w:val="20"/>
      <w:lang w:eastAsia="es-ES" w:val="es-ES"/>
    </w:rPr>
  </w:style>
  <w:style w:type="character" w:styleId="Mencinsinresolver">
    <w:name w:val="Unresolved Mention"/>
    <w:basedOn w:val="Fuentedeprrafopredeter"/>
    <w:uiPriority w:val="99"/>
    <w:unhideWhenUsed w:val="1"/>
    <w:rsid w:val="00A71A19"/>
    <w:rPr>
      <w:color w:val="605e5c"/>
      <w:shd w:color="auto" w:fill="e1dfdd" w:val="clear"/>
    </w:rPr>
  </w:style>
  <w:style w:type="character" w:styleId="Mencionar">
    <w:name w:val="Mention"/>
    <w:basedOn w:val="Fuentedeprrafopredeter"/>
    <w:uiPriority w:val="99"/>
    <w:unhideWhenUsed w:val="1"/>
    <w:rsid w:val="00A71A19"/>
    <w:rPr>
      <w:color w:val="2b579a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fYlq5iOdylLX28Fa4Tdt19MYaA==">CgMxLjA4AHIhMThPQXl0RHpRN3lHakpmSlhXeGhWem9uaHZ4YjhQMTlw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2022-08-03T20:55:00Z</dcterms:created>
  <dc:creator>Carlos Mario Castrillon Endo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0x010100F2E0F32964D9B84EA054B84E5D4157A0</vt:lpwstr>
  </property>
  <property fmtid="{D5CDD505-2E9C-101B-9397-08002B2CF9AE}" pid="3" name="MediaServiceImageTags">
    <vt:lpwstr/>
  </property>
</Properties>
</file>