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LavCom Manager</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23/09/2024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Natalia Andrea Godoy Soto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Andrés Díaz Tapia</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Catalina Antonia Lazo Cartes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Juan Manuel Olivares Jimenez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Natalia Andrea Godoy Soto</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Andrés Díaz Tapia</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Catalina Antonia Lazo Cartes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Juan Manuel Olivares Jimenez</w:t>
            </w: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10"/>
        <w:gridCol w:w="4110"/>
        <w:gridCol w:w="4530"/>
        <w:tblGridChange w:id="0">
          <w:tblGrid>
            <w:gridCol w:w="3810"/>
            <w:gridCol w:w="4110"/>
            <w:gridCol w:w="4530"/>
          </w:tblGrid>
        </w:tblGridChange>
      </w:tblGrid>
      <w:tr>
        <w:trPr>
          <w:cantSplit w:val="1"/>
          <w:tblHeader w:val="1"/>
        </w:trPr>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Colaboración del equipo: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Mejora la comunicación, se intercambian ideas y mejoras para los módulos del sistema.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Tiempos de entrega: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Tuvimos menos retrasos en las entregas en comparación con el sprint anterior.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comienza el desarrollo </w:t>
            </w:r>
            <w:r w:rsidDel="00000000" w:rsidR="00000000" w:rsidRPr="00000000">
              <w:rPr>
                <w:rFonts w:ascii="Arial" w:cs="Arial" w:eastAsia="Arial" w:hAnsi="Arial"/>
                <w:sz w:val="24"/>
                <w:szCs w:val="24"/>
                <w:rtl w:val="0"/>
              </w:rPr>
              <w:t xml:space="preserve">front</w:t>
            </w:r>
            <w:r w:rsidDel="00000000" w:rsidR="00000000" w:rsidRPr="00000000">
              <w:rPr>
                <w:rFonts w:ascii="Arial" w:cs="Arial" w:eastAsia="Arial" w:hAnsi="Arial"/>
                <w:sz w:val="24"/>
                <w:szCs w:val="24"/>
                <w:rtl w:val="0"/>
              </w:rPr>
              <w:t xml:space="preserve">-end del módulo de lavandería.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Primera entrega: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Buena organización al momento de realizar la entrega, documentos a tiempo y orden especificado por docente en GitHub adecuado.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Conflicto de tecnologías: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pensó en cambiar tecnologías para la realización pero estas no estaban en los alcances de los requerimientos acordados con el cliente.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Trello: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Lentitud en actualización por parte del scrum master, no se colocan fechas a las tarjetas y tareas asignadas, no se miden correctamente las métricas.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planning: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Error en la asignación de fechas de actividades, contemplando fines de semana y días festivos, se corrige a días hábiles y se reasignan la mayoría de las fechas, creando el Sprint Planning versión 3.0 ya que había tenido algunas modificaciones anteriormente.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Propuesta de tarjetas: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propone por parte de los desarrolladores ordenar las tarjetas de trello por casos de uso en vez de hacerlo por historias de usuario, se analiza la situación y se llega a la conclusión que por temas de asignación de fechas a las tarjetas es una propuesta inviable. Se deja como estaba inicialmente en historias de usuario. </w:t>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Trello: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Agregar fechas a las tarjetas asignadas para estar más pendiente de las entregas y las reasignaciones en caso de ser necesario. Estar más pendiente y actualizar constantemente el tablero.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Asignaciones: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equilibrarán las asignaciones de desarrollo entre todos los miembros del equipo.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Reuniones cliente: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Nuestro cliente ha vuelto de vacaciones, por lo tanto podemos tener contacto más fluido e ir mostrando avances y/o cambios en algunos requerimientos.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6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6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r w:rsidDel="00000000" w:rsidR="00000000" w:rsidRPr="00000000">
        <w:rPr>
          <w:rtl w:val="0"/>
        </w:rPr>
      </w:r>
    </w:p>
    <w:p w:rsidR="00000000" w:rsidDel="00000000" w:rsidP="00000000" w:rsidRDefault="00000000" w:rsidRPr="00000000" w14:paraId="00000067">
      <w:pPr>
        <w:spacing w:after="0" w:line="240" w:lineRule="auto"/>
        <w:ind w:left="72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8">
      <w:pPr>
        <w:spacing w:after="0" w:line="240" w:lineRule="auto"/>
        <w:ind w:left="72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9">
      <w:pPr>
        <w:spacing w:after="0" w:line="240" w:lineRule="auto"/>
        <w:ind w:left="72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A">
      <w:pPr>
        <w:spacing w:after="0" w:line="240" w:lineRule="auto"/>
        <w:ind w:left="72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B">
      <w:pPr>
        <w:spacing w:after="0" w:line="240" w:lineRule="auto"/>
        <w:ind w:left="72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C">
      <w:pPr>
        <w:spacing w:after="0" w:line="240" w:lineRule="auto"/>
        <w:ind w:left="72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D">
      <w:pPr>
        <w:spacing w:after="0" w:line="240" w:lineRule="auto"/>
        <w:ind w:left="72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Impediment Log</w:t>
      </w:r>
    </w:p>
    <w:p w:rsidR="00000000" w:rsidDel="00000000" w:rsidP="00000000" w:rsidRDefault="00000000" w:rsidRPr="00000000" w14:paraId="0000006E">
      <w:pPr>
        <w:spacing w:after="0" w:line="240" w:lineRule="auto"/>
        <w:ind w:left="72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F">
      <w:pPr>
        <w:spacing w:after="0" w:line="240" w:lineRule="auto"/>
        <w:ind w:left="720" w:firstLine="0"/>
        <w:jc w:val="center"/>
        <w:rPr>
          <w:rFonts w:ascii="Arial" w:cs="Arial" w:eastAsia="Arial" w:hAnsi="Arial"/>
          <w:b w:val="1"/>
          <w:sz w:val="36"/>
          <w:szCs w:val="36"/>
        </w:rPr>
      </w:pPr>
      <w:r w:rsidDel="00000000" w:rsidR="00000000" w:rsidRPr="00000000">
        <w:rPr>
          <w:rtl w:val="0"/>
        </w:rPr>
      </w:r>
    </w:p>
    <w:sdt>
      <w:sdtPr>
        <w:lock w:val="contentLocked"/>
        <w:tag w:val="goog_rdk_0"/>
      </w:sdtPr>
      <w:sdtContent>
        <w:tbl>
          <w:tblPr>
            <w:tblStyle w:val="Table4"/>
            <w:tblW w:w="1243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8.5"/>
            <w:gridCol w:w="6218.5"/>
            <w:tblGridChange w:id="0">
              <w:tblGrid>
                <w:gridCol w:w="6218.5"/>
                <w:gridCol w:w="6218.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rFonts w:ascii="Arial" w:cs="Arial" w:eastAsia="Arial" w:hAnsi="Arial"/>
                    <w:b w:val="1"/>
                    <w:color w:val="ffffff"/>
                    <w:sz w:val="30"/>
                    <w:szCs w:val="30"/>
                  </w:rPr>
                </w:pPr>
                <w:r w:rsidDel="00000000" w:rsidR="00000000" w:rsidRPr="00000000">
                  <w:rPr>
                    <w:rFonts w:ascii="Arial" w:cs="Arial" w:eastAsia="Arial" w:hAnsi="Arial"/>
                    <w:b w:val="1"/>
                    <w:color w:val="ffffff"/>
                    <w:sz w:val="30"/>
                    <w:szCs w:val="30"/>
                    <w:rtl w:val="0"/>
                  </w:rPr>
                  <w:t xml:space="preserve">Internos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Arial" w:cs="Arial" w:eastAsia="Arial" w:hAnsi="Arial"/>
                    <w:b w:val="1"/>
                    <w:color w:val="ffffff"/>
                    <w:sz w:val="30"/>
                    <w:szCs w:val="30"/>
                  </w:rPr>
                </w:pPr>
                <w:r w:rsidDel="00000000" w:rsidR="00000000" w:rsidRPr="00000000">
                  <w:rPr>
                    <w:rFonts w:ascii="Arial" w:cs="Arial" w:eastAsia="Arial" w:hAnsi="Arial"/>
                    <w:b w:val="1"/>
                    <w:color w:val="ffffff"/>
                    <w:sz w:val="30"/>
                    <w:szCs w:val="30"/>
                    <w:rtl w:val="0"/>
                  </w:rPr>
                  <w:t xml:space="preserve">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Conflictos con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Stakeholder de vacaciones</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Organización de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Problemas para coordinar visita a hospital con el jefe de informática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 en Sprint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Cambios y re asignación de fechas por días festivos.</w:t>
                </w:r>
              </w:p>
            </w:tc>
          </w:tr>
        </w:tbl>
      </w:sdtContent>
    </w:sdt>
    <w:p w:rsidR="00000000" w:rsidDel="00000000" w:rsidP="00000000" w:rsidRDefault="00000000" w:rsidRPr="00000000" w14:paraId="00000078">
      <w:pPr>
        <w:spacing w:after="0" w:line="240" w:lineRule="auto"/>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after="0" w:line="240" w:lineRule="auto"/>
        <w:ind w:left="720" w:firstLine="0"/>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tuV0rZ/snJcbGusGzOse9gvuQQ==">CgMxLjAaHwoBMBIaChgICVIUChJ0YWJsZS5hajIwc2M0NjNhMXA4AHIhMV9VWC1mSHdNMmZBTnI5NU01d0w0RTRFcXE0c1ZqcVMz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