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horloge-anglaise-1731" focussize="0,0" recolor="t" r:id="rId4"/>
    </v:background>
  </w:background>
  <w:body>
    <w:p>
      <w:pPr>
        <w:rPr>
          <w:rFonts w:hint="default"/>
          <w:b/>
          <w:bCs/>
          <w:color w:val="000000" w:themeColor="text1"/>
          <w:sz w:val="44"/>
          <w:szCs w:val="44"/>
          <w:highlight w:val="none"/>
          <w:lang w:val="en-US"/>
          <w14:textFill>
            <w14:solidFill>
              <w14:schemeClr w14:val="tx1"/>
            </w14:solidFill>
          </w14:textFill>
        </w:rPr>
      </w:pPr>
      <w:r>
        <w:rPr>
          <w:rFonts w:hint="default"/>
          <w:b/>
          <w:bCs/>
          <w:color w:val="000000" w:themeColor="text1"/>
          <w:sz w:val="44"/>
          <w:szCs w:val="44"/>
          <w:highlight w:val="none"/>
          <w:lang w:val="en-US"/>
          <w14:textFill>
            <w14:solidFill>
              <w14:schemeClr w14:val="tx1"/>
            </w14:solidFill>
          </w14:textFill>
        </w:rPr>
        <w:t xml:space="preserve">El Consell Insular de Menorca ha destinado 1,9 millones de euros para combatir el alquiler turístico ilegal en la isla, implementando un plan con una importante mejora de recursos técnicos y humanos. Esta iniciativa incluye el uso de imágenes aéreas para detectar irregularidades, un aumento de </w:t>
      </w:r>
      <w:bookmarkStart w:id="0" w:name="_GoBack"/>
      <w:bookmarkEnd w:id="0"/>
      <w:r>
        <w:rPr>
          <w:rFonts w:hint="default"/>
          <w:b/>
          <w:bCs/>
          <w:color w:val="000000" w:themeColor="text1"/>
          <w:sz w:val="44"/>
          <w:szCs w:val="44"/>
          <w:highlight w:val="none"/>
          <w:lang w:val="en-US"/>
          <w14:textFill>
            <w14:solidFill>
              <w14:schemeClr w14:val="tx1"/>
            </w14:solidFill>
          </w14:textFill>
        </w:rPr>
        <w:t>inspectores de 4 a 11 y la contratación de personal administrativo adicional. Además, se han reservado fondos para la compra de material técnico y campañas informativas.</w:t>
      </w:r>
    </w:p>
    <w:p>
      <w:pPr>
        <w:rPr>
          <w:rFonts w:hint="default"/>
          <w:b/>
          <w:bCs/>
          <w:color w:val="000000" w:themeColor="text1"/>
          <w:sz w:val="44"/>
          <w:szCs w:val="44"/>
          <w:highlight w:val="none"/>
          <w:lang w:val="en-US"/>
          <w14:textFill>
            <w14:solidFill>
              <w14:schemeClr w14:val="tx1"/>
            </w14:solidFill>
          </w14:textFill>
        </w:rPr>
      </w:pPr>
    </w:p>
    <w:p>
      <w:pPr>
        <w:rPr>
          <w:rFonts w:hint="default"/>
          <w:b/>
          <w:bCs/>
          <w:color w:val="000000" w:themeColor="text1"/>
          <w:sz w:val="44"/>
          <w:szCs w:val="44"/>
          <w:highlight w:val="none"/>
          <w:lang w:val="en-US"/>
          <w14:textFill>
            <w14:solidFill>
              <w14:schemeClr w14:val="tx1"/>
            </w14:solidFill>
          </w14:textFill>
        </w:rPr>
      </w:pPr>
      <w:r>
        <w:rPr>
          <w:rFonts w:hint="default"/>
          <w:b/>
          <w:bCs/>
          <w:color w:val="000000" w:themeColor="text1"/>
          <w:sz w:val="44"/>
          <w:szCs w:val="44"/>
          <w:highlight w:val="none"/>
          <w:lang w:val="en-US"/>
          <w14:textFill>
            <w14:solidFill>
              <w14:schemeClr w14:val="tx1"/>
            </w14:solidFill>
          </w14:textFill>
        </w:rPr>
        <w:t>El proyecto también contempla un sistema para identificar anuncios ilegales en plataformas de comercialización turística, con el objetivo de regularizar el mercado y garantizar que las viviendas estén disponibles para los residentes locales. Este esfuerzo forma parte de un plan piloto financiado por el Impuesto Turístico Sostenible (ITS), en línea con el compromiso del Consell con un turismo más equilibrado y sostenible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trackRevisions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336DE"/>
    <w:rsid w:val="7FF336DE"/>
    <w:rsid w:val="F97EF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2024-11-15T13:49:00Z</dcterms:created>
  <dc:creator>cicles</dc:creator>
  <cp:lastModifiedBy>cicles</cp:lastModifiedBy>
  <dcterms:modified xsi:type="dcterms:W3CDTF">2024-11-18T21:11:24Z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