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657718" w14:textId="77777777" w:rsidR="00FA4E7D" w:rsidRPr="00FA4E7D" w:rsidRDefault="00FA4E7D" w:rsidP="00FA4E7D">
      <w:pPr>
        <w:suppressAutoHyphens/>
        <w:spacing w:after="0" w:line="240" w:lineRule="auto"/>
        <w:rPr>
          <w:rFonts w:ascii="Arial" w:eastAsia="Calibri" w:hAnsi="Arial" w:cs="Arial"/>
          <w:kern w:val="0"/>
          <w:sz w:val="28"/>
          <w:szCs w:val="28"/>
          <w14:ligatures w14:val="none"/>
        </w:rPr>
      </w:pPr>
      <w:r w:rsidRPr="00FA4E7D">
        <w:rPr>
          <w:rFonts w:ascii="Arial" w:eastAsia="Calibri" w:hAnsi="Arial" w:cs="Arial"/>
          <w:kern w:val="0"/>
          <w:sz w:val="28"/>
          <w:szCs w:val="28"/>
          <w14:ligatures w14:val="none"/>
        </w:rPr>
        <w:t>Universidad de San Carlos de Guatemala</w:t>
      </w:r>
    </w:p>
    <w:p w14:paraId="0D96BDBF" w14:textId="77777777" w:rsidR="00FA4E7D" w:rsidRPr="00FA4E7D" w:rsidRDefault="00FA4E7D" w:rsidP="00FA4E7D">
      <w:pPr>
        <w:suppressAutoHyphens/>
        <w:spacing w:after="0" w:line="240" w:lineRule="auto"/>
        <w:rPr>
          <w:rFonts w:ascii="Arial" w:eastAsia="Calibri" w:hAnsi="Arial" w:cs="Arial"/>
          <w:kern w:val="0"/>
          <w:sz w:val="28"/>
          <w:szCs w:val="28"/>
          <w14:ligatures w14:val="none"/>
        </w:rPr>
      </w:pPr>
      <w:r w:rsidRPr="00FA4E7D">
        <w:rPr>
          <w:rFonts w:ascii="Arial" w:eastAsia="Calibri" w:hAnsi="Arial" w:cs="Arial"/>
          <w:kern w:val="0"/>
          <w:sz w:val="28"/>
          <w:szCs w:val="28"/>
          <w14:ligatures w14:val="none"/>
        </w:rPr>
        <w:t>Facultad de Ingeniería</w:t>
      </w:r>
    </w:p>
    <w:p w14:paraId="6AF9FCAF" w14:textId="77777777" w:rsidR="00FA4E7D" w:rsidRPr="00FA4E7D" w:rsidRDefault="00FA4E7D" w:rsidP="00FA4E7D">
      <w:pPr>
        <w:suppressAutoHyphens/>
        <w:spacing w:after="0" w:line="240" w:lineRule="auto"/>
        <w:rPr>
          <w:rFonts w:ascii="Arial" w:eastAsia="Calibri" w:hAnsi="Arial" w:cs="Arial"/>
          <w:kern w:val="0"/>
          <w:sz w:val="28"/>
          <w:szCs w:val="28"/>
          <w14:ligatures w14:val="none"/>
        </w:rPr>
      </w:pPr>
      <w:r w:rsidRPr="00FA4E7D">
        <w:rPr>
          <w:rFonts w:ascii="Arial" w:eastAsia="Calibri" w:hAnsi="Arial" w:cs="Arial"/>
          <w:kern w:val="0"/>
          <w:sz w:val="28"/>
          <w:szCs w:val="28"/>
          <w14:ligatures w14:val="none"/>
        </w:rPr>
        <w:t>Escuela de Ciencias y Sistemas</w:t>
      </w:r>
    </w:p>
    <w:p w14:paraId="4D41DCA2" w14:textId="44ACD3D5" w:rsidR="00556139" w:rsidRDefault="00556139" w:rsidP="00FA4E7D">
      <w:pPr>
        <w:suppressAutoHyphens/>
        <w:spacing w:after="0" w:line="240" w:lineRule="auto"/>
        <w:rPr>
          <w:rFonts w:ascii="Arial" w:eastAsia="Calibri" w:hAnsi="Arial" w:cs="Arial"/>
          <w:kern w:val="0"/>
          <w:sz w:val="28"/>
          <w:szCs w:val="28"/>
          <w:lang w:val="es-GT"/>
          <w14:ligatures w14:val="none"/>
        </w:rPr>
      </w:pPr>
      <w:r w:rsidRPr="00556139">
        <w:rPr>
          <w:rFonts w:ascii="Arial" w:eastAsia="Calibri" w:hAnsi="Arial" w:cs="Arial"/>
          <w:kern w:val="0"/>
          <w:sz w:val="28"/>
          <w:szCs w:val="28"/>
          <w:lang w:val="es-GT"/>
          <w14:ligatures w14:val="none"/>
        </w:rPr>
        <w:t>Inteligencia Artificial 1</w:t>
      </w:r>
    </w:p>
    <w:p w14:paraId="5AF70344" w14:textId="182E8F73" w:rsidR="00FA4E7D" w:rsidRPr="00FA4E7D" w:rsidRDefault="00FA4E7D" w:rsidP="00FA4E7D">
      <w:pPr>
        <w:suppressAutoHyphens/>
        <w:spacing w:after="0" w:line="240" w:lineRule="auto"/>
        <w:rPr>
          <w:rFonts w:ascii="Arial" w:eastAsia="Calibri" w:hAnsi="Arial" w:cs="Arial"/>
          <w:kern w:val="0"/>
          <w:sz w:val="28"/>
          <w:szCs w:val="28"/>
          <w:lang w:val="es-GT"/>
          <w14:ligatures w14:val="none"/>
        </w:rPr>
      </w:pPr>
      <w:r w:rsidRPr="00FA4E7D">
        <w:rPr>
          <w:rFonts w:ascii="Arial" w:eastAsia="Calibri" w:hAnsi="Arial" w:cs="Arial"/>
          <w:kern w:val="0"/>
          <w:sz w:val="28"/>
          <w:szCs w:val="28"/>
          <w:lang w:val="es-GT"/>
          <w14:ligatures w14:val="none"/>
        </w:rPr>
        <w:t>Sección A</w:t>
      </w:r>
    </w:p>
    <w:p w14:paraId="51452104" w14:textId="77777777" w:rsidR="00FA4E7D" w:rsidRPr="00FA4E7D" w:rsidRDefault="00FA4E7D" w:rsidP="00FA4E7D">
      <w:pPr>
        <w:suppressAutoHyphens/>
        <w:rPr>
          <w:rFonts w:ascii="Arial" w:eastAsia="Calibri" w:hAnsi="Arial" w:cs="Arial"/>
          <w:kern w:val="0"/>
          <w:sz w:val="28"/>
          <w:szCs w:val="28"/>
          <w14:ligatures w14:val="none"/>
        </w:rPr>
      </w:pPr>
      <w:r w:rsidRPr="00FA4E7D">
        <w:rPr>
          <w:rFonts w:ascii="Arial" w:eastAsia="Calibri" w:hAnsi="Arial" w:cs="Arial"/>
          <w:kern w:val="0"/>
          <w:sz w:val="28"/>
          <w:szCs w:val="28"/>
          <w14:ligatures w14:val="none"/>
        </w:rPr>
        <w:t xml:space="preserve">                                  </w:t>
      </w:r>
    </w:p>
    <w:p w14:paraId="64108412" w14:textId="77777777" w:rsidR="00FA4E7D" w:rsidRPr="00FA4E7D" w:rsidRDefault="00FA4E7D" w:rsidP="00FA4E7D">
      <w:pPr>
        <w:suppressAutoHyphens/>
        <w:rPr>
          <w:rFonts w:ascii="Arial" w:eastAsia="Calibri" w:hAnsi="Arial" w:cs="Arial"/>
          <w:kern w:val="0"/>
          <w:sz w:val="28"/>
          <w:szCs w:val="28"/>
          <w14:ligatures w14:val="none"/>
        </w:rPr>
      </w:pPr>
    </w:p>
    <w:p w14:paraId="68A79CC6" w14:textId="77777777" w:rsidR="00FA4E7D" w:rsidRPr="00FA4E7D" w:rsidRDefault="00FA4E7D" w:rsidP="00FA4E7D">
      <w:pPr>
        <w:suppressAutoHyphens/>
        <w:rPr>
          <w:rFonts w:ascii="Arial" w:eastAsia="Calibri" w:hAnsi="Arial" w:cs="Arial"/>
          <w:kern w:val="0"/>
          <w:sz w:val="28"/>
          <w:szCs w:val="28"/>
          <w14:ligatures w14:val="none"/>
        </w:rPr>
      </w:pPr>
    </w:p>
    <w:p w14:paraId="013649E6" w14:textId="77777777" w:rsidR="00FA4E7D" w:rsidRPr="00FA4E7D" w:rsidRDefault="00FA4E7D" w:rsidP="00FA4E7D">
      <w:pPr>
        <w:suppressAutoHyphens/>
        <w:jc w:val="center"/>
        <w:rPr>
          <w:rFonts w:ascii="Calibri" w:eastAsia="Calibri" w:hAnsi="Calibri" w:cs="Calibri"/>
          <w:kern w:val="0"/>
          <w14:ligatures w14:val="none"/>
        </w:rPr>
      </w:pPr>
      <w:r w:rsidRPr="00FA4E7D">
        <w:rPr>
          <w:rFonts w:ascii="Calibri" w:eastAsia="Calibri" w:hAnsi="Calibri" w:cs="Calibri"/>
          <w:noProof/>
          <w:kern w:val="0"/>
          <w:lang w:val="es-GT"/>
          <w14:ligatures w14:val="none"/>
        </w:rPr>
        <w:drawing>
          <wp:inline distT="0" distB="0" distL="0" distR="0" wp14:anchorId="2515DE32" wp14:editId="52F9E3DA">
            <wp:extent cx="3171825" cy="3171825"/>
            <wp:effectExtent l="0" t="0" r="0" b="0"/>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5"/>
                    <a:stretch>
                      <a:fillRect/>
                    </a:stretch>
                  </pic:blipFill>
                  <pic:spPr bwMode="auto">
                    <a:xfrm>
                      <a:off x="0" y="0"/>
                      <a:ext cx="3171825" cy="3171825"/>
                    </a:xfrm>
                    <a:prstGeom prst="rect">
                      <a:avLst/>
                    </a:prstGeom>
                  </pic:spPr>
                </pic:pic>
              </a:graphicData>
            </a:graphic>
          </wp:inline>
        </w:drawing>
      </w:r>
    </w:p>
    <w:p w14:paraId="1ABDBA99" w14:textId="77777777" w:rsidR="00FA4E7D" w:rsidRPr="00FA4E7D" w:rsidRDefault="00FA4E7D" w:rsidP="00FA4E7D">
      <w:pPr>
        <w:suppressAutoHyphens/>
        <w:jc w:val="center"/>
        <w:rPr>
          <w:rFonts w:ascii="Calibri" w:eastAsia="Calibri" w:hAnsi="Calibri" w:cs="Calibri"/>
          <w:kern w:val="0"/>
          <w14:ligatures w14:val="none"/>
        </w:rPr>
      </w:pPr>
    </w:p>
    <w:p w14:paraId="7BAC4257" w14:textId="77777777" w:rsidR="00FA4E7D" w:rsidRPr="00FA4E7D" w:rsidRDefault="00FA4E7D" w:rsidP="00FA4E7D">
      <w:pPr>
        <w:suppressAutoHyphens/>
        <w:spacing w:before="280" w:beforeAutospacing="1" w:after="280" w:afterAutospacing="1" w:line="240" w:lineRule="auto"/>
        <w:jc w:val="center"/>
        <w:outlineLvl w:val="0"/>
        <w:rPr>
          <w:rFonts w:ascii="Arial" w:eastAsia="Times New Roman" w:hAnsi="Arial" w:cs="Arial"/>
          <w:b/>
          <w:bCs/>
          <w:sz w:val="40"/>
          <w:szCs w:val="40"/>
          <w:lang w:eastAsia="es-GT"/>
          <w14:ligatures w14:val="none"/>
        </w:rPr>
      </w:pPr>
      <w:r w:rsidRPr="00FA4E7D">
        <w:rPr>
          <w:rFonts w:ascii="Arial" w:eastAsia="Times New Roman" w:hAnsi="Arial" w:cs="Arial"/>
          <w:bCs/>
          <w:color w:val="1D2125"/>
          <w:sz w:val="40"/>
          <w:szCs w:val="40"/>
          <w:lang w:eastAsia="es-GT"/>
          <w14:ligatures w14:val="none"/>
        </w:rPr>
        <w:t xml:space="preserve">                    </w:t>
      </w:r>
    </w:p>
    <w:p w14:paraId="1A7A093E" w14:textId="77777777" w:rsidR="00FA4E7D" w:rsidRPr="00FA4E7D" w:rsidRDefault="00FA4E7D" w:rsidP="00FA4E7D">
      <w:pPr>
        <w:suppressAutoHyphens/>
        <w:rPr>
          <w:rFonts w:ascii="Arial" w:eastAsia="Times New Roman" w:hAnsi="Arial" w:cs="Arial"/>
          <w:bCs/>
          <w:color w:val="1D2125"/>
          <w:sz w:val="40"/>
          <w:szCs w:val="40"/>
          <w:lang w:eastAsia="es-GT"/>
          <w14:ligatures w14:val="none"/>
        </w:rPr>
      </w:pPr>
    </w:p>
    <w:p w14:paraId="56C15488" w14:textId="4CAD4EDC" w:rsidR="00FA4E7D" w:rsidRPr="00FA4E7D" w:rsidRDefault="00920CE9" w:rsidP="00FA4E7D">
      <w:pPr>
        <w:suppressAutoHyphens/>
        <w:jc w:val="center"/>
        <w:rPr>
          <w:rFonts w:ascii="Arial" w:eastAsia="Times New Roman" w:hAnsi="Arial" w:cs="Arial"/>
          <w:bCs/>
          <w:color w:val="1D2125"/>
          <w:sz w:val="40"/>
          <w:szCs w:val="40"/>
          <w:lang w:eastAsia="es-GT"/>
          <w14:ligatures w14:val="none"/>
        </w:rPr>
      </w:pPr>
      <w:r>
        <w:rPr>
          <w:rFonts w:ascii="Arial" w:eastAsia="Times New Roman" w:hAnsi="Arial" w:cs="Arial"/>
          <w:bCs/>
          <w:color w:val="1D2125"/>
          <w:sz w:val="40"/>
          <w:szCs w:val="40"/>
          <w:lang w:eastAsia="es-GT"/>
          <w14:ligatures w14:val="none"/>
        </w:rPr>
        <w:t>Algoritmos</w:t>
      </w:r>
    </w:p>
    <w:p w14:paraId="4093810C" w14:textId="77777777" w:rsidR="00FA4E7D" w:rsidRDefault="00FA4E7D" w:rsidP="00FA4E7D">
      <w:pPr>
        <w:suppressAutoHyphens/>
        <w:rPr>
          <w:rFonts w:ascii="Arial" w:eastAsia="Calibri" w:hAnsi="Arial" w:cs="Arial"/>
          <w:kern w:val="0"/>
          <w:sz w:val="24"/>
          <w:szCs w:val="24"/>
          <w14:ligatures w14:val="none"/>
        </w:rPr>
      </w:pPr>
    </w:p>
    <w:p w14:paraId="6CCCACBF" w14:textId="77777777" w:rsidR="00E66E5C" w:rsidRDefault="00E66E5C" w:rsidP="00FA4E7D">
      <w:pPr>
        <w:suppressAutoHyphens/>
        <w:rPr>
          <w:rFonts w:ascii="Arial" w:eastAsia="Calibri" w:hAnsi="Arial" w:cs="Arial"/>
          <w:kern w:val="0"/>
          <w:sz w:val="24"/>
          <w:szCs w:val="24"/>
          <w14:ligatures w14:val="none"/>
        </w:rPr>
      </w:pPr>
    </w:p>
    <w:p w14:paraId="745775DC" w14:textId="77777777" w:rsidR="00FA4E7D" w:rsidRDefault="00FA4E7D" w:rsidP="00FA4E7D">
      <w:pPr>
        <w:suppressAutoHyphens/>
        <w:rPr>
          <w:rFonts w:ascii="Arial" w:eastAsia="Calibri" w:hAnsi="Arial" w:cs="Arial"/>
          <w:kern w:val="0"/>
          <w:sz w:val="24"/>
          <w:szCs w:val="24"/>
          <w14:ligatures w14:val="none"/>
        </w:rPr>
      </w:pPr>
    </w:p>
    <w:p w14:paraId="51D4CA69" w14:textId="75CA7E2D" w:rsidR="00FA4E7D" w:rsidRPr="00FA4E7D" w:rsidRDefault="00FA4E7D" w:rsidP="00FA4E7D">
      <w:pPr>
        <w:suppressAutoHyphens/>
        <w:rPr>
          <w:rFonts w:ascii="Arial" w:eastAsia="Calibri" w:hAnsi="Arial" w:cs="Arial"/>
          <w:kern w:val="0"/>
          <w:sz w:val="24"/>
          <w:szCs w:val="24"/>
          <w14:ligatures w14:val="none"/>
        </w:rPr>
      </w:pPr>
      <w:r w:rsidRPr="00FA4E7D">
        <w:rPr>
          <w:rFonts w:ascii="Arial" w:eastAsia="Calibri" w:hAnsi="Arial" w:cs="Arial"/>
          <w:kern w:val="0"/>
          <w:sz w:val="24"/>
          <w:szCs w:val="24"/>
          <w14:ligatures w14:val="none"/>
        </w:rPr>
        <w:t xml:space="preserve">Juan Pablo García Ceballos </w:t>
      </w:r>
      <w:r w:rsidRPr="00FA4E7D">
        <w:rPr>
          <w:rFonts w:ascii="Arial" w:eastAsia="Calibri" w:hAnsi="Arial" w:cs="Arial"/>
          <w:kern w:val="0"/>
          <w:sz w:val="24"/>
          <w:szCs w:val="24"/>
          <w14:ligatures w14:val="none"/>
        </w:rPr>
        <w:tab/>
      </w:r>
      <w:r w:rsidRPr="00FA4E7D">
        <w:rPr>
          <w:rFonts w:ascii="Arial" w:eastAsia="Calibri" w:hAnsi="Arial" w:cs="Arial"/>
          <w:kern w:val="0"/>
          <w:sz w:val="24"/>
          <w:szCs w:val="24"/>
          <w14:ligatures w14:val="none"/>
        </w:rPr>
        <w:tab/>
      </w:r>
      <w:r w:rsidRPr="00FA4E7D">
        <w:rPr>
          <w:rFonts w:ascii="Arial" w:eastAsia="Calibri" w:hAnsi="Arial" w:cs="Arial"/>
          <w:kern w:val="0"/>
          <w:sz w:val="24"/>
          <w:szCs w:val="24"/>
          <w14:ligatures w14:val="none"/>
        </w:rPr>
        <w:tab/>
      </w:r>
      <w:r w:rsidRPr="00FA4E7D">
        <w:rPr>
          <w:rFonts w:ascii="Arial" w:eastAsia="Calibri" w:hAnsi="Arial" w:cs="Arial"/>
          <w:kern w:val="0"/>
          <w:sz w:val="24"/>
          <w:szCs w:val="24"/>
          <w14:ligatures w14:val="none"/>
        </w:rPr>
        <w:tab/>
      </w:r>
      <w:r w:rsidRPr="00FA4E7D">
        <w:rPr>
          <w:rFonts w:ascii="Arial" w:eastAsia="Calibri" w:hAnsi="Arial" w:cs="Arial"/>
          <w:kern w:val="0"/>
          <w:sz w:val="24"/>
          <w:szCs w:val="24"/>
          <w14:ligatures w14:val="none"/>
        </w:rPr>
        <w:tab/>
      </w:r>
      <w:r w:rsidRPr="00FA4E7D">
        <w:rPr>
          <w:rFonts w:ascii="Arial" w:eastAsia="Calibri" w:hAnsi="Arial" w:cs="Arial"/>
          <w:kern w:val="0"/>
          <w:sz w:val="24"/>
          <w:szCs w:val="24"/>
          <w14:ligatures w14:val="none"/>
        </w:rPr>
        <w:tab/>
        <w:t xml:space="preserve">        201901598</w:t>
      </w:r>
    </w:p>
    <w:p w14:paraId="6B65F249" w14:textId="77777777" w:rsidR="00FA4E7D" w:rsidRPr="00FA4E7D" w:rsidRDefault="00FA4E7D" w:rsidP="00FA4E7D">
      <w:pPr>
        <w:suppressAutoHyphens/>
        <w:jc w:val="center"/>
        <w:rPr>
          <w:rFonts w:ascii="Arial" w:eastAsia="Calibri" w:hAnsi="Arial" w:cs="Arial"/>
          <w:kern w:val="0"/>
          <w:sz w:val="24"/>
          <w:szCs w:val="24"/>
          <w14:ligatures w14:val="none"/>
        </w:rPr>
      </w:pPr>
    </w:p>
    <w:p w14:paraId="0D867CC5" w14:textId="1CE71BBD" w:rsidR="00CC1257" w:rsidRPr="00E66E5C" w:rsidRDefault="00FA4E7D" w:rsidP="00E66E5C">
      <w:pPr>
        <w:suppressAutoHyphens/>
        <w:jc w:val="right"/>
        <w:rPr>
          <w:rFonts w:ascii="Arial" w:eastAsia="Calibri" w:hAnsi="Arial" w:cs="Arial"/>
          <w:kern w:val="0"/>
          <w:sz w:val="24"/>
          <w:szCs w:val="24"/>
          <w14:ligatures w14:val="none"/>
        </w:rPr>
      </w:pPr>
      <w:r w:rsidRPr="00FA4E7D">
        <w:rPr>
          <w:rFonts w:ascii="Arial" w:eastAsia="Calibri" w:hAnsi="Arial" w:cs="Arial"/>
          <w:kern w:val="0"/>
          <w:sz w:val="24"/>
          <w:szCs w:val="24"/>
          <w14:ligatures w14:val="none"/>
        </w:rPr>
        <w:t xml:space="preserve">Lugar y Fecha: Guatemala, Sacatepéquez </w:t>
      </w:r>
      <w:r w:rsidR="00920CE9">
        <w:rPr>
          <w:rFonts w:ascii="Arial" w:eastAsia="Calibri" w:hAnsi="Arial" w:cs="Arial"/>
          <w:kern w:val="0"/>
          <w:sz w:val="24"/>
          <w:szCs w:val="24"/>
          <w14:ligatures w14:val="none"/>
        </w:rPr>
        <w:t>31/10</w:t>
      </w:r>
      <w:r w:rsidRPr="00FA4E7D">
        <w:rPr>
          <w:rFonts w:ascii="Arial" w:eastAsia="Calibri" w:hAnsi="Arial" w:cs="Arial"/>
          <w:kern w:val="0"/>
          <w:sz w:val="24"/>
          <w:szCs w:val="24"/>
          <w14:ligatures w14:val="none"/>
        </w:rPr>
        <w:t>/2024</w:t>
      </w:r>
    </w:p>
    <w:p w14:paraId="31A7DD76" w14:textId="72F6B243" w:rsidR="00556139" w:rsidRDefault="00920CE9" w:rsidP="00920CE9">
      <w:pPr>
        <w:jc w:val="center"/>
        <w:rPr>
          <w:rFonts w:ascii="Arial" w:hAnsi="Arial" w:cs="Arial"/>
          <w:b/>
          <w:bCs/>
          <w:sz w:val="24"/>
          <w:szCs w:val="24"/>
        </w:rPr>
      </w:pPr>
      <w:r w:rsidRPr="00920CE9">
        <w:rPr>
          <w:rFonts w:ascii="Arial" w:hAnsi="Arial" w:cs="Arial"/>
          <w:b/>
          <w:bCs/>
          <w:sz w:val="32"/>
          <w:szCs w:val="32"/>
        </w:rPr>
        <w:lastRenderedPageBreak/>
        <w:t>REGRESIÓN LINEAL</w:t>
      </w:r>
    </w:p>
    <w:p w14:paraId="444F71F0" w14:textId="77777777" w:rsidR="00920CE9" w:rsidRPr="00920CE9" w:rsidRDefault="00920CE9" w:rsidP="00920CE9">
      <w:pPr>
        <w:jc w:val="both"/>
        <w:rPr>
          <w:rFonts w:ascii="Arial" w:hAnsi="Arial" w:cs="Arial"/>
          <w:sz w:val="24"/>
          <w:szCs w:val="24"/>
        </w:rPr>
      </w:pPr>
      <w:r w:rsidRPr="00920CE9">
        <w:rPr>
          <w:rFonts w:ascii="Arial" w:hAnsi="Arial" w:cs="Arial"/>
          <w:sz w:val="24"/>
          <w:szCs w:val="24"/>
        </w:rPr>
        <w:t xml:space="preserve">La </w:t>
      </w:r>
      <w:r w:rsidRPr="00920CE9">
        <w:rPr>
          <w:rFonts w:ascii="Arial" w:hAnsi="Arial" w:cs="Arial"/>
          <w:b/>
          <w:bCs/>
          <w:sz w:val="24"/>
          <w:szCs w:val="24"/>
        </w:rPr>
        <w:t>regresión lineal</w:t>
      </w:r>
      <w:r w:rsidRPr="00920CE9">
        <w:rPr>
          <w:rFonts w:ascii="Arial" w:hAnsi="Arial" w:cs="Arial"/>
          <w:sz w:val="24"/>
          <w:szCs w:val="24"/>
        </w:rPr>
        <w:t xml:space="preserve"> es un modelo estadístico que permite analizar cómo una variable independiente (X) afecta a una variable dependiente (Y).</w:t>
      </w:r>
    </w:p>
    <w:p w14:paraId="36D2DD47" w14:textId="77777777" w:rsidR="00920CE9" w:rsidRPr="00920CE9" w:rsidRDefault="00920CE9" w:rsidP="00920CE9">
      <w:pPr>
        <w:numPr>
          <w:ilvl w:val="0"/>
          <w:numId w:val="17"/>
        </w:numPr>
        <w:jc w:val="both"/>
        <w:rPr>
          <w:rFonts w:ascii="Arial" w:hAnsi="Arial" w:cs="Arial"/>
          <w:sz w:val="24"/>
          <w:szCs w:val="24"/>
        </w:rPr>
      </w:pPr>
      <w:r w:rsidRPr="00920CE9">
        <w:rPr>
          <w:rFonts w:ascii="Arial" w:hAnsi="Arial" w:cs="Arial"/>
          <w:b/>
          <w:bCs/>
          <w:sz w:val="24"/>
          <w:szCs w:val="24"/>
        </w:rPr>
        <w:t>X</w:t>
      </w:r>
      <w:r w:rsidRPr="00920CE9">
        <w:rPr>
          <w:rFonts w:ascii="Arial" w:hAnsi="Arial" w:cs="Arial"/>
          <w:sz w:val="24"/>
          <w:szCs w:val="24"/>
        </w:rPr>
        <w:t>: Variable independiente o exógena.</w:t>
      </w:r>
    </w:p>
    <w:p w14:paraId="527FC582" w14:textId="77777777" w:rsidR="00920CE9" w:rsidRPr="00920CE9" w:rsidRDefault="00920CE9" w:rsidP="00920CE9">
      <w:pPr>
        <w:numPr>
          <w:ilvl w:val="0"/>
          <w:numId w:val="17"/>
        </w:numPr>
        <w:jc w:val="both"/>
        <w:rPr>
          <w:rFonts w:ascii="Arial" w:hAnsi="Arial" w:cs="Arial"/>
          <w:sz w:val="24"/>
          <w:szCs w:val="24"/>
        </w:rPr>
      </w:pPr>
      <w:r w:rsidRPr="00920CE9">
        <w:rPr>
          <w:rFonts w:ascii="Arial" w:hAnsi="Arial" w:cs="Arial"/>
          <w:b/>
          <w:bCs/>
          <w:sz w:val="24"/>
          <w:szCs w:val="24"/>
        </w:rPr>
        <w:t>Y</w:t>
      </w:r>
      <w:r w:rsidRPr="00920CE9">
        <w:rPr>
          <w:rFonts w:ascii="Arial" w:hAnsi="Arial" w:cs="Arial"/>
          <w:sz w:val="24"/>
          <w:szCs w:val="24"/>
        </w:rPr>
        <w:t>: Variable dependiente o endógena.</w:t>
      </w:r>
    </w:p>
    <w:p w14:paraId="0AC8E878" w14:textId="77777777" w:rsidR="00920CE9" w:rsidRPr="00920CE9" w:rsidRDefault="00920CE9" w:rsidP="00920CE9">
      <w:pPr>
        <w:jc w:val="both"/>
        <w:rPr>
          <w:rFonts w:ascii="Arial" w:hAnsi="Arial" w:cs="Arial"/>
          <w:sz w:val="24"/>
          <w:szCs w:val="24"/>
        </w:rPr>
      </w:pPr>
      <w:r w:rsidRPr="00920CE9">
        <w:rPr>
          <w:rFonts w:ascii="Arial" w:hAnsi="Arial" w:cs="Arial"/>
          <w:sz w:val="24"/>
          <w:szCs w:val="24"/>
        </w:rPr>
        <w:t>El propósito de este modelo es proporcionar estimaciones razonables para Y en función de distintos valores de X, usando una muestra de pares de datos (x</w:t>
      </w:r>
      <w:r w:rsidRPr="00920CE9">
        <w:rPr>
          <w:rFonts w:ascii="Cambria Math" w:hAnsi="Cambria Math" w:cs="Cambria Math"/>
          <w:sz w:val="24"/>
          <w:szCs w:val="24"/>
        </w:rPr>
        <w:t>₁</w:t>
      </w:r>
      <w:r w:rsidRPr="00920CE9">
        <w:rPr>
          <w:rFonts w:ascii="Arial" w:hAnsi="Arial" w:cs="Arial"/>
          <w:sz w:val="24"/>
          <w:szCs w:val="24"/>
        </w:rPr>
        <w:t>, y</w:t>
      </w:r>
      <w:r w:rsidRPr="00920CE9">
        <w:rPr>
          <w:rFonts w:ascii="Cambria Math" w:hAnsi="Cambria Math" w:cs="Cambria Math"/>
          <w:sz w:val="24"/>
          <w:szCs w:val="24"/>
        </w:rPr>
        <w:t>₁</w:t>
      </w:r>
      <w:r w:rsidRPr="00920CE9">
        <w:rPr>
          <w:rFonts w:ascii="Arial" w:hAnsi="Arial" w:cs="Arial"/>
          <w:sz w:val="24"/>
          <w:szCs w:val="24"/>
        </w:rPr>
        <w:t>), …, (</w:t>
      </w:r>
      <w:proofErr w:type="spellStart"/>
      <w:r w:rsidRPr="00920CE9">
        <w:rPr>
          <w:rFonts w:ascii="Arial" w:hAnsi="Arial" w:cs="Arial"/>
          <w:sz w:val="24"/>
          <w:szCs w:val="24"/>
        </w:rPr>
        <w:t>xn</w:t>
      </w:r>
      <w:proofErr w:type="spellEnd"/>
      <w:r w:rsidRPr="00920CE9">
        <w:rPr>
          <w:rFonts w:ascii="Arial" w:hAnsi="Arial" w:cs="Arial"/>
          <w:sz w:val="24"/>
          <w:szCs w:val="24"/>
        </w:rPr>
        <w:t xml:space="preserve">, </w:t>
      </w:r>
      <w:proofErr w:type="spellStart"/>
      <w:r w:rsidRPr="00920CE9">
        <w:rPr>
          <w:rFonts w:ascii="Arial" w:hAnsi="Arial" w:cs="Arial"/>
          <w:sz w:val="24"/>
          <w:szCs w:val="24"/>
        </w:rPr>
        <w:t>yn</w:t>
      </w:r>
      <w:proofErr w:type="spellEnd"/>
      <w:r w:rsidRPr="00920CE9">
        <w:rPr>
          <w:rFonts w:ascii="Arial" w:hAnsi="Arial" w:cs="Arial"/>
          <w:sz w:val="24"/>
          <w:szCs w:val="24"/>
        </w:rPr>
        <w:t>).</w:t>
      </w:r>
    </w:p>
    <w:p w14:paraId="588AE7B5" w14:textId="77777777" w:rsidR="00920CE9" w:rsidRPr="00920CE9" w:rsidRDefault="00920CE9" w:rsidP="00920CE9">
      <w:pPr>
        <w:jc w:val="both"/>
        <w:rPr>
          <w:rFonts w:ascii="Arial" w:hAnsi="Arial" w:cs="Arial"/>
          <w:sz w:val="24"/>
          <w:szCs w:val="24"/>
        </w:rPr>
      </w:pPr>
      <w:r w:rsidRPr="00920CE9">
        <w:rPr>
          <w:rFonts w:ascii="Arial" w:hAnsi="Arial" w:cs="Arial"/>
          <w:b/>
          <w:bCs/>
          <w:sz w:val="24"/>
          <w:szCs w:val="24"/>
        </w:rPr>
        <w:t>Ejemplos prácticos de aplicación de la regresión lineal:</w:t>
      </w:r>
    </w:p>
    <w:p w14:paraId="63E7F9B9" w14:textId="77777777" w:rsidR="00920CE9" w:rsidRPr="00920CE9" w:rsidRDefault="00920CE9" w:rsidP="00920CE9">
      <w:pPr>
        <w:numPr>
          <w:ilvl w:val="0"/>
          <w:numId w:val="18"/>
        </w:numPr>
        <w:jc w:val="both"/>
        <w:rPr>
          <w:rFonts w:ascii="Arial" w:hAnsi="Arial" w:cs="Arial"/>
          <w:sz w:val="24"/>
          <w:szCs w:val="24"/>
        </w:rPr>
      </w:pPr>
      <w:r w:rsidRPr="00920CE9">
        <w:rPr>
          <w:rFonts w:ascii="Arial" w:hAnsi="Arial" w:cs="Arial"/>
          <w:sz w:val="24"/>
          <w:szCs w:val="24"/>
        </w:rPr>
        <w:t>Estudiar cómo la altura del padre puede influir en la altura de los hijos.</w:t>
      </w:r>
    </w:p>
    <w:p w14:paraId="5564086B" w14:textId="77777777" w:rsidR="00920CE9" w:rsidRPr="00920CE9" w:rsidRDefault="00920CE9" w:rsidP="00920CE9">
      <w:pPr>
        <w:numPr>
          <w:ilvl w:val="0"/>
          <w:numId w:val="18"/>
        </w:numPr>
        <w:jc w:val="both"/>
        <w:rPr>
          <w:rFonts w:ascii="Arial" w:hAnsi="Arial" w:cs="Arial"/>
          <w:sz w:val="24"/>
          <w:szCs w:val="24"/>
        </w:rPr>
      </w:pPr>
      <w:r w:rsidRPr="00920CE9">
        <w:rPr>
          <w:rFonts w:ascii="Arial" w:hAnsi="Arial" w:cs="Arial"/>
          <w:sz w:val="24"/>
          <w:szCs w:val="24"/>
        </w:rPr>
        <w:t>Calcular el precio de una vivienda basado en su tamaño.</w:t>
      </w:r>
    </w:p>
    <w:p w14:paraId="79A3E562" w14:textId="77777777" w:rsidR="00920CE9" w:rsidRPr="00920CE9" w:rsidRDefault="00920CE9" w:rsidP="00920CE9">
      <w:pPr>
        <w:numPr>
          <w:ilvl w:val="0"/>
          <w:numId w:val="18"/>
        </w:numPr>
        <w:jc w:val="both"/>
        <w:rPr>
          <w:rFonts w:ascii="Arial" w:hAnsi="Arial" w:cs="Arial"/>
          <w:sz w:val="24"/>
          <w:szCs w:val="24"/>
        </w:rPr>
      </w:pPr>
      <w:r w:rsidRPr="00920CE9">
        <w:rPr>
          <w:rFonts w:ascii="Arial" w:hAnsi="Arial" w:cs="Arial"/>
          <w:sz w:val="24"/>
          <w:szCs w:val="24"/>
        </w:rPr>
        <w:t>Relacionar la tasa de mortalidad con el consumo medio de cigarrillos.</w:t>
      </w:r>
    </w:p>
    <w:p w14:paraId="1FA3CBC0" w14:textId="77777777" w:rsidR="00920CE9" w:rsidRPr="00920CE9" w:rsidRDefault="00920CE9" w:rsidP="00920CE9">
      <w:pPr>
        <w:numPr>
          <w:ilvl w:val="0"/>
          <w:numId w:val="18"/>
        </w:numPr>
        <w:jc w:val="both"/>
        <w:rPr>
          <w:rFonts w:ascii="Arial" w:hAnsi="Arial" w:cs="Arial"/>
          <w:sz w:val="24"/>
          <w:szCs w:val="24"/>
        </w:rPr>
      </w:pPr>
      <w:r w:rsidRPr="00920CE9">
        <w:rPr>
          <w:rFonts w:ascii="Arial" w:hAnsi="Arial" w:cs="Arial"/>
          <w:sz w:val="24"/>
          <w:szCs w:val="24"/>
        </w:rPr>
        <w:t>Analizar la abundancia de un parásito según la temperatura.</w:t>
      </w:r>
    </w:p>
    <w:p w14:paraId="69CC54FF" w14:textId="77777777" w:rsidR="00920CE9" w:rsidRPr="00920CE9" w:rsidRDefault="00920CE9" w:rsidP="00920CE9">
      <w:pPr>
        <w:numPr>
          <w:ilvl w:val="0"/>
          <w:numId w:val="18"/>
        </w:numPr>
        <w:jc w:val="both"/>
        <w:rPr>
          <w:rFonts w:ascii="Arial" w:hAnsi="Arial" w:cs="Arial"/>
          <w:sz w:val="24"/>
          <w:szCs w:val="24"/>
        </w:rPr>
      </w:pPr>
      <w:r w:rsidRPr="00920CE9">
        <w:rPr>
          <w:rFonts w:ascii="Arial" w:hAnsi="Arial" w:cs="Arial"/>
          <w:sz w:val="24"/>
          <w:szCs w:val="24"/>
        </w:rPr>
        <w:t>Aproximar la nota en una materia a partir del tiempo semanal de estudio.</w:t>
      </w:r>
    </w:p>
    <w:p w14:paraId="5EE5A914" w14:textId="77777777" w:rsidR="00920CE9" w:rsidRPr="00920CE9" w:rsidRDefault="00920CE9" w:rsidP="00920CE9">
      <w:pPr>
        <w:numPr>
          <w:ilvl w:val="0"/>
          <w:numId w:val="18"/>
        </w:numPr>
        <w:jc w:val="both"/>
        <w:rPr>
          <w:rFonts w:ascii="Arial" w:hAnsi="Arial" w:cs="Arial"/>
          <w:sz w:val="24"/>
          <w:szCs w:val="24"/>
        </w:rPr>
      </w:pPr>
      <w:r w:rsidRPr="00920CE9">
        <w:rPr>
          <w:rFonts w:ascii="Arial" w:hAnsi="Arial" w:cs="Arial"/>
          <w:sz w:val="24"/>
          <w:szCs w:val="24"/>
        </w:rPr>
        <w:t>Estimar el tiempo de ejecución de un programa según la velocidad del procesador.</w:t>
      </w:r>
    </w:p>
    <w:p w14:paraId="2B945A6E" w14:textId="77777777" w:rsidR="00920CE9" w:rsidRPr="00920CE9" w:rsidRDefault="00920CE9" w:rsidP="00920CE9">
      <w:pPr>
        <w:jc w:val="both"/>
        <w:rPr>
          <w:rFonts w:ascii="Arial" w:hAnsi="Arial" w:cs="Arial"/>
          <w:sz w:val="24"/>
          <w:szCs w:val="24"/>
        </w:rPr>
      </w:pPr>
      <w:r w:rsidRPr="00920CE9">
        <w:rPr>
          <w:rFonts w:ascii="Arial" w:hAnsi="Arial" w:cs="Arial"/>
          <w:b/>
          <w:bCs/>
          <w:sz w:val="24"/>
          <w:szCs w:val="24"/>
        </w:rPr>
        <w:t>Objetivos al aprender y comprender la regresión lineal:</w:t>
      </w:r>
    </w:p>
    <w:p w14:paraId="755DF298" w14:textId="77777777" w:rsidR="00920CE9" w:rsidRPr="00920CE9" w:rsidRDefault="00920CE9" w:rsidP="00920CE9">
      <w:pPr>
        <w:numPr>
          <w:ilvl w:val="0"/>
          <w:numId w:val="19"/>
        </w:numPr>
        <w:jc w:val="both"/>
        <w:rPr>
          <w:rFonts w:ascii="Arial" w:hAnsi="Arial" w:cs="Arial"/>
          <w:sz w:val="24"/>
          <w:szCs w:val="24"/>
        </w:rPr>
      </w:pPr>
      <w:r w:rsidRPr="00920CE9">
        <w:rPr>
          <w:rFonts w:ascii="Arial" w:hAnsi="Arial" w:cs="Arial"/>
          <w:sz w:val="24"/>
          <w:szCs w:val="24"/>
        </w:rPr>
        <w:t>Construir un modelo de regresión lineal simple para describir cómo X influye en Y.</w:t>
      </w:r>
    </w:p>
    <w:p w14:paraId="303099BF" w14:textId="77777777" w:rsidR="00920CE9" w:rsidRPr="00920CE9" w:rsidRDefault="00920CE9" w:rsidP="00920CE9">
      <w:pPr>
        <w:numPr>
          <w:ilvl w:val="0"/>
          <w:numId w:val="19"/>
        </w:numPr>
        <w:jc w:val="both"/>
        <w:rPr>
          <w:rFonts w:ascii="Arial" w:hAnsi="Arial" w:cs="Arial"/>
          <w:sz w:val="24"/>
          <w:szCs w:val="24"/>
        </w:rPr>
      </w:pPr>
      <w:r w:rsidRPr="00920CE9">
        <w:rPr>
          <w:rFonts w:ascii="Arial" w:hAnsi="Arial" w:cs="Arial"/>
          <w:sz w:val="24"/>
          <w:szCs w:val="24"/>
        </w:rPr>
        <w:t>Obtener estimaciones puntuales de los parámetros de un modelo de regresión.</w:t>
      </w:r>
    </w:p>
    <w:p w14:paraId="5386F6D9" w14:textId="77777777" w:rsidR="00920CE9" w:rsidRPr="00920CE9" w:rsidRDefault="00920CE9" w:rsidP="00920CE9">
      <w:pPr>
        <w:numPr>
          <w:ilvl w:val="0"/>
          <w:numId w:val="19"/>
        </w:numPr>
        <w:jc w:val="both"/>
        <w:rPr>
          <w:rFonts w:ascii="Arial" w:hAnsi="Arial" w:cs="Arial"/>
          <w:sz w:val="24"/>
          <w:szCs w:val="24"/>
        </w:rPr>
      </w:pPr>
      <w:r w:rsidRPr="00920CE9">
        <w:rPr>
          <w:rFonts w:ascii="Arial" w:hAnsi="Arial" w:cs="Arial"/>
          <w:sz w:val="24"/>
          <w:szCs w:val="24"/>
        </w:rPr>
        <w:t>Calcular el valor promedio de Y para cualquier valor dado de X.</w:t>
      </w:r>
    </w:p>
    <w:p w14:paraId="7BB8C117" w14:textId="77777777" w:rsidR="00920CE9" w:rsidRPr="00920CE9" w:rsidRDefault="00920CE9" w:rsidP="00920CE9">
      <w:pPr>
        <w:numPr>
          <w:ilvl w:val="0"/>
          <w:numId w:val="19"/>
        </w:numPr>
        <w:jc w:val="both"/>
        <w:rPr>
          <w:rFonts w:ascii="Arial" w:hAnsi="Arial" w:cs="Arial"/>
          <w:sz w:val="24"/>
          <w:szCs w:val="24"/>
        </w:rPr>
      </w:pPr>
      <w:r w:rsidRPr="00920CE9">
        <w:rPr>
          <w:rFonts w:ascii="Arial" w:hAnsi="Arial" w:cs="Arial"/>
          <w:sz w:val="24"/>
          <w:szCs w:val="24"/>
        </w:rPr>
        <w:t>Predecir valores futuros de la variable dependiente Y.</w:t>
      </w:r>
    </w:p>
    <w:p w14:paraId="5A2B5983" w14:textId="77777777" w:rsidR="00920CE9" w:rsidRDefault="00920CE9" w:rsidP="00556139">
      <w:pPr>
        <w:jc w:val="both"/>
        <w:rPr>
          <w:rFonts w:ascii="Arial" w:hAnsi="Arial" w:cs="Arial"/>
          <w:sz w:val="24"/>
          <w:szCs w:val="24"/>
        </w:rPr>
      </w:pPr>
    </w:p>
    <w:p w14:paraId="52082956" w14:textId="416BA87B" w:rsidR="00920CE9" w:rsidRPr="00920CE9" w:rsidRDefault="00920CE9" w:rsidP="00920CE9">
      <w:pPr>
        <w:jc w:val="center"/>
        <w:rPr>
          <w:rFonts w:ascii="Arial" w:hAnsi="Arial" w:cs="Arial"/>
          <w:sz w:val="24"/>
          <w:szCs w:val="24"/>
        </w:rPr>
      </w:pPr>
      <w:r w:rsidRPr="00920CE9">
        <w:rPr>
          <w:rFonts w:ascii="Arial" w:hAnsi="Arial" w:cs="Arial"/>
          <w:sz w:val="24"/>
          <w:szCs w:val="24"/>
        </w:rPr>
        <w:drawing>
          <wp:inline distT="0" distB="0" distL="0" distR="0" wp14:anchorId="1451EFB2" wp14:editId="28655892">
            <wp:extent cx="4595673" cy="2119745"/>
            <wp:effectExtent l="0" t="0" r="0" b="0"/>
            <wp:docPr id="1579808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08601" name=""/>
                    <pic:cNvPicPr/>
                  </pic:nvPicPr>
                  <pic:blipFill rotWithShape="1">
                    <a:blip r:embed="rId6"/>
                    <a:srcRect t="1371"/>
                    <a:stretch/>
                  </pic:blipFill>
                  <pic:spPr bwMode="auto">
                    <a:xfrm>
                      <a:off x="0" y="0"/>
                      <a:ext cx="4621209" cy="2131524"/>
                    </a:xfrm>
                    <a:prstGeom prst="rect">
                      <a:avLst/>
                    </a:prstGeom>
                    <a:ln>
                      <a:noFill/>
                    </a:ln>
                    <a:extLst>
                      <a:ext uri="{53640926-AAD7-44D8-BBD7-CCE9431645EC}">
                        <a14:shadowObscured xmlns:a14="http://schemas.microsoft.com/office/drawing/2010/main"/>
                      </a:ext>
                    </a:extLst>
                  </pic:spPr>
                </pic:pic>
              </a:graphicData>
            </a:graphic>
          </wp:inline>
        </w:drawing>
      </w:r>
    </w:p>
    <w:p w14:paraId="4D69772D" w14:textId="77777777" w:rsidR="00920CE9" w:rsidRDefault="00920CE9">
      <w:pPr>
        <w:rPr>
          <w:rFonts w:ascii="Arial" w:hAnsi="Arial" w:cs="Arial"/>
          <w:b/>
          <w:bCs/>
          <w:sz w:val="24"/>
          <w:szCs w:val="24"/>
        </w:rPr>
      </w:pPr>
      <w:r>
        <w:rPr>
          <w:rFonts w:ascii="Arial" w:hAnsi="Arial" w:cs="Arial"/>
          <w:b/>
          <w:bCs/>
          <w:sz w:val="24"/>
          <w:szCs w:val="24"/>
        </w:rPr>
        <w:br w:type="page"/>
      </w:r>
    </w:p>
    <w:p w14:paraId="5F4E1BD6" w14:textId="294A87F2" w:rsidR="00920CE9" w:rsidRPr="00920CE9" w:rsidRDefault="00920CE9" w:rsidP="00920CE9">
      <w:pPr>
        <w:jc w:val="center"/>
        <w:rPr>
          <w:rFonts w:ascii="Arial" w:hAnsi="Arial" w:cs="Arial"/>
          <w:sz w:val="24"/>
          <w:szCs w:val="24"/>
        </w:rPr>
      </w:pPr>
      <w:r w:rsidRPr="00920CE9">
        <w:rPr>
          <w:rFonts w:ascii="Arial" w:hAnsi="Arial" w:cs="Arial"/>
          <w:b/>
          <w:bCs/>
          <w:sz w:val="32"/>
          <w:szCs w:val="32"/>
        </w:rPr>
        <w:lastRenderedPageBreak/>
        <w:t>REGRESIÓN POLINOMIAL</w:t>
      </w:r>
    </w:p>
    <w:p w14:paraId="08369E30" w14:textId="77777777" w:rsidR="00920CE9" w:rsidRPr="00920CE9" w:rsidRDefault="00920CE9" w:rsidP="00920CE9">
      <w:pPr>
        <w:jc w:val="both"/>
        <w:rPr>
          <w:rFonts w:ascii="Arial" w:hAnsi="Arial" w:cs="Arial"/>
          <w:sz w:val="24"/>
          <w:szCs w:val="24"/>
        </w:rPr>
      </w:pPr>
      <w:r w:rsidRPr="00920CE9">
        <w:rPr>
          <w:rFonts w:ascii="Arial" w:hAnsi="Arial" w:cs="Arial"/>
          <w:sz w:val="24"/>
          <w:szCs w:val="24"/>
        </w:rPr>
        <w:t xml:space="preserve">La </w:t>
      </w:r>
      <w:r w:rsidRPr="00920CE9">
        <w:rPr>
          <w:rFonts w:ascii="Arial" w:hAnsi="Arial" w:cs="Arial"/>
          <w:b/>
          <w:bCs/>
          <w:sz w:val="24"/>
          <w:szCs w:val="24"/>
        </w:rPr>
        <w:t>regresión polinomial</w:t>
      </w:r>
      <w:r w:rsidRPr="00920CE9">
        <w:rPr>
          <w:rFonts w:ascii="Arial" w:hAnsi="Arial" w:cs="Arial"/>
          <w:sz w:val="24"/>
          <w:szCs w:val="24"/>
        </w:rPr>
        <w:t xml:space="preserve"> es un método de predicción para una variable de respuesta cuantitativa en función de una variable predictora cuantitativa, donde la relación entre ellas se representa mediante una función polinomial de grado </w:t>
      </w:r>
      <w:proofErr w:type="spellStart"/>
      <w:r w:rsidRPr="00920CE9">
        <w:rPr>
          <w:rFonts w:ascii="Arial" w:hAnsi="Arial" w:cs="Arial"/>
          <w:sz w:val="24"/>
          <w:szCs w:val="24"/>
        </w:rPr>
        <w:t>nnn</w:t>
      </w:r>
      <w:proofErr w:type="spellEnd"/>
      <w:r w:rsidRPr="00920CE9">
        <w:rPr>
          <w:rFonts w:ascii="Arial" w:hAnsi="Arial" w:cs="Arial"/>
          <w:sz w:val="24"/>
          <w:szCs w:val="24"/>
        </w:rPr>
        <w:t>.</w:t>
      </w:r>
    </w:p>
    <w:p w14:paraId="325F54BB" w14:textId="15AE23EC" w:rsidR="00920CE9" w:rsidRPr="00920CE9" w:rsidRDefault="00920CE9" w:rsidP="00920CE9">
      <w:pPr>
        <w:jc w:val="both"/>
        <w:rPr>
          <w:rFonts w:ascii="Arial" w:hAnsi="Arial" w:cs="Arial"/>
          <w:sz w:val="24"/>
          <w:szCs w:val="24"/>
        </w:rPr>
      </w:pPr>
      <w:r w:rsidRPr="00920CE9">
        <w:rPr>
          <w:rFonts w:ascii="Arial" w:hAnsi="Arial" w:cs="Arial"/>
          <w:sz w:val="24"/>
          <w:szCs w:val="24"/>
        </w:rPr>
        <w:t>A diferencia de la regresión lineal, este modelo permite captar relaciones más complejas entre las variables mediante términos elevados a potencias mayores que uno (por ejemplo, x^2</w:t>
      </w:r>
      <w:r>
        <w:rPr>
          <w:rFonts w:ascii="Arial" w:hAnsi="Arial" w:cs="Arial"/>
          <w:sz w:val="24"/>
          <w:szCs w:val="24"/>
        </w:rPr>
        <w:t xml:space="preserve">, </w:t>
      </w:r>
      <w:r w:rsidRPr="00920CE9">
        <w:rPr>
          <w:rFonts w:ascii="Arial" w:hAnsi="Arial" w:cs="Arial"/>
          <w:sz w:val="24"/>
          <w:szCs w:val="24"/>
        </w:rPr>
        <w:t>x^3, etc.). Para calcular la regresión polinomial, se suelen emplear métodos de mínimos cuadrados, resolviendo incógnitas relacionadas con errores como el error absoluto y el error cuadrático. Esto implica definir una función objetivo adecuada, y se puede implementar en un lenguaje de programación de libre elección para mostrar los polinomios de mínimos cuadrados y sus valores de aproximación.</w:t>
      </w:r>
    </w:p>
    <w:p w14:paraId="0E4253BE" w14:textId="77777777" w:rsidR="00920CE9" w:rsidRPr="00920CE9" w:rsidRDefault="00920CE9" w:rsidP="00920CE9">
      <w:pPr>
        <w:jc w:val="both"/>
        <w:rPr>
          <w:rFonts w:ascii="Arial" w:hAnsi="Arial" w:cs="Arial"/>
          <w:sz w:val="24"/>
          <w:szCs w:val="24"/>
        </w:rPr>
      </w:pPr>
      <w:r w:rsidRPr="00920CE9">
        <w:rPr>
          <w:rFonts w:ascii="Arial" w:hAnsi="Arial" w:cs="Arial"/>
          <w:b/>
          <w:bCs/>
          <w:sz w:val="24"/>
          <w:szCs w:val="24"/>
        </w:rPr>
        <w:t>Objetivo</w:t>
      </w:r>
      <w:r w:rsidRPr="00920CE9">
        <w:rPr>
          <w:rFonts w:ascii="Arial" w:hAnsi="Arial" w:cs="Arial"/>
          <w:sz w:val="24"/>
          <w:szCs w:val="24"/>
        </w:rPr>
        <w:t>: El objetivo es encontrar una función polinómica que se ajuste lo mejor posible a los datos proporcionados, de modo que la curva generada represente bien el comportamiento de la variable de respuesta. En este contexto, el error absoluto se define como la suma de las diferencias al cuadrado entre la función modelada y la función polinómica ajustada, aplicando este cálculo a los valores de la variable independiente.</w:t>
      </w:r>
    </w:p>
    <w:p w14:paraId="21935048" w14:textId="77777777" w:rsidR="00920CE9" w:rsidRPr="00920CE9" w:rsidRDefault="00920CE9" w:rsidP="00920CE9">
      <w:pPr>
        <w:jc w:val="both"/>
        <w:rPr>
          <w:rFonts w:ascii="Arial" w:hAnsi="Arial" w:cs="Arial"/>
          <w:sz w:val="24"/>
          <w:szCs w:val="24"/>
        </w:rPr>
      </w:pPr>
      <w:r w:rsidRPr="00920CE9">
        <w:rPr>
          <w:rFonts w:ascii="Arial" w:hAnsi="Arial" w:cs="Arial"/>
          <w:b/>
          <w:bCs/>
          <w:sz w:val="24"/>
          <w:szCs w:val="24"/>
        </w:rPr>
        <w:t>Ecuación de la regresión polinomial</w:t>
      </w:r>
      <w:r w:rsidRPr="00920CE9">
        <w:rPr>
          <w:rFonts w:ascii="Arial" w:hAnsi="Arial" w:cs="Arial"/>
          <w:sz w:val="24"/>
          <w:szCs w:val="24"/>
        </w:rPr>
        <w:t>:</w:t>
      </w:r>
    </w:p>
    <w:p w14:paraId="2B7B8CBC" w14:textId="473FC844" w:rsidR="00920CE9" w:rsidRPr="00920CE9" w:rsidRDefault="00920CE9" w:rsidP="00920CE9">
      <w:pPr>
        <w:jc w:val="center"/>
        <w:rPr>
          <w:rFonts w:ascii="Arial" w:hAnsi="Arial" w:cs="Arial"/>
          <w:sz w:val="24"/>
          <w:szCs w:val="24"/>
        </w:rPr>
      </w:pPr>
      <w:r w:rsidRPr="00920CE9">
        <w:rPr>
          <w:rFonts w:ascii="Arial" w:hAnsi="Arial" w:cs="Arial"/>
          <w:sz w:val="24"/>
          <w:szCs w:val="24"/>
        </w:rPr>
        <w:t>y=a+bx+cx^2+dx^3+…</w:t>
      </w:r>
    </w:p>
    <w:p w14:paraId="3DD2D313" w14:textId="77777777" w:rsidR="00920CE9" w:rsidRPr="00920CE9" w:rsidRDefault="00920CE9" w:rsidP="00920CE9">
      <w:pPr>
        <w:jc w:val="both"/>
        <w:rPr>
          <w:rFonts w:ascii="Arial" w:hAnsi="Arial" w:cs="Arial"/>
          <w:sz w:val="24"/>
          <w:szCs w:val="24"/>
        </w:rPr>
      </w:pPr>
      <w:r w:rsidRPr="00920CE9">
        <w:rPr>
          <w:rFonts w:ascii="Arial" w:hAnsi="Arial" w:cs="Arial"/>
          <w:sz w:val="24"/>
          <w:szCs w:val="24"/>
        </w:rPr>
        <w:t xml:space="preserve">Aquí, los coeficientes </w:t>
      </w:r>
      <w:proofErr w:type="spellStart"/>
      <w:proofErr w:type="gramStart"/>
      <w:r w:rsidRPr="00920CE9">
        <w:rPr>
          <w:rFonts w:ascii="Arial" w:hAnsi="Arial" w:cs="Arial"/>
          <w:sz w:val="24"/>
          <w:szCs w:val="24"/>
        </w:rPr>
        <w:t>a,b</w:t>
      </w:r>
      <w:proofErr w:type="gramEnd"/>
      <w:r w:rsidRPr="00920CE9">
        <w:rPr>
          <w:rFonts w:ascii="Arial" w:hAnsi="Arial" w:cs="Arial"/>
          <w:sz w:val="24"/>
          <w:szCs w:val="24"/>
        </w:rPr>
        <w:t>,c,d,a</w:t>
      </w:r>
      <w:proofErr w:type="spellEnd"/>
      <w:r w:rsidRPr="00920CE9">
        <w:rPr>
          <w:rFonts w:ascii="Arial" w:hAnsi="Arial" w:cs="Arial"/>
          <w:sz w:val="24"/>
          <w:szCs w:val="24"/>
        </w:rPr>
        <w:t xml:space="preserve">, b, c, </w:t>
      </w:r>
      <w:proofErr w:type="spellStart"/>
      <w:r w:rsidRPr="00920CE9">
        <w:rPr>
          <w:rFonts w:ascii="Arial" w:hAnsi="Arial" w:cs="Arial"/>
          <w:sz w:val="24"/>
          <w:szCs w:val="24"/>
        </w:rPr>
        <w:t>d,a,b,c,d</w:t>
      </w:r>
      <w:proofErr w:type="spellEnd"/>
      <w:r w:rsidRPr="00920CE9">
        <w:rPr>
          <w:rFonts w:ascii="Arial" w:hAnsi="Arial" w:cs="Arial"/>
          <w:sz w:val="24"/>
          <w:szCs w:val="24"/>
        </w:rPr>
        <w:t xml:space="preserve">, etc., representan los pesos de cada término de </w:t>
      </w:r>
      <w:proofErr w:type="spellStart"/>
      <w:r w:rsidRPr="00920CE9">
        <w:rPr>
          <w:rFonts w:ascii="Arial" w:hAnsi="Arial" w:cs="Arial"/>
          <w:sz w:val="24"/>
          <w:szCs w:val="24"/>
        </w:rPr>
        <w:t>xxx</w:t>
      </w:r>
      <w:proofErr w:type="spellEnd"/>
      <w:r w:rsidRPr="00920CE9">
        <w:rPr>
          <w:rFonts w:ascii="Arial" w:hAnsi="Arial" w:cs="Arial"/>
          <w:sz w:val="24"/>
          <w:szCs w:val="24"/>
        </w:rPr>
        <w:t xml:space="preserve"> en el polinomio, que se ajustan para minimizar el error y proporcionar la mejor aproximación posible.</w:t>
      </w:r>
    </w:p>
    <w:p w14:paraId="6EB53A58" w14:textId="77777777" w:rsidR="00920CE9" w:rsidRPr="00920CE9" w:rsidRDefault="00920CE9" w:rsidP="00556139">
      <w:pPr>
        <w:jc w:val="both"/>
        <w:rPr>
          <w:rFonts w:ascii="Arial" w:hAnsi="Arial" w:cs="Arial"/>
          <w:sz w:val="24"/>
          <w:szCs w:val="24"/>
        </w:rPr>
      </w:pPr>
    </w:p>
    <w:p w14:paraId="33551589" w14:textId="24FC6816" w:rsidR="00556139" w:rsidRPr="00556139" w:rsidRDefault="00920CE9" w:rsidP="00920CE9">
      <w:pPr>
        <w:jc w:val="center"/>
        <w:rPr>
          <w:rFonts w:ascii="Arial" w:hAnsi="Arial" w:cs="Arial"/>
          <w:sz w:val="24"/>
          <w:szCs w:val="24"/>
        </w:rPr>
      </w:pPr>
      <w:r>
        <w:rPr>
          <w:noProof/>
        </w:rPr>
        <w:drawing>
          <wp:inline distT="0" distB="0" distL="0" distR="0" wp14:anchorId="5BAC1150" wp14:editId="37FF0988">
            <wp:extent cx="4315690" cy="2926183"/>
            <wp:effectExtent l="0" t="0" r="8890" b="7620"/>
            <wp:docPr id="33659473" name="Imagen 2" descr="Regresión Polinomial - Teoría - Aprende 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resión Polinomial - Teoría - Aprende 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8126" cy="2948176"/>
                    </a:xfrm>
                    <a:prstGeom prst="rect">
                      <a:avLst/>
                    </a:prstGeom>
                    <a:noFill/>
                    <a:ln>
                      <a:noFill/>
                    </a:ln>
                  </pic:spPr>
                </pic:pic>
              </a:graphicData>
            </a:graphic>
          </wp:inline>
        </w:drawing>
      </w:r>
    </w:p>
    <w:p w14:paraId="0762C803" w14:textId="77777777" w:rsidR="00556139" w:rsidRDefault="00556139" w:rsidP="005076E7">
      <w:pPr>
        <w:jc w:val="both"/>
        <w:rPr>
          <w:rFonts w:ascii="Arial" w:hAnsi="Arial" w:cs="Arial"/>
          <w:sz w:val="24"/>
          <w:szCs w:val="24"/>
        </w:rPr>
      </w:pPr>
    </w:p>
    <w:p w14:paraId="1EABE29B" w14:textId="69319661" w:rsidR="00556139" w:rsidRDefault="009C39D6" w:rsidP="009C39D6">
      <w:pPr>
        <w:jc w:val="center"/>
        <w:rPr>
          <w:rFonts w:ascii="Arial" w:hAnsi="Arial" w:cs="Arial"/>
          <w:b/>
          <w:bCs/>
          <w:sz w:val="24"/>
          <w:szCs w:val="24"/>
        </w:rPr>
      </w:pPr>
      <w:r w:rsidRPr="009C39D6">
        <w:rPr>
          <w:rFonts w:ascii="Arial" w:hAnsi="Arial" w:cs="Arial"/>
          <w:b/>
          <w:bCs/>
          <w:sz w:val="32"/>
          <w:szCs w:val="32"/>
        </w:rPr>
        <w:lastRenderedPageBreak/>
        <w:t>ÁRBOLES DE DECISIÓN</w:t>
      </w:r>
    </w:p>
    <w:p w14:paraId="3CE737CD" w14:textId="77777777" w:rsidR="009C39D6" w:rsidRPr="009C39D6" w:rsidRDefault="009C39D6" w:rsidP="009C39D6">
      <w:pPr>
        <w:jc w:val="both"/>
        <w:rPr>
          <w:rFonts w:ascii="Arial" w:hAnsi="Arial" w:cs="Arial"/>
          <w:sz w:val="24"/>
          <w:szCs w:val="24"/>
        </w:rPr>
      </w:pPr>
      <w:r w:rsidRPr="009C39D6">
        <w:rPr>
          <w:rFonts w:ascii="Arial" w:hAnsi="Arial" w:cs="Arial"/>
          <w:sz w:val="24"/>
          <w:szCs w:val="24"/>
        </w:rPr>
        <w:t xml:space="preserve">Los </w:t>
      </w:r>
      <w:r w:rsidRPr="009C39D6">
        <w:rPr>
          <w:rFonts w:ascii="Arial" w:hAnsi="Arial" w:cs="Arial"/>
          <w:b/>
          <w:bCs/>
          <w:sz w:val="24"/>
          <w:szCs w:val="24"/>
        </w:rPr>
        <w:t>árboles de decisión</w:t>
      </w:r>
      <w:r w:rsidRPr="009C39D6">
        <w:rPr>
          <w:rFonts w:ascii="Arial" w:hAnsi="Arial" w:cs="Arial"/>
          <w:sz w:val="24"/>
          <w:szCs w:val="24"/>
        </w:rPr>
        <w:t xml:space="preserve"> son herramientas visuales que representan posibles resultados de una serie de decisiones interrelacionadas, permitiendo comparar opciones según sus costos, probabilidades y beneficios. Este modelo facilita tanto la toma de decisiones en organizaciones como la creación de algoritmos que matemáticamente determinen la opción más favorable.</w:t>
      </w:r>
    </w:p>
    <w:p w14:paraId="0D5490E9" w14:textId="77777777" w:rsidR="009C39D6" w:rsidRPr="009C39D6" w:rsidRDefault="009C39D6" w:rsidP="009C39D6">
      <w:pPr>
        <w:jc w:val="both"/>
        <w:rPr>
          <w:rFonts w:ascii="Arial" w:hAnsi="Arial" w:cs="Arial"/>
          <w:sz w:val="24"/>
          <w:szCs w:val="24"/>
        </w:rPr>
      </w:pPr>
      <w:r w:rsidRPr="009C39D6">
        <w:rPr>
          <w:rFonts w:ascii="Arial" w:hAnsi="Arial" w:cs="Arial"/>
          <w:sz w:val="24"/>
          <w:szCs w:val="24"/>
        </w:rPr>
        <w:t xml:space="preserve">Un árbol de decisión suele comenzar con un </w:t>
      </w:r>
      <w:r w:rsidRPr="009C39D6">
        <w:rPr>
          <w:rFonts w:ascii="Arial" w:hAnsi="Arial" w:cs="Arial"/>
          <w:b/>
          <w:bCs/>
          <w:sz w:val="24"/>
          <w:szCs w:val="24"/>
        </w:rPr>
        <w:t>nodo inicial</w:t>
      </w:r>
      <w:r w:rsidRPr="009C39D6">
        <w:rPr>
          <w:rFonts w:ascii="Arial" w:hAnsi="Arial" w:cs="Arial"/>
          <w:sz w:val="24"/>
          <w:szCs w:val="24"/>
        </w:rPr>
        <w:t xml:space="preserve"> y se ramifica en múltiples resultados posibles. Cada resultado puede llevar a otros nodos adicionales que continúan ramificándose, dándole una estructura similar a la de un árbol.</w:t>
      </w:r>
    </w:p>
    <w:p w14:paraId="00480188" w14:textId="77777777" w:rsidR="009C39D6" w:rsidRPr="009C39D6" w:rsidRDefault="009C39D6" w:rsidP="009C39D6">
      <w:pPr>
        <w:jc w:val="both"/>
        <w:rPr>
          <w:rFonts w:ascii="Arial" w:hAnsi="Arial" w:cs="Arial"/>
          <w:b/>
          <w:bCs/>
          <w:sz w:val="24"/>
          <w:szCs w:val="24"/>
        </w:rPr>
      </w:pPr>
      <w:r w:rsidRPr="009C39D6">
        <w:rPr>
          <w:rFonts w:ascii="Arial" w:hAnsi="Arial" w:cs="Arial"/>
          <w:b/>
          <w:bCs/>
          <w:sz w:val="24"/>
          <w:szCs w:val="24"/>
        </w:rPr>
        <w:t>Tipos de Nodos en Árboles de Decisión</w:t>
      </w:r>
    </w:p>
    <w:p w14:paraId="656F6B70" w14:textId="77777777" w:rsidR="009C39D6" w:rsidRPr="009C39D6" w:rsidRDefault="009C39D6" w:rsidP="009C39D6">
      <w:pPr>
        <w:numPr>
          <w:ilvl w:val="0"/>
          <w:numId w:val="20"/>
        </w:numPr>
        <w:jc w:val="both"/>
        <w:rPr>
          <w:rFonts w:ascii="Arial" w:hAnsi="Arial" w:cs="Arial"/>
          <w:sz w:val="24"/>
          <w:szCs w:val="24"/>
        </w:rPr>
      </w:pPr>
      <w:r w:rsidRPr="009C39D6">
        <w:rPr>
          <w:rFonts w:ascii="Arial" w:hAnsi="Arial" w:cs="Arial"/>
          <w:b/>
          <w:bCs/>
          <w:sz w:val="24"/>
          <w:szCs w:val="24"/>
        </w:rPr>
        <w:t>Nodo de probabilidad</w:t>
      </w:r>
      <w:r w:rsidRPr="009C39D6">
        <w:rPr>
          <w:rFonts w:ascii="Arial" w:hAnsi="Arial" w:cs="Arial"/>
          <w:sz w:val="24"/>
          <w:szCs w:val="24"/>
        </w:rPr>
        <w:t xml:space="preserve">: Representado con un </w:t>
      </w:r>
      <w:r w:rsidRPr="009C39D6">
        <w:rPr>
          <w:rFonts w:ascii="Arial" w:hAnsi="Arial" w:cs="Arial"/>
          <w:b/>
          <w:bCs/>
          <w:sz w:val="24"/>
          <w:szCs w:val="24"/>
        </w:rPr>
        <w:t>círculo</w:t>
      </w:r>
      <w:r w:rsidRPr="009C39D6">
        <w:rPr>
          <w:rFonts w:ascii="Arial" w:hAnsi="Arial" w:cs="Arial"/>
          <w:sz w:val="24"/>
          <w:szCs w:val="24"/>
        </w:rPr>
        <w:t xml:space="preserve"> y utilizado para indicar las probabilidades de diferentes resultados en un punto específico.</w:t>
      </w:r>
    </w:p>
    <w:p w14:paraId="7E7987E5" w14:textId="77777777" w:rsidR="009C39D6" w:rsidRPr="009C39D6" w:rsidRDefault="009C39D6" w:rsidP="009C39D6">
      <w:pPr>
        <w:numPr>
          <w:ilvl w:val="0"/>
          <w:numId w:val="20"/>
        </w:numPr>
        <w:jc w:val="both"/>
        <w:rPr>
          <w:rFonts w:ascii="Arial" w:hAnsi="Arial" w:cs="Arial"/>
          <w:sz w:val="24"/>
          <w:szCs w:val="24"/>
        </w:rPr>
      </w:pPr>
      <w:r w:rsidRPr="009C39D6">
        <w:rPr>
          <w:rFonts w:ascii="Arial" w:hAnsi="Arial" w:cs="Arial"/>
          <w:b/>
          <w:bCs/>
          <w:sz w:val="24"/>
          <w:szCs w:val="24"/>
        </w:rPr>
        <w:t>Nodo de decisión</w:t>
      </w:r>
      <w:r w:rsidRPr="009C39D6">
        <w:rPr>
          <w:rFonts w:ascii="Arial" w:hAnsi="Arial" w:cs="Arial"/>
          <w:sz w:val="24"/>
          <w:szCs w:val="24"/>
        </w:rPr>
        <w:t xml:space="preserve">: Representado con un </w:t>
      </w:r>
      <w:r w:rsidRPr="009C39D6">
        <w:rPr>
          <w:rFonts w:ascii="Arial" w:hAnsi="Arial" w:cs="Arial"/>
          <w:b/>
          <w:bCs/>
          <w:sz w:val="24"/>
          <w:szCs w:val="24"/>
        </w:rPr>
        <w:t>cuadrado</w:t>
      </w:r>
      <w:r w:rsidRPr="009C39D6">
        <w:rPr>
          <w:rFonts w:ascii="Arial" w:hAnsi="Arial" w:cs="Arial"/>
          <w:sz w:val="24"/>
          <w:szCs w:val="24"/>
        </w:rPr>
        <w:t xml:space="preserve"> e indica un punto en el que se toma una decisión.</w:t>
      </w:r>
    </w:p>
    <w:p w14:paraId="175F4D1C" w14:textId="77777777" w:rsidR="009C39D6" w:rsidRPr="009C39D6" w:rsidRDefault="009C39D6" w:rsidP="009C39D6">
      <w:pPr>
        <w:numPr>
          <w:ilvl w:val="0"/>
          <w:numId w:val="20"/>
        </w:numPr>
        <w:jc w:val="both"/>
        <w:rPr>
          <w:rFonts w:ascii="Arial" w:hAnsi="Arial" w:cs="Arial"/>
          <w:sz w:val="24"/>
          <w:szCs w:val="24"/>
        </w:rPr>
      </w:pPr>
      <w:r w:rsidRPr="009C39D6">
        <w:rPr>
          <w:rFonts w:ascii="Arial" w:hAnsi="Arial" w:cs="Arial"/>
          <w:b/>
          <w:bCs/>
          <w:sz w:val="24"/>
          <w:szCs w:val="24"/>
        </w:rPr>
        <w:t>Nodo terminal</w:t>
      </w:r>
      <w:r w:rsidRPr="009C39D6">
        <w:rPr>
          <w:rFonts w:ascii="Arial" w:hAnsi="Arial" w:cs="Arial"/>
          <w:sz w:val="24"/>
          <w:szCs w:val="24"/>
        </w:rPr>
        <w:t xml:space="preserve">: Representado al final de cada ruta, muestra el </w:t>
      </w:r>
      <w:r w:rsidRPr="009C39D6">
        <w:rPr>
          <w:rFonts w:ascii="Arial" w:hAnsi="Arial" w:cs="Arial"/>
          <w:b/>
          <w:bCs/>
          <w:sz w:val="24"/>
          <w:szCs w:val="24"/>
        </w:rPr>
        <w:t>resultado final</w:t>
      </w:r>
      <w:r w:rsidRPr="009C39D6">
        <w:rPr>
          <w:rFonts w:ascii="Arial" w:hAnsi="Arial" w:cs="Arial"/>
          <w:sz w:val="24"/>
          <w:szCs w:val="24"/>
        </w:rPr>
        <w:t xml:space="preserve"> de una secuencia de decisiones.</w:t>
      </w:r>
    </w:p>
    <w:p w14:paraId="3E1DFAD2" w14:textId="77777777" w:rsidR="009C39D6" w:rsidRPr="009C39D6" w:rsidRDefault="009C39D6" w:rsidP="009C39D6">
      <w:pPr>
        <w:jc w:val="both"/>
        <w:rPr>
          <w:rFonts w:ascii="Arial" w:hAnsi="Arial" w:cs="Arial"/>
          <w:b/>
          <w:bCs/>
          <w:sz w:val="24"/>
          <w:szCs w:val="24"/>
        </w:rPr>
      </w:pPr>
      <w:r w:rsidRPr="009C39D6">
        <w:rPr>
          <w:rFonts w:ascii="Arial" w:hAnsi="Arial" w:cs="Arial"/>
          <w:b/>
          <w:bCs/>
          <w:sz w:val="24"/>
          <w:szCs w:val="24"/>
        </w:rPr>
        <w:t>Simbología de los Árboles de Decisión</w:t>
      </w:r>
    </w:p>
    <w:p w14:paraId="1F2C275A" w14:textId="77777777" w:rsidR="009C39D6" w:rsidRPr="009C39D6" w:rsidRDefault="009C39D6" w:rsidP="009C39D6">
      <w:pPr>
        <w:numPr>
          <w:ilvl w:val="0"/>
          <w:numId w:val="21"/>
        </w:numPr>
        <w:jc w:val="both"/>
        <w:rPr>
          <w:rFonts w:ascii="Arial" w:hAnsi="Arial" w:cs="Arial"/>
          <w:sz w:val="24"/>
          <w:szCs w:val="24"/>
        </w:rPr>
      </w:pPr>
      <w:r w:rsidRPr="009C39D6">
        <w:rPr>
          <w:rFonts w:ascii="Arial" w:hAnsi="Arial" w:cs="Arial"/>
          <w:b/>
          <w:bCs/>
          <w:sz w:val="24"/>
          <w:szCs w:val="24"/>
        </w:rPr>
        <w:t>Círculo</w:t>
      </w:r>
      <w:r w:rsidRPr="009C39D6">
        <w:rPr>
          <w:rFonts w:ascii="Arial" w:hAnsi="Arial" w:cs="Arial"/>
          <w:sz w:val="24"/>
          <w:szCs w:val="24"/>
        </w:rPr>
        <w:t>: Nodo de probabilidad.</w:t>
      </w:r>
    </w:p>
    <w:p w14:paraId="7BEE7219" w14:textId="77777777" w:rsidR="009C39D6" w:rsidRPr="009C39D6" w:rsidRDefault="009C39D6" w:rsidP="009C39D6">
      <w:pPr>
        <w:numPr>
          <w:ilvl w:val="0"/>
          <w:numId w:val="21"/>
        </w:numPr>
        <w:jc w:val="both"/>
        <w:rPr>
          <w:rFonts w:ascii="Arial" w:hAnsi="Arial" w:cs="Arial"/>
          <w:sz w:val="24"/>
          <w:szCs w:val="24"/>
        </w:rPr>
      </w:pPr>
      <w:r w:rsidRPr="009C39D6">
        <w:rPr>
          <w:rFonts w:ascii="Arial" w:hAnsi="Arial" w:cs="Arial"/>
          <w:b/>
          <w:bCs/>
          <w:sz w:val="24"/>
          <w:szCs w:val="24"/>
        </w:rPr>
        <w:t>Cuadrado</w:t>
      </w:r>
      <w:r w:rsidRPr="009C39D6">
        <w:rPr>
          <w:rFonts w:ascii="Arial" w:hAnsi="Arial" w:cs="Arial"/>
          <w:sz w:val="24"/>
          <w:szCs w:val="24"/>
        </w:rPr>
        <w:t>: Nodo de decisión.</w:t>
      </w:r>
    </w:p>
    <w:p w14:paraId="059C1116" w14:textId="77777777" w:rsidR="009C39D6" w:rsidRPr="009C39D6" w:rsidRDefault="009C39D6" w:rsidP="009C39D6">
      <w:pPr>
        <w:numPr>
          <w:ilvl w:val="0"/>
          <w:numId w:val="21"/>
        </w:numPr>
        <w:jc w:val="both"/>
        <w:rPr>
          <w:rFonts w:ascii="Arial" w:hAnsi="Arial" w:cs="Arial"/>
          <w:sz w:val="24"/>
          <w:szCs w:val="24"/>
        </w:rPr>
      </w:pPr>
      <w:r w:rsidRPr="009C39D6">
        <w:rPr>
          <w:rFonts w:ascii="Arial" w:hAnsi="Arial" w:cs="Arial"/>
          <w:b/>
          <w:bCs/>
          <w:sz w:val="24"/>
          <w:szCs w:val="24"/>
        </w:rPr>
        <w:t>Triángulo o Nodo Terminal</w:t>
      </w:r>
      <w:r w:rsidRPr="009C39D6">
        <w:rPr>
          <w:rFonts w:ascii="Arial" w:hAnsi="Arial" w:cs="Arial"/>
          <w:sz w:val="24"/>
          <w:szCs w:val="24"/>
        </w:rPr>
        <w:t>: Representa el fin de una rama con el resultado final del análisis o decisión.</w:t>
      </w:r>
    </w:p>
    <w:p w14:paraId="4F4830F7" w14:textId="77777777" w:rsidR="009C39D6" w:rsidRPr="009C39D6" w:rsidRDefault="009C39D6" w:rsidP="009C39D6">
      <w:pPr>
        <w:jc w:val="both"/>
        <w:rPr>
          <w:rFonts w:ascii="Arial" w:hAnsi="Arial" w:cs="Arial"/>
          <w:sz w:val="24"/>
          <w:szCs w:val="24"/>
        </w:rPr>
      </w:pPr>
      <w:r w:rsidRPr="009C39D6">
        <w:rPr>
          <w:rFonts w:ascii="Arial" w:hAnsi="Arial" w:cs="Arial"/>
          <w:sz w:val="24"/>
          <w:szCs w:val="24"/>
        </w:rPr>
        <w:t>Este enfoque visual y estructurado ayuda a evaluar decisiones complejas, presentando todas las alternativas y consecuencias posibles en un formato claro y fácil de seguir.</w:t>
      </w:r>
    </w:p>
    <w:p w14:paraId="12F6471B" w14:textId="7647A66F" w:rsidR="00556139" w:rsidRDefault="009C39D6" w:rsidP="009C39D6">
      <w:pPr>
        <w:jc w:val="center"/>
        <w:rPr>
          <w:rFonts w:ascii="Arial" w:hAnsi="Arial" w:cs="Arial"/>
          <w:sz w:val="24"/>
          <w:szCs w:val="24"/>
        </w:rPr>
      </w:pPr>
      <w:r w:rsidRPr="009C39D6">
        <w:rPr>
          <w:rFonts w:ascii="Arial" w:hAnsi="Arial" w:cs="Arial"/>
          <w:sz w:val="24"/>
          <w:szCs w:val="24"/>
        </w:rPr>
        <w:drawing>
          <wp:inline distT="0" distB="0" distL="0" distR="0" wp14:anchorId="5840A117" wp14:editId="34FA02BC">
            <wp:extent cx="3380509" cy="2735530"/>
            <wp:effectExtent l="0" t="0" r="0" b="0"/>
            <wp:docPr id="2095816212" name="Imagen 3" descr="Árbol de decisiones: qué es, cómo se hace, ejemplo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Árbol de decisiones: qué es, cómo se hace, ejemplo y ventaj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9998" cy="2767485"/>
                    </a:xfrm>
                    <a:prstGeom prst="rect">
                      <a:avLst/>
                    </a:prstGeom>
                    <a:noFill/>
                    <a:ln>
                      <a:noFill/>
                    </a:ln>
                  </pic:spPr>
                </pic:pic>
              </a:graphicData>
            </a:graphic>
          </wp:inline>
        </w:drawing>
      </w:r>
    </w:p>
    <w:p w14:paraId="481857D7" w14:textId="06F2C9D8" w:rsidR="00556139" w:rsidRDefault="009C39D6" w:rsidP="009C39D6">
      <w:pPr>
        <w:jc w:val="center"/>
        <w:rPr>
          <w:rFonts w:ascii="Arial" w:hAnsi="Arial" w:cs="Arial"/>
          <w:b/>
          <w:bCs/>
          <w:sz w:val="24"/>
          <w:szCs w:val="24"/>
        </w:rPr>
      </w:pPr>
      <w:r w:rsidRPr="009C39D6">
        <w:rPr>
          <w:rFonts w:ascii="Arial" w:hAnsi="Arial" w:cs="Arial"/>
          <w:b/>
          <w:bCs/>
          <w:sz w:val="32"/>
          <w:szCs w:val="32"/>
        </w:rPr>
        <w:lastRenderedPageBreak/>
        <w:t>K-</w:t>
      </w:r>
      <w:proofErr w:type="spellStart"/>
      <w:r w:rsidRPr="009C39D6">
        <w:rPr>
          <w:rFonts w:ascii="Arial" w:hAnsi="Arial" w:cs="Arial"/>
          <w:b/>
          <w:bCs/>
          <w:sz w:val="32"/>
          <w:szCs w:val="32"/>
        </w:rPr>
        <w:t>means</w:t>
      </w:r>
      <w:proofErr w:type="spellEnd"/>
    </w:p>
    <w:p w14:paraId="1B9750A5" w14:textId="77777777" w:rsidR="009C39D6" w:rsidRPr="009C39D6" w:rsidRDefault="009C39D6" w:rsidP="009C39D6">
      <w:pPr>
        <w:jc w:val="both"/>
        <w:rPr>
          <w:rFonts w:ascii="Arial" w:hAnsi="Arial" w:cs="Arial"/>
          <w:sz w:val="24"/>
          <w:szCs w:val="24"/>
        </w:rPr>
      </w:pPr>
      <w:r w:rsidRPr="009C39D6">
        <w:rPr>
          <w:rFonts w:ascii="Arial" w:hAnsi="Arial" w:cs="Arial"/>
          <w:sz w:val="24"/>
          <w:szCs w:val="24"/>
        </w:rPr>
        <w:t xml:space="preserve">El </w:t>
      </w:r>
      <w:r w:rsidRPr="009C39D6">
        <w:rPr>
          <w:rFonts w:ascii="Arial" w:hAnsi="Arial" w:cs="Arial"/>
          <w:b/>
          <w:bCs/>
          <w:sz w:val="24"/>
          <w:szCs w:val="24"/>
        </w:rPr>
        <w:t>algoritmo K-</w:t>
      </w:r>
      <w:proofErr w:type="spellStart"/>
      <w:r w:rsidRPr="009C39D6">
        <w:rPr>
          <w:rFonts w:ascii="Arial" w:hAnsi="Arial" w:cs="Arial"/>
          <w:b/>
          <w:bCs/>
          <w:sz w:val="24"/>
          <w:szCs w:val="24"/>
        </w:rPr>
        <w:t>means</w:t>
      </w:r>
      <w:proofErr w:type="spellEnd"/>
      <w:r w:rsidRPr="009C39D6">
        <w:rPr>
          <w:rFonts w:ascii="Arial" w:hAnsi="Arial" w:cs="Arial"/>
          <w:sz w:val="24"/>
          <w:szCs w:val="24"/>
        </w:rPr>
        <w:t xml:space="preserve"> es un método de agrupamiento no supervisado que organiza datos en </w:t>
      </w:r>
      <w:r w:rsidRPr="009C39D6">
        <w:rPr>
          <w:rFonts w:ascii="Arial" w:hAnsi="Arial" w:cs="Arial"/>
          <w:b/>
          <w:bCs/>
          <w:sz w:val="24"/>
          <w:szCs w:val="24"/>
        </w:rPr>
        <w:t>K grupos o clústeres</w:t>
      </w:r>
      <w:r w:rsidRPr="009C39D6">
        <w:rPr>
          <w:rFonts w:ascii="Arial" w:hAnsi="Arial" w:cs="Arial"/>
          <w:sz w:val="24"/>
          <w:szCs w:val="24"/>
        </w:rPr>
        <w:t xml:space="preserve"> en función de sus características, de modo que los datos dentro de cada grupo sean lo más similares posible entre sí, y lo más diferentes posibles de los datos de otros grupos. Es ampliamente utilizado en análisis de datos y aprendizaje automático para identificar patrones en conjuntos de datos grandes y sin etiquetar.</w:t>
      </w:r>
    </w:p>
    <w:p w14:paraId="16FD9612" w14:textId="77777777" w:rsidR="009C39D6" w:rsidRPr="009C39D6" w:rsidRDefault="009C39D6" w:rsidP="009C39D6">
      <w:pPr>
        <w:jc w:val="both"/>
        <w:rPr>
          <w:rFonts w:ascii="Arial" w:hAnsi="Arial" w:cs="Arial"/>
          <w:b/>
          <w:bCs/>
          <w:sz w:val="24"/>
          <w:szCs w:val="24"/>
        </w:rPr>
      </w:pPr>
      <w:r w:rsidRPr="009C39D6">
        <w:rPr>
          <w:rFonts w:ascii="Arial" w:hAnsi="Arial" w:cs="Arial"/>
          <w:b/>
          <w:bCs/>
          <w:sz w:val="24"/>
          <w:szCs w:val="24"/>
        </w:rPr>
        <w:t>Funcionamiento del Algoritmo K-</w:t>
      </w:r>
      <w:proofErr w:type="spellStart"/>
      <w:r w:rsidRPr="009C39D6">
        <w:rPr>
          <w:rFonts w:ascii="Arial" w:hAnsi="Arial" w:cs="Arial"/>
          <w:b/>
          <w:bCs/>
          <w:sz w:val="24"/>
          <w:szCs w:val="24"/>
        </w:rPr>
        <w:t>means</w:t>
      </w:r>
      <w:proofErr w:type="spellEnd"/>
    </w:p>
    <w:p w14:paraId="1972F8FF" w14:textId="77777777" w:rsidR="009C39D6" w:rsidRPr="009C39D6" w:rsidRDefault="009C39D6" w:rsidP="009C39D6">
      <w:pPr>
        <w:numPr>
          <w:ilvl w:val="0"/>
          <w:numId w:val="22"/>
        </w:numPr>
        <w:jc w:val="both"/>
        <w:rPr>
          <w:rFonts w:ascii="Arial" w:hAnsi="Arial" w:cs="Arial"/>
          <w:sz w:val="24"/>
          <w:szCs w:val="24"/>
        </w:rPr>
      </w:pPr>
      <w:r w:rsidRPr="009C39D6">
        <w:rPr>
          <w:rFonts w:ascii="Arial" w:hAnsi="Arial" w:cs="Arial"/>
          <w:b/>
          <w:bCs/>
          <w:sz w:val="24"/>
          <w:szCs w:val="24"/>
        </w:rPr>
        <w:t>Selección del número de clústeres (K)</w:t>
      </w:r>
      <w:r w:rsidRPr="009C39D6">
        <w:rPr>
          <w:rFonts w:ascii="Arial" w:hAnsi="Arial" w:cs="Arial"/>
          <w:sz w:val="24"/>
          <w:szCs w:val="24"/>
        </w:rPr>
        <w:t>: Se define el número de grupos en los que se quiere dividir el conjunto de datos.</w:t>
      </w:r>
    </w:p>
    <w:p w14:paraId="6AC71AE9" w14:textId="77777777" w:rsidR="009C39D6" w:rsidRPr="009C39D6" w:rsidRDefault="009C39D6" w:rsidP="009C39D6">
      <w:pPr>
        <w:numPr>
          <w:ilvl w:val="0"/>
          <w:numId w:val="22"/>
        </w:numPr>
        <w:jc w:val="both"/>
        <w:rPr>
          <w:rFonts w:ascii="Arial" w:hAnsi="Arial" w:cs="Arial"/>
          <w:sz w:val="24"/>
          <w:szCs w:val="24"/>
        </w:rPr>
      </w:pPr>
      <w:r w:rsidRPr="009C39D6">
        <w:rPr>
          <w:rFonts w:ascii="Arial" w:hAnsi="Arial" w:cs="Arial"/>
          <w:b/>
          <w:bCs/>
          <w:sz w:val="24"/>
          <w:szCs w:val="24"/>
        </w:rPr>
        <w:t>Inicialización de centroides</w:t>
      </w:r>
      <w:r w:rsidRPr="009C39D6">
        <w:rPr>
          <w:rFonts w:ascii="Arial" w:hAnsi="Arial" w:cs="Arial"/>
          <w:sz w:val="24"/>
          <w:szCs w:val="24"/>
        </w:rPr>
        <w:t>: Se eligen aleatoriamente K puntos en el espacio de datos, que actuarán como los centroides iniciales de cada clúster.</w:t>
      </w:r>
    </w:p>
    <w:p w14:paraId="73605966" w14:textId="77777777" w:rsidR="009C39D6" w:rsidRPr="009C39D6" w:rsidRDefault="009C39D6" w:rsidP="009C39D6">
      <w:pPr>
        <w:numPr>
          <w:ilvl w:val="0"/>
          <w:numId w:val="22"/>
        </w:numPr>
        <w:jc w:val="both"/>
        <w:rPr>
          <w:rFonts w:ascii="Arial" w:hAnsi="Arial" w:cs="Arial"/>
          <w:sz w:val="24"/>
          <w:szCs w:val="24"/>
        </w:rPr>
      </w:pPr>
      <w:r w:rsidRPr="009C39D6">
        <w:rPr>
          <w:rFonts w:ascii="Arial" w:hAnsi="Arial" w:cs="Arial"/>
          <w:b/>
          <w:bCs/>
          <w:sz w:val="24"/>
          <w:szCs w:val="24"/>
        </w:rPr>
        <w:t>Asignación de puntos a clústeres</w:t>
      </w:r>
      <w:r w:rsidRPr="009C39D6">
        <w:rPr>
          <w:rFonts w:ascii="Arial" w:hAnsi="Arial" w:cs="Arial"/>
          <w:sz w:val="24"/>
          <w:szCs w:val="24"/>
        </w:rPr>
        <w:t>: Cada punto de datos se asigna al clúster cuyo centroide esté más cercano, basándose en la distancia (generalmente la distancia euclidiana).</w:t>
      </w:r>
    </w:p>
    <w:p w14:paraId="52528887" w14:textId="77777777" w:rsidR="009C39D6" w:rsidRPr="009C39D6" w:rsidRDefault="009C39D6" w:rsidP="009C39D6">
      <w:pPr>
        <w:numPr>
          <w:ilvl w:val="0"/>
          <w:numId w:val="22"/>
        </w:numPr>
        <w:jc w:val="both"/>
        <w:rPr>
          <w:rFonts w:ascii="Arial" w:hAnsi="Arial" w:cs="Arial"/>
          <w:sz w:val="24"/>
          <w:szCs w:val="24"/>
        </w:rPr>
      </w:pPr>
      <w:r w:rsidRPr="009C39D6">
        <w:rPr>
          <w:rFonts w:ascii="Arial" w:hAnsi="Arial" w:cs="Arial"/>
          <w:b/>
          <w:bCs/>
          <w:sz w:val="24"/>
          <w:szCs w:val="24"/>
        </w:rPr>
        <w:t>Reubicación de centroides</w:t>
      </w:r>
      <w:r w:rsidRPr="009C39D6">
        <w:rPr>
          <w:rFonts w:ascii="Arial" w:hAnsi="Arial" w:cs="Arial"/>
          <w:sz w:val="24"/>
          <w:szCs w:val="24"/>
        </w:rPr>
        <w:t>: Después de asignar todos los puntos, se recalcula el centroide de cada clúster como el promedio de todos los puntos asignados a él.</w:t>
      </w:r>
    </w:p>
    <w:p w14:paraId="434C813A" w14:textId="77777777" w:rsidR="009C39D6" w:rsidRPr="009C39D6" w:rsidRDefault="009C39D6" w:rsidP="009C39D6">
      <w:pPr>
        <w:numPr>
          <w:ilvl w:val="0"/>
          <w:numId w:val="22"/>
        </w:numPr>
        <w:jc w:val="both"/>
        <w:rPr>
          <w:rFonts w:ascii="Arial" w:hAnsi="Arial" w:cs="Arial"/>
          <w:sz w:val="24"/>
          <w:szCs w:val="24"/>
        </w:rPr>
      </w:pPr>
      <w:r w:rsidRPr="009C39D6">
        <w:rPr>
          <w:rFonts w:ascii="Arial" w:hAnsi="Arial" w:cs="Arial"/>
          <w:b/>
          <w:bCs/>
          <w:sz w:val="24"/>
          <w:szCs w:val="24"/>
        </w:rPr>
        <w:t>Iteración</w:t>
      </w:r>
      <w:r w:rsidRPr="009C39D6">
        <w:rPr>
          <w:rFonts w:ascii="Arial" w:hAnsi="Arial" w:cs="Arial"/>
          <w:sz w:val="24"/>
          <w:szCs w:val="24"/>
        </w:rPr>
        <w:t>: Los pasos de asignación y reubicación se repiten hasta que los centroides de los clústeres ya no cambien significativamente o hasta alcanzar un número máximo de iteraciones.</w:t>
      </w:r>
    </w:p>
    <w:p w14:paraId="69067445" w14:textId="77777777" w:rsidR="009C39D6" w:rsidRPr="009C39D6" w:rsidRDefault="009C39D6" w:rsidP="009C39D6">
      <w:pPr>
        <w:jc w:val="both"/>
        <w:rPr>
          <w:rFonts w:ascii="Arial" w:hAnsi="Arial" w:cs="Arial"/>
          <w:b/>
          <w:bCs/>
          <w:sz w:val="24"/>
          <w:szCs w:val="24"/>
        </w:rPr>
      </w:pPr>
      <w:r w:rsidRPr="009C39D6">
        <w:rPr>
          <w:rFonts w:ascii="Arial" w:hAnsi="Arial" w:cs="Arial"/>
          <w:b/>
          <w:bCs/>
          <w:sz w:val="24"/>
          <w:szCs w:val="24"/>
        </w:rPr>
        <w:t>Objetivo</w:t>
      </w:r>
    </w:p>
    <w:p w14:paraId="37A771FA" w14:textId="77777777" w:rsidR="009C39D6" w:rsidRPr="009C39D6" w:rsidRDefault="009C39D6" w:rsidP="009C39D6">
      <w:pPr>
        <w:jc w:val="both"/>
        <w:rPr>
          <w:rFonts w:ascii="Arial" w:hAnsi="Arial" w:cs="Arial"/>
          <w:sz w:val="24"/>
          <w:szCs w:val="24"/>
        </w:rPr>
      </w:pPr>
      <w:r w:rsidRPr="009C39D6">
        <w:rPr>
          <w:rFonts w:ascii="Arial" w:hAnsi="Arial" w:cs="Arial"/>
          <w:sz w:val="24"/>
          <w:szCs w:val="24"/>
        </w:rPr>
        <w:t xml:space="preserve">Minimizar la suma de las distancias cuadradas entre los puntos y su centroide asignado en cada clúster, también conocida como </w:t>
      </w:r>
      <w:r w:rsidRPr="009C39D6">
        <w:rPr>
          <w:rFonts w:ascii="Arial" w:hAnsi="Arial" w:cs="Arial"/>
          <w:b/>
          <w:bCs/>
          <w:sz w:val="24"/>
          <w:szCs w:val="24"/>
        </w:rPr>
        <w:t>inercia</w:t>
      </w:r>
      <w:r w:rsidRPr="009C39D6">
        <w:rPr>
          <w:rFonts w:ascii="Arial" w:hAnsi="Arial" w:cs="Arial"/>
          <w:sz w:val="24"/>
          <w:szCs w:val="24"/>
        </w:rPr>
        <w:t xml:space="preserve"> o </w:t>
      </w:r>
      <w:r w:rsidRPr="009C39D6">
        <w:rPr>
          <w:rFonts w:ascii="Arial" w:hAnsi="Arial" w:cs="Arial"/>
          <w:b/>
          <w:bCs/>
          <w:sz w:val="24"/>
          <w:szCs w:val="24"/>
        </w:rPr>
        <w:t>suma de los errores al cuadrado</w:t>
      </w:r>
      <w:r w:rsidRPr="009C39D6">
        <w:rPr>
          <w:rFonts w:ascii="Arial" w:hAnsi="Arial" w:cs="Arial"/>
          <w:sz w:val="24"/>
          <w:szCs w:val="24"/>
        </w:rPr>
        <w:t xml:space="preserve"> (SSE). Esto hace que los puntos dentro de cada grupo estén lo más cerca posible del centroide del grupo.</w:t>
      </w:r>
    </w:p>
    <w:p w14:paraId="2DCC67C7" w14:textId="77777777" w:rsidR="009C39D6" w:rsidRPr="009C39D6" w:rsidRDefault="009C39D6" w:rsidP="009C39D6">
      <w:pPr>
        <w:jc w:val="both"/>
        <w:rPr>
          <w:rFonts w:ascii="Arial" w:hAnsi="Arial" w:cs="Arial"/>
          <w:b/>
          <w:bCs/>
          <w:sz w:val="24"/>
          <w:szCs w:val="24"/>
        </w:rPr>
      </w:pPr>
      <w:r w:rsidRPr="009C39D6">
        <w:rPr>
          <w:rFonts w:ascii="Arial" w:hAnsi="Arial" w:cs="Arial"/>
          <w:b/>
          <w:bCs/>
          <w:sz w:val="24"/>
          <w:szCs w:val="24"/>
        </w:rPr>
        <w:t>Aplicaciones de K-</w:t>
      </w:r>
      <w:proofErr w:type="spellStart"/>
      <w:r w:rsidRPr="009C39D6">
        <w:rPr>
          <w:rFonts w:ascii="Arial" w:hAnsi="Arial" w:cs="Arial"/>
          <w:b/>
          <w:bCs/>
          <w:sz w:val="24"/>
          <w:szCs w:val="24"/>
        </w:rPr>
        <w:t>means</w:t>
      </w:r>
      <w:proofErr w:type="spellEnd"/>
    </w:p>
    <w:p w14:paraId="15B5FC9C" w14:textId="77777777" w:rsidR="009C39D6" w:rsidRPr="009C39D6" w:rsidRDefault="009C39D6" w:rsidP="009C39D6">
      <w:pPr>
        <w:numPr>
          <w:ilvl w:val="0"/>
          <w:numId w:val="23"/>
        </w:numPr>
        <w:jc w:val="both"/>
        <w:rPr>
          <w:rFonts w:ascii="Arial" w:hAnsi="Arial" w:cs="Arial"/>
          <w:sz w:val="24"/>
          <w:szCs w:val="24"/>
        </w:rPr>
      </w:pPr>
      <w:r w:rsidRPr="009C39D6">
        <w:rPr>
          <w:rFonts w:ascii="Arial" w:hAnsi="Arial" w:cs="Arial"/>
          <w:sz w:val="24"/>
          <w:szCs w:val="24"/>
        </w:rPr>
        <w:t>Segmentación de clientes en marketing.</w:t>
      </w:r>
    </w:p>
    <w:p w14:paraId="01A8B2CF" w14:textId="77777777" w:rsidR="009C39D6" w:rsidRPr="009C39D6" w:rsidRDefault="009C39D6" w:rsidP="009C39D6">
      <w:pPr>
        <w:numPr>
          <w:ilvl w:val="0"/>
          <w:numId w:val="23"/>
        </w:numPr>
        <w:jc w:val="both"/>
        <w:rPr>
          <w:rFonts w:ascii="Arial" w:hAnsi="Arial" w:cs="Arial"/>
          <w:sz w:val="24"/>
          <w:szCs w:val="24"/>
        </w:rPr>
      </w:pPr>
      <w:r w:rsidRPr="009C39D6">
        <w:rPr>
          <w:rFonts w:ascii="Arial" w:hAnsi="Arial" w:cs="Arial"/>
          <w:sz w:val="24"/>
          <w:szCs w:val="24"/>
        </w:rPr>
        <w:t>Agrupamiento de imágenes en categorías.</w:t>
      </w:r>
    </w:p>
    <w:p w14:paraId="3FE06346" w14:textId="77777777" w:rsidR="009C39D6" w:rsidRPr="009C39D6" w:rsidRDefault="009C39D6" w:rsidP="009C39D6">
      <w:pPr>
        <w:numPr>
          <w:ilvl w:val="0"/>
          <w:numId w:val="23"/>
        </w:numPr>
        <w:jc w:val="both"/>
        <w:rPr>
          <w:rFonts w:ascii="Arial" w:hAnsi="Arial" w:cs="Arial"/>
          <w:sz w:val="24"/>
          <w:szCs w:val="24"/>
        </w:rPr>
      </w:pPr>
      <w:r w:rsidRPr="009C39D6">
        <w:rPr>
          <w:rFonts w:ascii="Arial" w:hAnsi="Arial" w:cs="Arial"/>
          <w:sz w:val="24"/>
          <w:szCs w:val="24"/>
        </w:rPr>
        <w:t>Análisis de patrones de comportamiento en redes sociales.</w:t>
      </w:r>
    </w:p>
    <w:p w14:paraId="1E4D577D" w14:textId="77777777" w:rsidR="009C39D6" w:rsidRPr="009C39D6" w:rsidRDefault="009C39D6" w:rsidP="009C39D6">
      <w:pPr>
        <w:numPr>
          <w:ilvl w:val="0"/>
          <w:numId w:val="23"/>
        </w:numPr>
        <w:jc w:val="both"/>
        <w:rPr>
          <w:rFonts w:ascii="Arial" w:hAnsi="Arial" w:cs="Arial"/>
          <w:sz w:val="24"/>
          <w:szCs w:val="24"/>
        </w:rPr>
      </w:pPr>
      <w:r w:rsidRPr="009C39D6">
        <w:rPr>
          <w:rFonts w:ascii="Arial" w:hAnsi="Arial" w:cs="Arial"/>
          <w:sz w:val="24"/>
          <w:szCs w:val="24"/>
        </w:rPr>
        <w:t>Compresión de datos mediante reducción de dimensionalidad.</w:t>
      </w:r>
    </w:p>
    <w:p w14:paraId="18221A4C" w14:textId="77777777" w:rsidR="009C39D6" w:rsidRPr="009C39D6" w:rsidRDefault="009C39D6" w:rsidP="009C39D6">
      <w:pPr>
        <w:jc w:val="both"/>
        <w:rPr>
          <w:rFonts w:ascii="Arial" w:hAnsi="Arial" w:cs="Arial"/>
          <w:b/>
          <w:bCs/>
          <w:sz w:val="24"/>
          <w:szCs w:val="24"/>
        </w:rPr>
      </w:pPr>
      <w:r w:rsidRPr="009C39D6">
        <w:rPr>
          <w:rFonts w:ascii="Arial" w:hAnsi="Arial" w:cs="Arial"/>
          <w:b/>
          <w:bCs/>
          <w:sz w:val="24"/>
          <w:szCs w:val="24"/>
        </w:rPr>
        <w:t>Consideraciones</w:t>
      </w:r>
    </w:p>
    <w:p w14:paraId="6F579ED0" w14:textId="77777777" w:rsidR="009C39D6" w:rsidRPr="009C39D6" w:rsidRDefault="009C39D6" w:rsidP="009C39D6">
      <w:pPr>
        <w:jc w:val="both"/>
        <w:rPr>
          <w:rFonts w:ascii="Arial" w:hAnsi="Arial" w:cs="Arial"/>
          <w:sz w:val="24"/>
          <w:szCs w:val="24"/>
        </w:rPr>
      </w:pPr>
      <w:r w:rsidRPr="009C39D6">
        <w:rPr>
          <w:rFonts w:ascii="Arial" w:hAnsi="Arial" w:cs="Arial"/>
          <w:sz w:val="24"/>
          <w:szCs w:val="24"/>
        </w:rPr>
        <w:t>La elección de K y la inicialización de los centroides son críticos para el rendimiento del algoritmo, y pueden afectar la estabilidad y precisión del agrupamiento.</w:t>
      </w:r>
    </w:p>
    <w:p w14:paraId="2510D319" w14:textId="117F2CE4" w:rsidR="009C39D6" w:rsidRDefault="009C39D6" w:rsidP="009C39D6">
      <w:pPr>
        <w:jc w:val="center"/>
        <w:rPr>
          <w:rFonts w:ascii="Arial" w:hAnsi="Arial" w:cs="Arial"/>
          <w:sz w:val="24"/>
          <w:szCs w:val="24"/>
        </w:rPr>
      </w:pPr>
      <w:r w:rsidRPr="009C39D6">
        <w:rPr>
          <w:rFonts w:ascii="Arial" w:hAnsi="Arial" w:cs="Arial"/>
          <w:sz w:val="24"/>
          <w:szCs w:val="24"/>
        </w:rPr>
        <w:lastRenderedPageBreak/>
        <w:drawing>
          <wp:inline distT="0" distB="0" distL="0" distR="0" wp14:anchorId="04A42EBD" wp14:editId="06840838">
            <wp:extent cx="2451594" cy="2334491"/>
            <wp:effectExtent l="0" t="0" r="6350" b="8890"/>
            <wp:docPr id="1376816318" name="Imagen 4" descr="-Ejemplo del algoritmo k-means con cinco clusters | Download Scientif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jemplo del algoritmo k-means con cinco clusters | Download Scientific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2586" cy="2344958"/>
                    </a:xfrm>
                    <a:prstGeom prst="rect">
                      <a:avLst/>
                    </a:prstGeom>
                    <a:noFill/>
                    <a:ln>
                      <a:noFill/>
                    </a:ln>
                  </pic:spPr>
                </pic:pic>
              </a:graphicData>
            </a:graphic>
          </wp:inline>
        </w:drawing>
      </w:r>
    </w:p>
    <w:p w14:paraId="6825E8F1" w14:textId="77777777" w:rsidR="009C39D6" w:rsidRPr="009C39D6" w:rsidRDefault="009C39D6" w:rsidP="009C39D6">
      <w:pPr>
        <w:jc w:val="center"/>
        <w:rPr>
          <w:rFonts w:ascii="Arial" w:hAnsi="Arial" w:cs="Arial"/>
          <w:sz w:val="24"/>
          <w:szCs w:val="24"/>
        </w:rPr>
      </w:pPr>
    </w:p>
    <w:p w14:paraId="1BD9C2A6" w14:textId="32113E84" w:rsidR="009C39D6" w:rsidRPr="009C39D6" w:rsidRDefault="009C39D6" w:rsidP="009C39D6">
      <w:pPr>
        <w:jc w:val="center"/>
        <w:rPr>
          <w:rFonts w:ascii="Arial" w:hAnsi="Arial" w:cs="Arial"/>
          <w:b/>
          <w:bCs/>
          <w:sz w:val="32"/>
          <w:szCs w:val="32"/>
        </w:rPr>
      </w:pPr>
      <w:r w:rsidRPr="009C39D6">
        <w:rPr>
          <w:rFonts w:ascii="Arial" w:hAnsi="Arial" w:cs="Arial"/>
          <w:b/>
          <w:bCs/>
          <w:sz w:val="32"/>
          <w:szCs w:val="32"/>
        </w:rPr>
        <w:t>Teorema de Bayes</w:t>
      </w:r>
    </w:p>
    <w:p w14:paraId="174A4A4E" w14:textId="77777777" w:rsidR="009C39D6" w:rsidRDefault="009C39D6" w:rsidP="00556139">
      <w:pPr>
        <w:jc w:val="both"/>
        <w:rPr>
          <w:rFonts w:ascii="Arial" w:hAnsi="Arial" w:cs="Arial"/>
          <w:sz w:val="24"/>
          <w:szCs w:val="24"/>
        </w:rPr>
      </w:pPr>
    </w:p>
    <w:p w14:paraId="3748101B" w14:textId="72C4F8C8" w:rsidR="009C39D6" w:rsidRPr="009C39D6" w:rsidRDefault="009C39D6" w:rsidP="009C39D6">
      <w:pPr>
        <w:jc w:val="both"/>
        <w:rPr>
          <w:rFonts w:ascii="Arial" w:hAnsi="Arial" w:cs="Arial"/>
          <w:sz w:val="24"/>
          <w:szCs w:val="24"/>
        </w:rPr>
      </w:pPr>
      <w:r w:rsidRPr="009C39D6">
        <w:rPr>
          <w:rFonts w:ascii="Arial" w:hAnsi="Arial" w:cs="Arial"/>
          <w:sz w:val="24"/>
          <w:szCs w:val="24"/>
        </w:rPr>
        <w:t xml:space="preserve">El </w:t>
      </w:r>
      <w:r w:rsidRPr="009C39D6">
        <w:rPr>
          <w:rFonts w:ascii="Arial" w:hAnsi="Arial" w:cs="Arial"/>
          <w:b/>
          <w:bCs/>
          <w:sz w:val="24"/>
          <w:szCs w:val="24"/>
        </w:rPr>
        <w:t>Teorema de Bayes</w:t>
      </w:r>
      <w:r w:rsidRPr="009C39D6">
        <w:rPr>
          <w:rFonts w:ascii="Arial" w:hAnsi="Arial" w:cs="Arial"/>
          <w:sz w:val="24"/>
          <w:szCs w:val="24"/>
        </w:rPr>
        <w:t xml:space="preserve"> permite calcular la probabilidad de que ocurra un evento A, dado que se tiene información sobre otro evento B que afecta o condiciona la probabilidad de A. Es una herramienta fundamental en estadística y probabilidad, ya que permite actualizar las probabilidades a medida que se obtiene nueva información.</w:t>
      </w:r>
    </w:p>
    <w:p w14:paraId="629EBA24" w14:textId="2D188A46" w:rsidR="009C39D6" w:rsidRPr="009C39D6" w:rsidRDefault="009C39D6" w:rsidP="009C39D6">
      <w:pPr>
        <w:jc w:val="both"/>
        <w:rPr>
          <w:rFonts w:ascii="Arial" w:hAnsi="Arial" w:cs="Arial"/>
          <w:sz w:val="24"/>
          <w:szCs w:val="24"/>
        </w:rPr>
      </w:pPr>
      <w:r w:rsidRPr="009C39D6">
        <w:rPr>
          <w:rFonts w:ascii="Arial" w:hAnsi="Arial" w:cs="Arial"/>
          <w:sz w:val="24"/>
          <w:szCs w:val="24"/>
        </w:rPr>
        <w:t xml:space="preserve">A diferencia del </w:t>
      </w:r>
      <w:r w:rsidRPr="009C39D6">
        <w:rPr>
          <w:rFonts w:ascii="Arial" w:hAnsi="Arial" w:cs="Arial"/>
          <w:b/>
          <w:bCs/>
          <w:sz w:val="24"/>
          <w:szCs w:val="24"/>
        </w:rPr>
        <w:t>Teorema de la Probabilidad Total</w:t>
      </w:r>
      <w:r w:rsidRPr="009C39D6">
        <w:rPr>
          <w:rFonts w:ascii="Arial" w:hAnsi="Arial" w:cs="Arial"/>
          <w:sz w:val="24"/>
          <w:szCs w:val="24"/>
        </w:rPr>
        <w:t>, que evalúa la probabilidad de B a partir de varios eventos A, el Teorema de Bayes calcula la probabilidad de A dado que B ha ocurrido, es decir, la probabilidad de A condicionada a B.</w:t>
      </w:r>
    </w:p>
    <w:p w14:paraId="7E57EB37" w14:textId="77777777" w:rsidR="009C39D6" w:rsidRPr="009C39D6" w:rsidRDefault="009C39D6" w:rsidP="009C39D6">
      <w:pPr>
        <w:jc w:val="both"/>
        <w:rPr>
          <w:rFonts w:ascii="Arial" w:hAnsi="Arial" w:cs="Arial"/>
          <w:b/>
          <w:bCs/>
          <w:sz w:val="24"/>
          <w:szCs w:val="24"/>
        </w:rPr>
      </w:pPr>
      <w:r w:rsidRPr="009C39D6">
        <w:rPr>
          <w:rFonts w:ascii="Arial" w:hAnsi="Arial" w:cs="Arial"/>
          <w:b/>
          <w:bCs/>
          <w:sz w:val="24"/>
          <w:szCs w:val="24"/>
        </w:rPr>
        <w:t>Fórmula del Teorema de Bayes</w:t>
      </w:r>
    </w:p>
    <w:p w14:paraId="0DE78BA7" w14:textId="77777777" w:rsidR="009C39D6" w:rsidRDefault="009C39D6" w:rsidP="009C39D6">
      <w:pPr>
        <w:jc w:val="both"/>
        <w:rPr>
          <w:rFonts w:ascii="Arial" w:hAnsi="Arial" w:cs="Arial"/>
          <w:sz w:val="24"/>
          <w:szCs w:val="24"/>
        </w:rPr>
      </w:pPr>
      <w:r w:rsidRPr="009C39D6">
        <w:rPr>
          <w:rFonts w:ascii="Arial" w:hAnsi="Arial" w:cs="Arial"/>
          <w:sz w:val="24"/>
          <w:szCs w:val="24"/>
        </w:rPr>
        <w:t>La fórmula del Teorema de Bayes se expresa matemáticamente como:</w:t>
      </w:r>
    </w:p>
    <w:p w14:paraId="36BCDDE2" w14:textId="77777777" w:rsidR="009C39D6" w:rsidRDefault="009C39D6" w:rsidP="009C39D6">
      <w:pPr>
        <w:jc w:val="both"/>
        <w:rPr>
          <w:rFonts w:ascii="Arial" w:hAnsi="Arial" w:cs="Arial"/>
          <w:sz w:val="24"/>
          <w:szCs w:val="24"/>
        </w:rPr>
      </w:pPr>
    </w:p>
    <w:p w14:paraId="1FF02E2A" w14:textId="6A22C8E7" w:rsidR="009C39D6" w:rsidRPr="009C39D6" w:rsidRDefault="009C39D6" w:rsidP="009C39D6">
      <w:pPr>
        <w:jc w:val="center"/>
        <w:rPr>
          <w:rFonts w:ascii="Arial" w:hAnsi="Arial" w:cs="Arial"/>
          <w:sz w:val="24"/>
          <w:szCs w:val="24"/>
        </w:rPr>
      </w:pPr>
      <w:r>
        <w:rPr>
          <w:noProof/>
        </w:rPr>
        <w:drawing>
          <wp:inline distT="0" distB="0" distL="0" distR="0" wp14:anchorId="6ADED104" wp14:editId="4356E428">
            <wp:extent cx="4408763" cy="727363"/>
            <wp:effectExtent l="0" t="0" r="0" b="0"/>
            <wp:docPr id="1505055043" name="Imagen 5" descr="Teorema de bayes ¿Qué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orema de bayes ¿Qué 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5746" cy="731815"/>
                    </a:xfrm>
                    <a:prstGeom prst="rect">
                      <a:avLst/>
                    </a:prstGeom>
                    <a:noFill/>
                    <a:ln>
                      <a:noFill/>
                    </a:ln>
                  </pic:spPr>
                </pic:pic>
              </a:graphicData>
            </a:graphic>
          </wp:inline>
        </w:drawing>
      </w:r>
    </w:p>
    <w:p w14:paraId="2471BF3C" w14:textId="77777777" w:rsidR="009C39D6" w:rsidRPr="009C39D6" w:rsidRDefault="009C39D6" w:rsidP="009C39D6">
      <w:pPr>
        <w:jc w:val="both"/>
        <w:rPr>
          <w:rFonts w:ascii="Arial" w:hAnsi="Arial" w:cs="Arial"/>
          <w:sz w:val="24"/>
          <w:szCs w:val="24"/>
        </w:rPr>
      </w:pPr>
      <w:r w:rsidRPr="009C39D6">
        <w:rPr>
          <w:rFonts w:ascii="Arial" w:hAnsi="Arial" w:cs="Arial"/>
          <w:sz w:val="24"/>
          <w:szCs w:val="24"/>
        </w:rPr>
        <w:t>donde:</w:t>
      </w:r>
    </w:p>
    <w:p w14:paraId="3AC21FF6" w14:textId="5F98A125" w:rsidR="009C39D6" w:rsidRPr="009C39D6" w:rsidRDefault="009C39D6" w:rsidP="009C39D6">
      <w:pPr>
        <w:numPr>
          <w:ilvl w:val="0"/>
          <w:numId w:val="24"/>
        </w:numPr>
        <w:jc w:val="both"/>
        <w:rPr>
          <w:rFonts w:ascii="Arial" w:hAnsi="Arial" w:cs="Arial"/>
          <w:sz w:val="24"/>
          <w:szCs w:val="24"/>
        </w:rPr>
      </w:pPr>
      <w:r w:rsidRPr="009C39D6">
        <w:rPr>
          <w:rFonts w:ascii="Arial" w:hAnsi="Arial" w:cs="Arial"/>
          <w:sz w:val="24"/>
          <w:szCs w:val="24"/>
        </w:rPr>
        <w:t>P(A</w:t>
      </w:r>
      <w:r w:rsidRPr="009C39D6">
        <w:rPr>
          <w:rFonts w:ascii="Cambria Math" w:hAnsi="Cambria Math" w:cs="Cambria Math"/>
          <w:sz w:val="24"/>
          <w:szCs w:val="24"/>
        </w:rPr>
        <w:t>∣</w:t>
      </w:r>
      <w:r w:rsidRPr="009C39D6">
        <w:rPr>
          <w:rFonts w:ascii="Arial" w:hAnsi="Arial" w:cs="Arial"/>
          <w:sz w:val="24"/>
          <w:szCs w:val="24"/>
        </w:rPr>
        <w:t>B) es la probabilidad de que ocurra A dado que B ha ocurrido.</w:t>
      </w:r>
    </w:p>
    <w:p w14:paraId="4450FEED" w14:textId="5FB41836" w:rsidR="009C39D6" w:rsidRPr="009C39D6" w:rsidRDefault="009C39D6" w:rsidP="009C39D6">
      <w:pPr>
        <w:numPr>
          <w:ilvl w:val="0"/>
          <w:numId w:val="24"/>
        </w:numPr>
        <w:jc w:val="both"/>
        <w:rPr>
          <w:rFonts w:ascii="Arial" w:hAnsi="Arial" w:cs="Arial"/>
          <w:sz w:val="24"/>
          <w:szCs w:val="24"/>
        </w:rPr>
      </w:pPr>
      <w:r w:rsidRPr="009C39D6">
        <w:rPr>
          <w:rFonts w:ascii="Arial" w:hAnsi="Arial" w:cs="Arial"/>
          <w:sz w:val="24"/>
          <w:szCs w:val="24"/>
        </w:rPr>
        <w:t>P(B</w:t>
      </w:r>
      <w:r w:rsidRPr="009C39D6">
        <w:rPr>
          <w:rFonts w:ascii="Cambria Math" w:hAnsi="Cambria Math" w:cs="Cambria Math"/>
          <w:sz w:val="24"/>
          <w:szCs w:val="24"/>
        </w:rPr>
        <w:t>∣</w:t>
      </w:r>
      <w:r w:rsidRPr="009C39D6">
        <w:rPr>
          <w:rFonts w:ascii="Arial" w:hAnsi="Arial" w:cs="Arial"/>
          <w:sz w:val="24"/>
          <w:szCs w:val="24"/>
        </w:rPr>
        <w:t>A) es la probabilidad de que ocurra B dado que A ha ocurrido.</w:t>
      </w:r>
    </w:p>
    <w:p w14:paraId="7250ACC7" w14:textId="1C5CAE2D" w:rsidR="009C39D6" w:rsidRPr="009C39D6" w:rsidRDefault="009C39D6" w:rsidP="009C39D6">
      <w:pPr>
        <w:numPr>
          <w:ilvl w:val="0"/>
          <w:numId w:val="24"/>
        </w:numPr>
        <w:jc w:val="both"/>
        <w:rPr>
          <w:rFonts w:ascii="Arial" w:hAnsi="Arial" w:cs="Arial"/>
          <w:sz w:val="24"/>
          <w:szCs w:val="24"/>
        </w:rPr>
      </w:pPr>
      <w:r w:rsidRPr="009C39D6">
        <w:rPr>
          <w:rFonts w:ascii="Arial" w:hAnsi="Arial" w:cs="Arial"/>
          <w:sz w:val="24"/>
          <w:szCs w:val="24"/>
        </w:rPr>
        <w:t>P(A) es la probabilidad a priori de A (la probabilidad de A antes de saber que B ocurrió).</w:t>
      </w:r>
    </w:p>
    <w:p w14:paraId="1C01309A" w14:textId="3BB2BC5F" w:rsidR="009C39D6" w:rsidRPr="009C39D6" w:rsidRDefault="009C39D6" w:rsidP="009C39D6">
      <w:pPr>
        <w:numPr>
          <w:ilvl w:val="0"/>
          <w:numId w:val="24"/>
        </w:numPr>
        <w:jc w:val="both"/>
        <w:rPr>
          <w:rFonts w:ascii="Arial" w:hAnsi="Arial" w:cs="Arial"/>
          <w:sz w:val="24"/>
          <w:szCs w:val="24"/>
        </w:rPr>
      </w:pPr>
      <w:r w:rsidRPr="009C39D6">
        <w:rPr>
          <w:rFonts w:ascii="Arial" w:hAnsi="Arial" w:cs="Arial"/>
          <w:sz w:val="24"/>
          <w:szCs w:val="24"/>
        </w:rPr>
        <w:t>P(B) es la probabilidad total de B, calculada como la suma ponderada de P(B</w:t>
      </w:r>
      <w:r w:rsidRPr="009C39D6">
        <w:rPr>
          <w:rFonts w:ascii="Cambria Math" w:hAnsi="Cambria Math" w:cs="Cambria Math"/>
          <w:sz w:val="24"/>
          <w:szCs w:val="24"/>
        </w:rPr>
        <w:t>∣</w:t>
      </w:r>
      <w:r w:rsidR="00E5488B" w:rsidRPr="009C39D6">
        <w:rPr>
          <w:rFonts w:ascii="Arial" w:hAnsi="Arial" w:cs="Arial"/>
          <w:sz w:val="24"/>
          <w:szCs w:val="24"/>
        </w:rPr>
        <w:t>A)</w:t>
      </w:r>
      <w:r w:rsidR="00E5488B" w:rsidRPr="009C39D6">
        <w:rPr>
          <w:rFonts w:ascii="Cambria Math" w:hAnsi="Cambria Math" w:cs="Cambria Math"/>
          <w:sz w:val="24"/>
          <w:szCs w:val="24"/>
        </w:rPr>
        <w:t xml:space="preserve"> ⋅</w:t>
      </w:r>
      <w:r w:rsidRPr="009C39D6">
        <w:rPr>
          <w:rFonts w:ascii="Arial" w:hAnsi="Arial" w:cs="Arial"/>
          <w:sz w:val="24"/>
          <w:szCs w:val="24"/>
        </w:rPr>
        <w:t>P(A) para todos los posibles eventos A.</w:t>
      </w:r>
    </w:p>
    <w:p w14:paraId="1DE7E652" w14:textId="77777777" w:rsidR="00556139" w:rsidRPr="00556139" w:rsidRDefault="00556139" w:rsidP="005076E7">
      <w:pPr>
        <w:jc w:val="both"/>
        <w:rPr>
          <w:rFonts w:ascii="Arial" w:hAnsi="Arial" w:cs="Arial"/>
          <w:sz w:val="24"/>
          <w:szCs w:val="24"/>
        </w:rPr>
      </w:pPr>
    </w:p>
    <w:sectPr w:rsidR="00556139" w:rsidRPr="005561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97DE1"/>
    <w:multiLevelType w:val="multilevel"/>
    <w:tmpl w:val="FD0A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31893"/>
    <w:multiLevelType w:val="multilevel"/>
    <w:tmpl w:val="F4BA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90D4C"/>
    <w:multiLevelType w:val="multilevel"/>
    <w:tmpl w:val="C256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1F6D38"/>
    <w:multiLevelType w:val="multilevel"/>
    <w:tmpl w:val="8864F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371F3"/>
    <w:multiLevelType w:val="multilevel"/>
    <w:tmpl w:val="8448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5404A"/>
    <w:multiLevelType w:val="multilevel"/>
    <w:tmpl w:val="34B4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A82879"/>
    <w:multiLevelType w:val="multilevel"/>
    <w:tmpl w:val="C110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0F0766"/>
    <w:multiLevelType w:val="multilevel"/>
    <w:tmpl w:val="2168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23766E"/>
    <w:multiLevelType w:val="multilevel"/>
    <w:tmpl w:val="5BA8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070BA5"/>
    <w:multiLevelType w:val="multilevel"/>
    <w:tmpl w:val="D4B0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651FB3"/>
    <w:multiLevelType w:val="multilevel"/>
    <w:tmpl w:val="C144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A854B3"/>
    <w:multiLevelType w:val="multilevel"/>
    <w:tmpl w:val="3D42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932FA9"/>
    <w:multiLevelType w:val="multilevel"/>
    <w:tmpl w:val="2A76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F93CC8"/>
    <w:multiLevelType w:val="multilevel"/>
    <w:tmpl w:val="FFF2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A515AF"/>
    <w:multiLevelType w:val="multilevel"/>
    <w:tmpl w:val="4236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DA7A61"/>
    <w:multiLevelType w:val="multilevel"/>
    <w:tmpl w:val="6F5C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137BC6"/>
    <w:multiLevelType w:val="multilevel"/>
    <w:tmpl w:val="5FF6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CA0D09"/>
    <w:multiLevelType w:val="multilevel"/>
    <w:tmpl w:val="9546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341D4E"/>
    <w:multiLevelType w:val="multilevel"/>
    <w:tmpl w:val="DB96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B23770"/>
    <w:multiLevelType w:val="multilevel"/>
    <w:tmpl w:val="2754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F36EDD"/>
    <w:multiLevelType w:val="multilevel"/>
    <w:tmpl w:val="BDA4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1A5E0B"/>
    <w:multiLevelType w:val="multilevel"/>
    <w:tmpl w:val="478C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9479A2"/>
    <w:multiLevelType w:val="multilevel"/>
    <w:tmpl w:val="3ED4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090266"/>
    <w:multiLevelType w:val="multilevel"/>
    <w:tmpl w:val="7658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2295951">
    <w:abstractNumId w:val="1"/>
  </w:num>
  <w:num w:numId="2" w16cid:durableId="1587883285">
    <w:abstractNumId w:val="9"/>
  </w:num>
  <w:num w:numId="3" w16cid:durableId="317730631">
    <w:abstractNumId w:val="8"/>
  </w:num>
  <w:num w:numId="4" w16cid:durableId="2094861486">
    <w:abstractNumId w:val="22"/>
  </w:num>
  <w:num w:numId="5" w16cid:durableId="2047367303">
    <w:abstractNumId w:val="3"/>
  </w:num>
  <w:num w:numId="6" w16cid:durableId="489055966">
    <w:abstractNumId w:val="15"/>
  </w:num>
  <w:num w:numId="7" w16cid:durableId="650065549">
    <w:abstractNumId w:val="4"/>
  </w:num>
  <w:num w:numId="8" w16cid:durableId="1228225480">
    <w:abstractNumId w:val="23"/>
  </w:num>
  <w:num w:numId="9" w16cid:durableId="537744829">
    <w:abstractNumId w:val="10"/>
  </w:num>
  <w:num w:numId="10" w16cid:durableId="613055748">
    <w:abstractNumId w:val="19"/>
  </w:num>
  <w:num w:numId="11" w16cid:durableId="956327404">
    <w:abstractNumId w:val="16"/>
  </w:num>
  <w:num w:numId="12" w16cid:durableId="639188007">
    <w:abstractNumId w:val="5"/>
  </w:num>
  <w:num w:numId="13" w16cid:durableId="1613704547">
    <w:abstractNumId w:val="21"/>
  </w:num>
  <w:num w:numId="14" w16cid:durableId="1880825491">
    <w:abstractNumId w:val="20"/>
  </w:num>
  <w:num w:numId="15" w16cid:durableId="1304581273">
    <w:abstractNumId w:val="14"/>
  </w:num>
  <w:num w:numId="16" w16cid:durableId="366494533">
    <w:abstractNumId w:val="7"/>
  </w:num>
  <w:num w:numId="17" w16cid:durableId="222302212">
    <w:abstractNumId w:val="11"/>
  </w:num>
  <w:num w:numId="18" w16cid:durableId="708455622">
    <w:abstractNumId w:val="0"/>
  </w:num>
  <w:num w:numId="19" w16cid:durableId="1806388926">
    <w:abstractNumId w:val="17"/>
  </w:num>
  <w:num w:numId="20" w16cid:durableId="121584582">
    <w:abstractNumId w:val="12"/>
  </w:num>
  <w:num w:numId="21" w16cid:durableId="463814323">
    <w:abstractNumId w:val="18"/>
  </w:num>
  <w:num w:numId="22" w16cid:durableId="116602486">
    <w:abstractNumId w:val="6"/>
  </w:num>
  <w:num w:numId="23" w16cid:durableId="1371299514">
    <w:abstractNumId w:val="2"/>
  </w:num>
  <w:num w:numId="24" w16cid:durableId="21041021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BB"/>
    <w:rsid w:val="00045484"/>
    <w:rsid w:val="005076E7"/>
    <w:rsid w:val="00556139"/>
    <w:rsid w:val="00657CBB"/>
    <w:rsid w:val="00695D77"/>
    <w:rsid w:val="00920CE9"/>
    <w:rsid w:val="009C39D6"/>
    <w:rsid w:val="00A05455"/>
    <w:rsid w:val="00A362DE"/>
    <w:rsid w:val="00A44C67"/>
    <w:rsid w:val="00AD7F4B"/>
    <w:rsid w:val="00B37DCB"/>
    <w:rsid w:val="00BE360A"/>
    <w:rsid w:val="00C626CA"/>
    <w:rsid w:val="00CC1257"/>
    <w:rsid w:val="00E5488B"/>
    <w:rsid w:val="00E66E5C"/>
    <w:rsid w:val="00EF76FB"/>
    <w:rsid w:val="00F7441B"/>
    <w:rsid w:val="00FA4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987CB"/>
  <w15:chartTrackingRefBased/>
  <w15:docId w15:val="{34DA7562-BD62-40FF-9F31-7654A96F8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7C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57C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57CB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57CB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57CB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57CB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57CB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57CB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57CB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7CB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57CB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57CB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57CB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57CB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57CB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57CB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57CB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57CBB"/>
    <w:rPr>
      <w:rFonts w:eastAsiaTheme="majorEastAsia" w:cstheme="majorBidi"/>
      <w:color w:val="272727" w:themeColor="text1" w:themeTint="D8"/>
    </w:rPr>
  </w:style>
  <w:style w:type="paragraph" w:styleId="Ttulo">
    <w:name w:val="Title"/>
    <w:basedOn w:val="Normal"/>
    <w:next w:val="Normal"/>
    <w:link w:val="TtuloCar"/>
    <w:uiPriority w:val="10"/>
    <w:qFormat/>
    <w:rsid w:val="00657C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7CB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57CB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57CB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57CBB"/>
    <w:pPr>
      <w:spacing w:before="160"/>
      <w:jc w:val="center"/>
    </w:pPr>
    <w:rPr>
      <w:i/>
      <w:iCs/>
      <w:color w:val="404040" w:themeColor="text1" w:themeTint="BF"/>
    </w:rPr>
  </w:style>
  <w:style w:type="character" w:customStyle="1" w:styleId="CitaCar">
    <w:name w:val="Cita Car"/>
    <w:basedOn w:val="Fuentedeprrafopredeter"/>
    <w:link w:val="Cita"/>
    <w:uiPriority w:val="29"/>
    <w:rsid w:val="00657CBB"/>
    <w:rPr>
      <w:i/>
      <w:iCs/>
      <w:color w:val="404040" w:themeColor="text1" w:themeTint="BF"/>
    </w:rPr>
  </w:style>
  <w:style w:type="paragraph" w:styleId="Prrafodelista">
    <w:name w:val="List Paragraph"/>
    <w:basedOn w:val="Normal"/>
    <w:uiPriority w:val="34"/>
    <w:qFormat/>
    <w:rsid w:val="00657CBB"/>
    <w:pPr>
      <w:ind w:left="720"/>
      <w:contextualSpacing/>
    </w:pPr>
  </w:style>
  <w:style w:type="character" w:styleId="nfasisintenso">
    <w:name w:val="Intense Emphasis"/>
    <w:basedOn w:val="Fuentedeprrafopredeter"/>
    <w:uiPriority w:val="21"/>
    <w:qFormat/>
    <w:rsid w:val="00657CBB"/>
    <w:rPr>
      <w:i/>
      <w:iCs/>
      <w:color w:val="0F4761" w:themeColor="accent1" w:themeShade="BF"/>
    </w:rPr>
  </w:style>
  <w:style w:type="paragraph" w:styleId="Citadestacada">
    <w:name w:val="Intense Quote"/>
    <w:basedOn w:val="Normal"/>
    <w:next w:val="Normal"/>
    <w:link w:val="CitadestacadaCar"/>
    <w:uiPriority w:val="30"/>
    <w:qFormat/>
    <w:rsid w:val="00657C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57CBB"/>
    <w:rPr>
      <w:i/>
      <w:iCs/>
      <w:color w:val="0F4761" w:themeColor="accent1" w:themeShade="BF"/>
    </w:rPr>
  </w:style>
  <w:style w:type="character" w:styleId="Referenciaintensa">
    <w:name w:val="Intense Reference"/>
    <w:basedOn w:val="Fuentedeprrafopredeter"/>
    <w:uiPriority w:val="32"/>
    <w:qFormat/>
    <w:rsid w:val="00657CB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044978">
      <w:bodyDiv w:val="1"/>
      <w:marLeft w:val="0"/>
      <w:marRight w:val="0"/>
      <w:marTop w:val="0"/>
      <w:marBottom w:val="0"/>
      <w:divBdr>
        <w:top w:val="none" w:sz="0" w:space="0" w:color="auto"/>
        <w:left w:val="none" w:sz="0" w:space="0" w:color="auto"/>
        <w:bottom w:val="none" w:sz="0" w:space="0" w:color="auto"/>
        <w:right w:val="none" w:sz="0" w:space="0" w:color="auto"/>
      </w:divBdr>
    </w:div>
    <w:div w:id="456223016">
      <w:bodyDiv w:val="1"/>
      <w:marLeft w:val="0"/>
      <w:marRight w:val="0"/>
      <w:marTop w:val="0"/>
      <w:marBottom w:val="0"/>
      <w:divBdr>
        <w:top w:val="none" w:sz="0" w:space="0" w:color="auto"/>
        <w:left w:val="none" w:sz="0" w:space="0" w:color="auto"/>
        <w:bottom w:val="none" w:sz="0" w:space="0" w:color="auto"/>
        <w:right w:val="none" w:sz="0" w:space="0" w:color="auto"/>
      </w:divBdr>
    </w:div>
    <w:div w:id="597956145">
      <w:bodyDiv w:val="1"/>
      <w:marLeft w:val="0"/>
      <w:marRight w:val="0"/>
      <w:marTop w:val="0"/>
      <w:marBottom w:val="0"/>
      <w:divBdr>
        <w:top w:val="none" w:sz="0" w:space="0" w:color="auto"/>
        <w:left w:val="none" w:sz="0" w:space="0" w:color="auto"/>
        <w:bottom w:val="none" w:sz="0" w:space="0" w:color="auto"/>
        <w:right w:val="none" w:sz="0" w:space="0" w:color="auto"/>
      </w:divBdr>
    </w:div>
    <w:div w:id="611010548">
      <w:bodyDiv w:val="1"/>
      <w:marLeft w:val="0"/>
      <w:marRight w:val="0"/>
      <w:marTop w:val="0"/>
      <w:marBottom w:val="0"/>
      <w:divBdr>
        <w:top w:val="none" w:sz="0" w:space="0" w:color="auto"/>
        <w:left w:val="none" w:sz="0" w:space="0" w:color="auto"/>
        <w:bottom w:val="none" w:sz="0" w:space="0" w:color="auto"/>
        <w:right w:val="none" w:sz="0" w:space="0" w:color="auto"/>
      </w:divBdr>
    </w:div>
    <w:div w:id="762140943">
      <w:bodyDiv w:val="1"/>
      <w:marLeft w:val="0"/>
      <w:marRight w:val="0"/>
      <w:marTop w:val="0"/>
      <w:marBottom w:val="0"/>
      <w:divBdr>
        <w:top w:val="none" w:sz="0" w:space="0" w:color="auto"/>
        <w:left w:val="none" w:sz="0" w:space="0" w:color="auto"/>
        <w:bottom w:val="none" w:sz="0" w:space="0" w:color="auto"/>
        <w:right w:val="none" w:sz="0" w:space="0" w:color="auto"/>
      </w:divBdr>
    </w:div>
    <w:div w:id="789400724">
      <w:bodyDiv w:val="1"/>
      <w:marLeft w:val="0"/>
      <w:marRight w:val="0"/>
      <w:marTop w:val="0"/>
      <w:marBottom w:val="0"/>
      <w:divBdr>
        <w:top w:val="none" w:sz="0" w:space="0" w:color="auto"/>
        <w:left w:val="none" w:sz="0" w:space="0" w:color="auto"/>
        <w:bottom w:val="none" w:sz="0" w:space="0" w:color="auto"/>
        <w:right w:val="none" w:sz="0" w:space="0" w:color="auto"/>
      </w:divBdr>
    </w:div>
    <w:div w:id="926958161">
      <w:bodyDiv w:val="1"/>
      <w:marLeft w:val="0"/>
      <w:marRight w:val="0"/>
      <w:marTop w:val="0"/>
      <w:marBottom w:val="0"/>
      <w:divBdr>
        <w:top w:val="none" w:sz="0" w:space="0" w:color="auto"/>
        <w:left w:val="none" w:sz="0" w:space="0" w:color="auto"/>
        <w:bottom w:val="none" w:sz="0" w:space="0" w:color="auto"/>
        <w:right w:val="none" w:sz="0" w:space="0" w:color="auto"/>
      </w:divBdr>
    </w:div>
    <w:div w:id="1004284865">
      <w:bodyDiv w:val="1"/>
      <w:marLeft w:val="0"/>
      <w:marRight w:val="0"/>
      <w:marTop w:val="0"/>
      <w:marBottom w:val="0"/>
      <w:divBdr>
        <w:top w:val="none" w:sz="0" w:space="0" w:color="auto"/>
        <w:left w:val="none" w:sz="0" w:space="0" w:color="auto"/>
        <w:bottom w:val="none" w:sz="0" w:space="0" w:color="auto"/>
        <w:right w:val="none" w:sz="0" w:space="0" w:color="auto"/>
      </w:divBdr>
    </w:div>
    <w:div w:id="1234706111">
      <w:bodyDiv w:val="1"/>
      <w:marLeft w:val="0"/>
      <w:marRight w:val="0"/>
      <w:marTop w:val="0"/>
      <w:marBottom w:val="0"/>
      <w:divBdr>
        <w:top w:val="none" w:sz="0" w:space="0" w:color="auto"/>
        <w:left w:val="none" w:sz="0" w:space="0" w:color="auto"/>
        <w:bottom w:val="none" w:sz="0" w:space="0" w:color="auto"/>
        <w:right w:val="none" w:sz="0" w:space="0" w:color="auto"/>
      </w:divBdr>
    </w:div>
    <w:div w:id="1286034710">
      <w:bodyDiv w:val="1"/>
      <w:marLeft w:val="0"/>
      <w:marRight w:val="0"/>
      <w:marTop w:val="0"/>
      <w:marBottom w:val="0"/>
      <w:divBdr>
        <w:top w:val="none" w:sz="0" w:space="0" w:color="auto"/>
        <w:left w:val="none" w:sz="0" w:space="0" w:color="auto"/>
        <w:bottom w:val="none" w:sz="0" w:space="0" w:color="auto"/>
        <w:right w:val="none" w:sz="0" w:space="0" w:color="auto"/>
      </w:divBdr>
    </w:div>
    <w:div w:id="1329289348">
      <w:bodyDiv w:val="1"/>
      <w:marLeft w:val="0"/>
      <w:marRight w:val="0"/>
      <w:marTop w:val="0"/>
      <w:marBottom w:val="0"/>
      <w:divBdr>
        <w:top w:val="none" w:sz="0" w:space="0" w:color="auto"/>
        <w:left w:val="none" w:sz="0" w:space="0" w:color="auto"/>
        <w:bottom w:val="none" w:sz="0" w:space="0" w:color="auto"/>
        <w:right w:val="none" w:sz="0" w:space="0" w:color="auto"/>
      </w:divBdr>
    </w:div>
    <w:div w:id="1352609162">
      <w:bodyDiv w:val="1"/>
      <w:marLeft w:val="0"/>
      <w:marRight w:val="0"/>
      <w:marTop w:val="0"/>
      <w:marBottom w:val="0"/>
      <w:divBdr>
        <w:top w:val="none" w:sz="0" w:space="0" w:color="auto"/>
        <w:left w:val="none" w:sz="0" w:space="0" w:color="auto"/>
        <w:bottom w:val="none" w:sz="0" w:space="0" w:color="auto"/>
        <w:right w:val="none" w:sz="0" w:space="0" w:color="auto"/>
      </w:divBdr>
    </w:div>
    <w:div w:id="1544487672">
      <w:bodyDiv w:val="1"/>
      <w:marLeft w:val="0"/>
      <w:marRight w:val="0"/>
      <w:marTop w:val="0"/>
      <w:marBottom w:val="0"/>
      <w:divBdr>
        <w:top w:val="none" w:sz="0" w:space="0" w:color="auto"/>
        <w:left w:val="none" w:sz="0" w:space="0" w:color="auto"/>
        <w:bottom w:val="none" w:sz="0" w:space="0" w:color="auto"/>
        <w:right w:val="none" w:sz="0" w:space="0" w:color="auto"/>
      </w:divBdr>
    </w:div>
    <w:div w:id="1861895321">
      <w:bodyDiv w:val="1"/>
      <w:marLeft w:val="0"/>
      <w:marRight w:val="0"/>
      <w:marTop w:val="0"/>
      <w:marBottom w:val="0"/>
      <w:divBdr>
        <w:top w:val="none" w:sz="0" w:space="0" w:color="auto"/>
        <w:left w:val="none" w:sz="0" w:space="0" w:color="auto"/>
        <w:bottom w:val="none" w:sz="0" w:space="0" w:color="auto"/>
        <w:right w:val="none" w:sz="0" w:space="0" w:color="auto"/>
      </w:divBdr>
    </w:div>
    <w:div w:id="1877618211">
      <w:bodyDiv w:val="1"/>
      <w:marLeft w:val="0"/>
      <w:marRight w:val="0"/>
      <w:marTop w:val="0"/>
      <w:marBottom w:val="0"/>
      <w:divBdr>
        <w:top w:val="none" w:sz="0" w:space="0" w:color="auto"/>
        <w:left w:val="none" w:sz="0" w:space="0" w:color="auto"/>
        <w:bottom w:val="none" w:sz="0" w:space="0" w:color="auto"/>
        <w:right w:val="none" w:sz="0" w:space="0" w:color="auto"/>
      </w:divBdr>
    </w:div>
    <w:div w:id="205770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4294967001</TotalTime>
  <Pages>6</Pages>
  <Words>1139</Words>
  <Characters>6268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García Ceballos</dc:creator>
  <cp:keywords/>
  <dc:description/>
  <cp:lastModifiedBy>Juan Pablo García Ceballos</cp:lastModifiedBy>
  <cp:revision>8</cp:revision>
  <cp:lastPrinted>2024-08-20T00:54:00Z</cp:lastPrinted>
  <dcterms:created xsi:type="dcterms:W3CDTF">2024-07-23T20:58:00Z</dcterms:created>
  <dcterms:modified xsi:type="dcterms:W3CDTF">2024-10-30T14:32:00Z</dcterms:modified>
</cp:coreProperties>
</file>