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97F69" w:rsidR="00A97F69" w:rsidP="00A97F69" w:rsidRDefault="00A97F69" w14:paraId="6C95022B" w14:textId="326C9111">
      <w:pPr>
        <w:spacing w:line="480" w:lineRule="auto"/>
        <w:jc w:val="center"/>
      </w:pPr>
      <w:r w:rsidRPr="01C10BA4" w:rsidR="7DBA8924">
        <w:rPr>
          <w:b w:val="1"/>
          <w:bCs w:val="1"/>
          <w:sz w:val="28"/>
          <w:szCs w:val="28"/>
        </w:rPr>
        <w:t>P</w:t>
      </w:r>
      <w:r w:rsidRPr="01C10BA4" w:rsidR="7DBA8924">
        <w:rPr>
          <w:b w:val="1"/>
          <w:bCs w:val="1"/>
          <w:sz w:val="28"/>
          <w:szCs w:val="28"/>
        </w:rPr>
        <w:t xml:space="preserve">royecto </w:t>
      </w:r>
      <w:r w:rsidRPr="01C10BA4" w:rsidR="205FC75D">
        <w:rPr>
          <w:b w:val="1"/>
          <w:bCs w:val="1"/>
          <w:sz w:val="28"/>
          <w:szCs w:val="28"/>
        </w:rPr>
        <w:t>Teoría</w:t>
      </w:r>
      <w:r w:rsidRPr="01C10BA4" w:rsidR="205FC75D">
        <w:rPr>
          <w:b w:val="1"/>
          <w:bCs w:val="1"/>
          <w:sz w:val="28"/>
          <w:szCs w:val="28"/>
        </w:rPr>
        <w:t xml:space="preserve"> de Señales</w:t>
      </w:r>
    </w:p>
    <w:p w:rsidR="01C10BA4" w:rsidP="01C10BA4" w:rsidRDefault="01C10BA4" w14:paraId="09FFB2E1" w14:textId="76086B32">
      <w:pPr>
        <w:spacing w:line="480" w:lineRule="auto"/>
        <w:jc w:val="center"/>
        <w:rPr>
          <w:b w:val="1"/>
          <w:bCs w:val="1"/>
          <w:sz w:val="28"/>
          <w:szCs w:val="28"/>
        </w:rPr>
      </w:pPr>
    </w:p>
    <w:p w:rsidRPr="00A97F69" w:rsidR="00947F90" w:rsidRDefault="00000000" w14:paraId="67C3CCC7" w14:textId="1370646C">
      <w:pPr>
        <w:spacing w:after="480" w:line="480" w:lineRule="auto"/>
        <w:jc w:val="center"/>
      </w:pPr>
      <w:r w:rsidRPr="01C10BA4" w:rsidR="7487EF5E">
        <w:rPr>
          <w:b w:val="1"/>
          <w:bCs w:val="1"/>
          <w:sz w:val="28"/>
          <w:szCs w:val="28"/>
        </w:rPr>
        <w:t>Medición de frecuencia cardíaca mediante video (</w:t>
      </w:r>
      <w:r w:rsidRPr="01C10BA4" w:rsidR="7487EF5E">
        <w:rPr>
          <w:b w:val="1"/>
          <w:bCs w:val="1"/>
          <w:sz w:val="28"/>
          <w:szCs w:val="28"/>
        </w:rPr>
        <w:t>rPPG</w:t>
      </w:r>
      <w:r w:rsidRPr="01C10BA4" w:rsidR="7487EF5E">
        <w:rPr>
          <w:b w:val="1"/>
          <w:bCs w:val="1"/>
          <w:sz w:val="28"/>
          <w:szCs w:val="28"/>
        </w:rPr>
        <w:t>)</w:t>
      </w:r>
    </w:p>
    <w:p w:rsidRPr="00A97F69" w:rsidR="00947F90" w:rsidRDefault="00000000" w14:paraId="11944034" w14:textId="43110C79">
      <w:pPr>
        <w:spacing w:after="480" w:line="480" w:lineRule="auto"/>
        <w:jc w:val="center"/>
        <w:rPr>
          <w:b w:val="1"/>
          <w:bCs w:val="1"/>
          <w:sz w:val="28"/>
          <w:szCs w:val="28"/>
        </w:rPr>
      </w:pPr>
      <w:r w:rsidRPr="01C10BA4" w:rsidR="183F0AAD">
        <w:rPr>
          <w:b w:val="1"/>
          <w:bCs w:val="1"/>
          <w:sz w:val="28"/>
          <w:szCs w:val="28"/>
        </w:rPr>
        <w:t>E</w:t>
      </w:r>
      <w:r w:rsidRPr="01C10BA4" w:rsidR="7487EF5E">
        <w:rPr>
          <w:b w:val="1"/>
          <w:bCs w:val="1"/>
          <w:sz w:val="28"/>
          <w:szCs w:val="28"/>
        </w:rPr>
        <w:t>stimación no invasiva a partir de señales de video</w:t>
      </w:r>
    </w:p>
    <w:p w:rsidR="00A97F69" w:rsidP="00A97F69" w:rsidRDefault="00A97F69" w14:paraId="3C9D3134" w14:textId="77777777">
      <w:pPr>
        <w:spacing w:after="480" w:line="480" w:lineRule="auto"/>
        <w:rPr>
          <w:sz w:val="28"/>
          <w:szCs w:val="28"/>
        </w:rPr>
      </w:pPr>
    </w:p>
    <w:p w:rsidRPr="00A97F69" w:rsidR="00A97F69" w:rsidP="00A97F69" w:rsidRDefault="00A97F69" w14:paraId="4E607C08" w14:textId="77777777">
      <w:pPr>
        <w:spacing w:after="480" w:line="480" w:lineRule="auto"/>
        <w:rPr>
          <w:sz w:val="28"/>
          <w:szCs w:val="28"/>
        </w:rPr>
      </w:pPr>
    </w:p>
    <w:p w:rsidRPr="00A97F69" w:rsidR="00A97F69" w:rsidRDefault="00A97F69" w14:paraId="3F2FD8D1" w14:textId="3DCDF6EA">
      <w:pPr>
        <w:spacing w:line="480" w:lineRule="auto"/>
        <w:jc w:val="center"/>
        <w:rPr>
          <w:sz w:val="28"/>
          <w:szCs w:val="28"/>
        </w:rPr>
      </w:pPr>
      <w:r w:rsidRPr="4553F31B" w:rsidR="40E65670">
        <w:rPr>
          <w:sz w:val="28"/>
          <w:szCs w:val="28"/>
        </w:rPr>
        <w:t xml:space="preserve">Juan Alejandro Loaiza </w:t>
      </w:r>
      <w:r w:rsidRPr="4553F31B" w:rsidR="60179C0F">
        <w:rPr>
          <w:sz w:val="28"/>
          <w:szCs w:val="28"/>
        </w:rPr>
        <w:t>López</w:t>
      </w:r>
    </w:p>
    <w:p w:rsidRPr="00A97F69" w:rsidR="00A97F69" w:rsidRDefault="00A97F69" w14:paraId="647A5AD6" w14:textId="4D02DB72">
      <w:pPr>
        <w:spacing w:line="480" w:lineRule="auto"/>
        <w:jc w:val="center"/>
        <w:rPr>
          <w:sz w:val="28"/>
          <w:szCs w:val="28"/>
        </w:rPr>
      </w:pPr>
      <w:r w:rsidRPr="00A97F69">
        <w:rPr>
          <w:sz w:val="28"/>
          <w:szCs w:val="28"/>
        </w:rPr>
        <w:t>Juan Pablo Jiménez Gómez</w:t>
      </w:r>
    </w:p>
    <w:p w:rsidRPr="00A97F69" w:rsidR="00A97F69" w:rsidP="00A97F69" w:rsidRDefault="00A97F69" w14:paraId="116BA0FE" w14:textId="3BE07C0D">
      <w:pPr>
        <w:spacing w:line="480" w:lineRule="auto"/>
        <w:jc w:val="center"/>
        <w:rPr>
          <w:sz w:val="28"/>
          <w:szCs w:val="28"/>
        </w:rPr>
      </w:pPr>
      <w:r w:rsidRPr="4553F31B" w:rsidR="40E65670">
        <w:rPr>
          <w:sz w:val="28"/>
          <w:szCs w:val="28"/>
        </w:rPr>
        <w:t xml:space="preserve">Juan </w:t>
      </w:r>
      <w:r w:rsidRPr="4553F31B" w:rsidR="006716DD">
        <w:rPr>
          <w:sz w:val="28"/>
          <w:szCs w:val="28"/>
        </w:rPr>
        <w:t>Sebastián</w:t>
      </w:r>
      <w:r w:rsidRPr="4553F31B" w:rsidR="40E65670">
        <w:rPr>
          <w:sz w:val="28"/>
          <w:szCs w:val="28"/>
        </w:rPr>
        <w:t xml:space="preserve"> </w:t>
      </w:r>
      <w:r w:rsidRPr="4553F31B" w:rsidR="40E65670">
        <w:rPr>
          <w:sz w:val="28"/>
          <w:szCs w:val="28"/>
        </w:rPr>
        <w:t>Alzate</w:t>
      </w:r>
      <w:r w:rsidRPr="4553F31B" w:rsidR="40E65670">
        <w:rPr>
          <w:sz w:val="28"/>
          <w:szCs w:val="28"/>
        </w:rPr>
        <w:t xml:space="preserve"> </w:t>
      </w:r>
      <w:r w:rsidRPr="4553F31B" w:rsidR="65FB9B87">
        <w:rPr>
          <w:sz w:val="28"/>
          <w:szCs w:val="28"/>
        </w:rPr>
        <w:t>López</w:t>
      </w:r>
    </w:p>
    <w:p w:rsidRPr="00A97F69" w:rsidR="00A97F69" w:rsidP="00A97F69" w:rsidRDefault="00A97F69" w14:paraId="2898A755" w14:textId="77777777">
      <w:pPr>
        <w:spacing w:line="480" w:lineRule="auto"/>
        <w:rPr>
          <w:sz w:val="28"/>
          <w:szCs w:val="28"/>
        </w:rPr>
      </w:pPr>
    </w:p>
    <w:p w:rsidRPr="00A97F69" w:rsidR="00A97F69" w:rsidRDefault="00A97F69" w14:paraId="683AAB6A" w14:textId="77777777">
      <w:pPr>
        <w:spacing w:line="480" w:lineRule="auto"/>
        <w:jc w:val="center"/>
        <w:rPr>
          <w:sz w:val="28"/>
          <w:szCs w:val="28"/>
        </w:rPr>
      </w:pPr>
    </w:p>
    <w:p w:rsidRPr="00A97F69" w:rsidR="00A97F69" w:rsidRDefault="00A97F69" w14:paraId="7850C27F" w14:textId="77777777">
      <w:pPr>
        <w:spacing w:line="480" w:lineRule="auto"/>
        <w:jc w:val="center"/>
        <w:rPr>
          <w:sz w:val="28"/>
          <w:szCs w:val="28"/>
        </w:rPr>
      </w:pPr>
    </w:p>
    <w:p w:rsidRPr="00A97F69" w:rsidR="00A97F69" w:rsidRDefault="00A97F69" w14:paraId="07F73EBE" w14:textId="77777777">
      <w:pPr>
        <w:spacing w:line="480" w:lineRule="auto"/>
        <w:jc w:val="center"/>
        <w:rPr>
          <w:sz w:val="28"/>
          <w:szCs w:val="28"/>
        </w:rPr>
      </w:pPr>
    </w:p>
    <w:p w:rsidRPr="00A97F69" w:rsidR="00A97F69" w:rsidP="4553F31B" w:rsidRDefault="00A97F69" w14:paraId="7095B8DA" w14:textId="0E57905D">
      <w:pPr>
        <w:pStyle w:val="Normal"/>
        <w:spacing w:line="480" w:lineRule="auto"/>
        <w:jc w:val="center"/>
        <w:rPr>
          <w:sz w:val="28"/>
          <w:szCs w:val="28"/>
        </w:rPr>
      </w:pPr>
    </w:p>
    <w:p w:rsidRPr="00A97F69" w:rsidR="00A97F69" w:rsidRDefault="00A97F69" w14:paraId="4122C2C1" w14:textId="77777777">
      <w:pPr>
        <w:spacing w:line="480" w:lineRule="auto"/>
        <w:jc w:val="center"/>
        <w:rPr>
          <w:sz w:val="28"/>
          <w:szCs w:val="28"/>
        </w:rPr>
      </w:pPr>
    </w:p>
    <w:p w:rsidRPr="00A97F69" w:rsidR="00A97F69" w:rsidRDefault="00A97F69" w14:paraId="0C16EBD9" w14:textId="4E83E8C4">
      <w:pPr>
        <w:spacing w:line="480" w:lineRule="auto"/>
        <w:jc w:val="center"/>
        <w:rPr>
          <w:sz w:val="28"/>
          <w:szCs w:val="28"/>
        </w:rPr>
      </w:pPr>
      <w:r w:rsidRPr="4553F31B" w:rsidR="40E65670">
        <w:rPr>
          <w:sz w:val="28"/>
          <w:szCs w:val="28"/>
        </w:rPr>
        <w:t xml:space="preserve">Mateo Cardona </w:t>
      </w:r>
      <w:r w:rsidRPr="4553F31B" w:rsidR="53D1C098">
        <w:rPr>
          <w:sz w:val="28"/>
          <w:szCs w:val="28"/>
        </w:rPr>
        <w:t>Marín</w:t>
      </w:r>
    </w:p>
    <w:p w:rsidRPr="00A97F69" w:rsidR="00A97F69" w:rsidRDefault="00000000" w14:paraId="34743B57" w14:textId="2CE79AB8">
      <w:pPr>
        <w:spacing w:line="480" w:lineRule="auto"/>
        <w:jc w:val="center"/>
        <w:rPr>
          <w:sz w:val="28"/>
          <w:szCs w:val="28"/>
        </w:rPr>
      </w:pPr>
      <w:r w:rsidRPr="00A97F69">
        <w:rPr>
          <w:sz w:val="28"/>
          <w:szCs w:val="28"/>
        </w:rPr>
        <w:t>Facultad de Ingeniería</w:t>
      </w:r>
    </w:p>
    <w:p w:rsidRPr="00A97F69" w:rsidR="00947F90" w:rsidRDefault="00000000" w14:paraId="7C967170" w14:textId="17D72A08">
      <w:pPr>
        <w:spacing w:line="480" w:lineRule="auto"/>
        <w:jc w:val="center"/>
        <w:rPr>
          <w:sz w:val="28"/>
          <w:szCs w:val="28"/>
        </w:rPr>
      </w:pPr>
      <w:r w:rsidRPr="00A97F69">
        <w:rPr>
          <w:sz w:val="28"/>
          <w:szCs w:val="28"/>
        </w:rPr>
        <w:t>Universidad de Manizales</w:t>
      </w:r>
    </w:p>
    <w:p w:rsidRPr="00A97F69" w:rsidR="00947F90" w:rsidRDefault="00000000" w14:paraId="133C5D94" w14:textId="77777777">
      <w:pPr>
        <w:spacing w:line="480" w:lineRule="auto"/>
        <w:jc w:val="center"/>
        <w:rPr>
          <w:sz w:val="28"/>
          <w:szCs w:val="28"/>
        </w:rPr>
      </w:pPr>
      <w:r w:rsidRPr="00A97F69">
        <w:rPr>
          <w:sz w:val="28"/>
          <w:szCs w:val="28"/>
        </w:rPr>
        <w:t>2026</w:t>
      </w:r>
    </w:p>
    <w:p w:rsidR="00947F90" w:rsidRDefault="00947F90" w14:paraId="0DDEB0C3" w14:textId="77777777">
      <w:pPr>
        <w:pageBreakBefore/>
      </w:pPr>
    </w:p>
    <w:p w:rsidRPr="00A97F69" w:rsidR="00947F90" w:rsidRDefault="00000000" w14:paraId="332FF2F2" w14:textId="276395C1">
      <w:pPr>
        <w:pStyle w:val="Ttulo1"/>
        <w:spacing w:before="240" w:after="240" w:line="480" w:lineRule="auto"/>
        <w:jc w:val="center"/>
      </w:pPr>
      <w:r w:rsidRPr="710FCA27" w:rsidR="5BE58871">
        <w:rPr>
          <w:b w:val="1"/>
          <w:bCs w:val="1"/>
          <w:color w:val="EE0000"/>
          <w:sz w:val="24"/>
          <w:szCs w:val="24"/>
        </w:rPr>
        <w:t xml:space="preserve">Medición de frecuencia cardíaca mediante video (rPPG): estimación no invasiva a partir de señales de video  </w:t>
      </w:r>
    </w:p>
    <w:p w:rsidRPr="00A97F69" w:rsidR="00947F90" w:rsidRDefault="00000000" w14:paraId="5187FA0A" w14:textId="77777777">
      <w:pPr>
        <w:pStyle w:val="Ttulo2"/>
        <w:spacing w:before="200" w:after="200" w:line="480" w:lineRule="auto"/>
        <w:rPr>
          <w:color w:val="EE0000"/>
        </w:rPr>
      </w:pPr>
      <w:r w:rsidRPr="00A97F69">
        <w:rPr>
          <w:b/>
          <w:bCs/>
          <w:color w:val="EE0000"/>
          <w:sz w:val="24"/>
          <w:szCs w:val="24"/>
        </w:rPr>
        <w:t>1. Planteamiento del problema</w:t>
      </w:r>
    </w:p>
    <w:p w:rsidR="00947F90" w:rsidRDefault="00000000" w14:paraId="68904073" w14:textId="77777777">
      <w:pPr>
        <w:spacing w:line="480" w:lineRule="auto"/>
        <w:ind w:firstLine="720"/>
        <w:jc w:val="both"/>
      </w:pPr>
      <w:r>
        <w:rPr>
          <w:sz w:val="24"/>
          <w:szCs w:val="24"/>
        </w:rPr>
        <w:t>La medición tradicional de la frecuencia cardíaca (FC) mediante fotopletismografía de contacto (PPG) requiere sensores adheridos a la piel, lo cual limita su uso en contextos donde el contacto físico no es práctico o deseable, como el monitoreo remoto o el cuidado neonatal. La fotopletismografía remota (</w:t>
      </w:r>
      <w:proofErr w:type="spellStart"/>
      <w:r>
        <w:rPr>
          <w:sz w:val="24"/>
          <w:szCs w:val="24"/>
        </w:rPr>
        <w:t>rPPG</w:t>
      </w:r>
      <w:proofErr w:type="spellEnd"/>
      <w:r>
        <w:rPr>
          <w:sz w:val="24"/>
          <w:szCs w:val="24"/>
        </w:rPr>
        <w:t>) surge como alternativa para estimar la FC a partir de video, sin contacto, aprovechando variaciones sutiles de color en la piel causadas por el flujo sanguíneo (Di Lernia et al., 2024).</w:t>
      </w:r>
    </w:p>
    <w:p w:rsidR="00947F90" w:rsidRDefault="00000000" w14:paraId="01056E6C" w14:textId="2A2669F3">
      <w:pPr>
        <w:spacing w:line="480" w:lineRule="auto"/>
        <w:ind w:firstLine="720"/>
        <w:jc w:val="both"/>
      </w:pPr>
      <w:r w:rsidRPr="4553F31B" w:rsidR="62F45DAA">
        <w:rPr>
          <w:sz w:val="24"/>
          <w:szCs w:val="24"/>
        </w:rPr>
        <w:t>El problema por abordar</w:t>
      </w:r>
      <w:r w:rsidRPr="4553F31B" w:rsidR="0112E96D">
        <w:rPr>
          <w:sz w:val="24"/>
          <w:szCs w:val="24"/>
        </w:rPr>
        <w:t xml:space="preserve"> es: ¿es posible construir un sistema, con recursos limitados (una cámara convencional y procesamiento de señales), capaz de estimar la frecuencia cardíaca de una persona con una precisión aceptable frente a un instrumento de referencia (pulsioxímetro)?</w:t>
      </w:r>
    </w:p>
    <w:p w:rsidRPr="00A97F69" w:rsidR="00947F90" w:rsidRDefault="00000000" w14:paraId="4869D543" w14:textId="77777777">
      <w:pPr>
        <w:pStyle w:val="Ttulo2"/>
        <w:spacing w:before="200" w:after="200" w:line="480" w:lineRule="auto"/>
        <w:rPr>
          <w:color w:val="EE0000"/>
        </w:rPr>
      </w:pPr>
      <w:r w:rsidRPr="00A97F69">
        <w:rPr>
          <w:b/>
          <w:bCs/>
          <w:color w:val="EE0000"/>
          <w:sz w:val="24"/>
          <w:szCs w:val="24"/>
        </w:rPr>
        <w:t>2. Justificación</w:t>
      </w:r>
    </w:p>
    <w:p w:rsidR="00947F90" w:rsidRDefault="00000000" w14:paraId="1F2755BE" w14:textId="77777777">
      <w:pPr>
        <w:spacing w:line="480" w:lineRule="auto"/>
        <w:ind w:firstLine="720"/>
        <w:jc w:val="both"/>
      </w:pPr>
      <w:r>
        <w:rPr>
          <w:sz w:val="24"/>
          <w:szCs w:val="24"/>
        </w:rPr>
        <w:t>Este proyecto permite aplicar de forma integrada conceptos de procesamiento digital de señales —muestreo, filtrado y análisis espectral— y de visión por computador, sobre un problema real con aplicaciones en salud, biometría y computación afectiva (Song et al., 2021). Su desarrollo no requiere hardware especializado, lo que lo hace viable como experimento universitario dentro de un semestre.</w:t>
      </w:r>
    </w:p>
    <w:p w:rsidRPr="00A97F69" w:rsidR="00947F90" w:rsidRDefault="00000000" w14:paraId="43111644" w14:textId="77777777">
      <w:pPr>
        <w:pStyle w:val="Ttulo2"/>
        <w:spacing w:before="200" w:after="200" w:line="480" w:lineRule="auto"/>
        <w:rPr>
          <w:color w:val="EE0000"/>
        </w:rPr>
      </w:pPr>
      <w:r w:rsidRPr="00A97F69">
        <w:rPr>
          <w:b/>
          <w:bCs/>
          <w:color w:val="EE0000"/>
          <w:sz w:val="24"/>
          <w:szCs w:val="24"/>
        </w:rPr>
        <w:t>3. Objetivos</w:t>
      </w:r>
    </w:p>
    <w:p w:rsidRPr="00A97F69" w:rsidR="00947F90" w:rsidRDefault="00000000" w14:paraId="01900A0B" w14:textId="77777777">
      <w:pPr>
        <w:spacing w:line="480" w:lineRule="auto"/>
        <w:jc w:val="both"/>
        <w:rPr>
          <w:color w:val="EE0000"/>
        </w:rPr>
      </w:pPr>
      <w:r w:rsidRPr="00A97F69">
        <w:rPr>
          <w:b/>
          <w:bCs/>
          <w:color w:val="EE0000"/>
          <w:sz w:val="24"/>
          <w:szCs w:val="24"/>
        </w:rPr>
        <w:t>3.1 Objetivo general</w:t>
      </w:r>
    </w:p>
    <w:p w:rsidRPr="00C434FF" w:rsidR="00947F90" w:rsidRDefault="00000000" w14:paraId="0DDE0B96" w14:textId="238CCAE3">
      <w:pPr>
        <w:spacing w:line="480" w:lineRule="auto"/>
        <w:ind w:firstLine="720"/>
        <w:jc w:val="both"/>
        <w:rPr>
          <w:lang w:val="es-ES"/>
        </w:rPr>
      </w:pPr>
      <w:r w:rsidRPr="710FCA27" w:rsidR="74BA7930">
        <w:rPr>
          <w:sz w:val="24"/>
          <w:szCs w:val="24"/>
        </w:rPr>
        <w:t>Diseñar un sistema para estimar la frecuencia cardíaca de una persona a partir de una señal de video, mediante técnicas de procesamiento de señales, y validar su precisión frente a un pulsioxímetro de referencia.</w:t>
      </w:r>
    </w:p>
    <w:p w:rsidRPr="00A97F69" w:rsidR="00947F90" w:rsidRDefault="00000000" w14:paraId="1A6F26D4" w14:textId="77777777">
      <w:pPr>
        <w:spacing w:line="480" w:lineRule="auto"/>
        <w:jc w:val="both"/>
        <w:rPr>
          <w:color w:val="EE0000"/>
        </w:rPr>
      </w:pPr>
      <w:r w:rsidRPr="00A97F69">
        <w:rPr>
          <w:b/>
          <w:bCs/>
          <w:color w:val="EE0000"/>
          <w:sz w:val="24"/>
          <w:szCs w:val="24"/>
        </w:rPr>
        <w:lastRenderedPageBreak/>
        <w:t>3.2 Objetivos específicos</w:t>
      </w:r>
    </w:p>
    <w:p w:rsidR="00947F90" w:rsidRDefault="00000000" w14:paraId="35314DDF" w14:textId="77777777">
      <w:pPr>
        <w:pStyle w:val="Prrafodelista"/>
        <w:numPr>
          <w:ilvl w:val="0"/>
          <w:numId w:val="2"/>
        </w:numPr>
        <w:spacing w:line="480" w:lineRule="auto"/>
        <w:rPr/>
      </w:pPr>
      <w:r w:rsidRPr="01C10BA4" w:rsidR="7487EF5E">
        <w:rPr>
          <w:sz w:val="24"/>
          <w:szCs w:val="24"/>
        </w:rPr>
        <w:t>Fundamentar teóricamente el principio fisiológico y óptico de la fotopletismografía remota (</w:t>
      </w:r>
      <w:proofErr w:type="spellStart"/>
      <w:r w:rsidRPr="01C10BA4" w:rsidR="7487EF5E">
        <w:rPr>
          <w:sz w:val="24"/>
          <w:szCs w:val="24"/>
        </w:rPr>
        <w:t>rPPG</w:t>
      </w:r>
      <w:proofErr w:type="spellEnd"/>
      <w:r w:rsidRPr="01C10BA4" w:rsidR="7487EF5E">
        <w:rPr>
          <w:sz w:val="24"/>
          <w:szCs w:val="24"/>
        </w:rPr>
        <w:t>).</w:t>
      </w:r>
    </w:p>
    <w:p w:rsidR="00947F90" w:rsidRDefault="00000000" w14:paraId="76A9AA08" w14:textId="77777777">
      <w:pPr>
        <w:pStyle w:val="Prrafodelista"/>
        <w:numPr>
          <w:ilvl w:val="0"/>
          <w:numId w:val="2"/>
        </w:numPr>
        <w:spacing w:line="480" w:lineRule="auto"/>
      </w:pPr>
      <w:r>
        <w:rPr>
          <w:sz w:val="24"/>
          <w:szCs w:val="24"/>
        </w:rPr>
        <w:t>Implementar un algoritmo de extracción y filtrado de la señal (canal verde y/o ICA) para aislar la componente cardíaca.</w:t>
      </w:r>
    </w:p>
    <w:p w:rsidR="00947F90" w:rsidRDefault="00000000" w14:paraId="65ECE7FE" w14:textId="77777777">
      <w:pPr>
        <w:pStyle w:val="Prrafodelista"/>
        <w:numPr>
          <w:ilvl w:val="0"/>
          <w:numId w:val="2"/>
        </w:numPr>
        <w:spacing w:line="480" w:lineRule="auto"/>
      </w:pPr>
      <w:r>
        <w:rPr>
          <w:sz w:val="24"/>
          <w:szCs w:val="24"/>
        </w:rPr>
        <w:t>Estimar la frecuencia cardíaca mediante análisis espectral (FFT) sobre la señal filtrada.</w:t>
      </w:r>
    </w:p>
    <w:p w:rsidR="00947F90" w:rsidRDefault="00000000" w14:paraId="4C8CFB7A" w14:textId="77777777">
      <w:pPr>
        <w:pStyle w:val="Prrafodelista"/>
        <w:numPr>
          <w:ilvl w:val="0"/>
          <w:numId w:val="2"/>
        </w:numPr>
        <w:spacing w:line="480" w:lineRule="auto"/>
      </w:pPr>
      <w:r>
        <w:rPr>
          <w:sz w:val="24"/>
          <w:szCs w:val="24"/>
        </w:rPr>
        <w:t>Validar los resultados comparando la FC estimada contra la medida por un pulsioxímetro, usando métricas de error (MAE, RMSE).</w:t>
      </w:r>
    </w:p>
    <w:p w:rsidR="00947F90" w:rsidRDefault="00947F90" w14:paraId="579848FE" w14:textId="77777777">
      <w:pPr>
        <w:spacing w:before="240"/>
      </w:pPr>
    </w:p>
    <w:p w:rsidRPr="00A97F69" w:rsidR="00947F90" w:rsidRDefault="00000000" w14:paraId="083511AB" w14:textId="77777777">
      <w:pPr>
        <w:pStyle w:val="Ttulo2"/>
        <w:spacing w:before="200" w:after="200" w:line="480" w:lineRule="auto"/>
        <w:rPr>
          <w:color w:val="EE0000"/>
        </w:rPr>
      </w:pPr>
      <w:r w:rsidRPr="00A97F69">
        <w:rPr>
          <w:b/>
          <w:bCs/>
          <w:color w:val="EE0000"/>
          <w:sz w:val="24"/>
          <w:szCs w:val="24"/>
        </w:rPr>
        <w:t>4. Marco teórico</w:t>
      </w:r>
    </w:p>
    <w:p w:rsidR="00947F90" w:rsidRDefault="00000000" w14:paraId="76F374FB" w14:textId="77777777">
      <w:pPr>
        <w:spacing w:line="480" w:lineRule="auto"/>
        <w:ind w:firstLine="720"/>
        <w:jc w:val="both"/>
      </w:pPr>
      <w:r>
        <w:rPr>
          <w:sz w:val="24"/>
          <w:szCs w:val="24"/>
        </w:rPr>
        <w:t>La fotopletismografía (PPG) es una técnica óptica no invasiva que detecta cambios en el volumen sanguíneo mediante variaciones en la absorción o reflexión de luz sobre la piel; tradicionalmente requiere contacto directo entre un sensor y la piel del sujeto (</w:t>
      </w:r>
      <w:proofErr w:type="spellStart"/>
      <w:r>
        <w:rPr>
          <w:sz w:val="24"/>
          <w:szCs w:val="24"/>
        </w:rPr>
        <w:t>Haugg</w:t>
      </w:r>
      <w:proofErr w:type="spellEnd"/>
      <w:r>
        <w:rPr>
          <w:sz w:val="24"/>
          <w:szCs w:val="24"/>
        </w:rPr>
        <w:t xml:space="preserve"> et al., 2023). La fotopletismografía remota (</w:t>
      </w:r>
      <w:proofErr w:type="spellStart"/>
      <w:r>
        <w:rPr>
          <w:sz w:val="24"/>
          <w:szCs w:val="24"/>
        </w:rPr>
        <w:t>rPPG</w:t>
      </w:r>
      <w:proofErr w:type="spellEnd"/>
      <w:r>
        <w:rPr>
          <w:sz w:val="24"/>
          <w:szCs w:val="24"/>
        </w:rPr>
        <w:t>) extiende este principio al uso de cámaras convencionales: cada latido modifica momentáneamente el volumen de los capilares superficiales, generando variaciones mínimas —imperceptibles a simple vista— en la intensidad de color reflejada, sincronizadas con el pulso cardíaco (Di Lernia et al., 2024).</w:t>
      </w:r>
    </w:p>
    <w:p w:rsidR="00947F90" w:rsidRDefault="00000000" w14:paraId="74DBB34C" w14:textId="77777777">
      <w:pPr>
        <w:spacing w:line="480" w:lineRule="auto"/>
        <w:ind w:firstLine="720"/>
        <w:jc w:val="both"/>
      </w:pPr>
      <w:r>
        <w:rPr>
          <w:sz w:val="24"/>
          <w:szCs w:val="24"/>
        </w:rPr>
        <w:t xml:space="preserve">El proceso de extracción de la señal sigue, en general, las siguientes etapas: (a) adquisición del video y detección de una región de interés (ROI) sobre el rostro; (b) extracción de la señal cruda, promediando los valores de los canales de color (RGB) de los píxeles de la ROI en cada fotograma; (c) separación de la componente fisiológica del ruido causado por iluminación, movimiento o tono de piel, mediante algoritmos como el canal verde, el Análisis </w:t>
      </w:r>
      <w:r>
        <w:rPr>
          <w:sz w:val="24"/>
          <w:szCs w:val="24"/>
        </w:rPr>
        <w:lastRenderedPageBreak/>
        <w:t>de Componentes Independientes (ICA), CHROM o POS (Song et al., 2021); (d) filtrado pasa-banda en el rango de 0.65 a 4 Hz, equivalente a 40–240 latidos por minuto; y (e) estimación de la frecuencia cardíaca mediante la Transformada Rápida de Fourier (FFT), identificando el pico espectral dominante.</w:t>
      </w:r>
    </w:p>
    <w:p w:rsidR="00947F90" w:rsidRDefault="00000000" w14:paraId="2B7A5D07" w14:textId="77777777">
      <w:pPr>
        <w:spacing w:line="480" w:lineRule="auto"/>
        <w:ind w:firstLine="720"/>
        <w:jc w:val="both"/>
      </w:pPr>
      <w:r>
        <w:rPr>
          <w:sz w:val="24"/>
          <w:szCs w:val="24"/>
        </w:rPr>
        <w:t>Este proceso se relaciona directamente con la teoría de señales: el muestreo está determinado por la tasa de fotogramas por segundo de la cámara, la señal se representa en los dominios del tiempo y la frecuencia, y su depuración requiere técnicas de filtrado y separación ciega de fuentes (Song et al., 2021). La validación de los resultados se realiza comparando la FC estimada contra un instrumento de referencia —típicamente un pulsioxímetro— mediante métricas de error como el error absoluto medio (MAE) y la raíz del error cuadrático medio (RMSE) (</w:t>
      </w:r>
      <w:proofErr w:type="spellStart"/>
      <w:r>
        <w:rPr>
          <w:sz w:val="24"/>
          <w:szCs w:val="24"/>
        </w:rPr>
        <w:t>Haugg</w:t>
      </w:r>
      <w:proofErr w:type="spellEnd"/>
      <w:r>
        <w:rPr>
          <w:sz w:val="24"/>
          <w:szCs w:val="24"/>
        </w:rPr>
        <w:t xml:space="preserve"> et al., 2023).</w:t>
      </w:r>
    </w:p>
    <w:p w:rsidR="00947F90" w:rsidRDefault="00947F90" w14:paraId="104F971C" w14:textId="77777777">
      <w:pPr>
        <w:spacing w:before="240"/>
      </w:pPr>
    </w:p>
    <w:p w:rsidRPr="00A97F69" w:rsidR="00947F90" w:rsidRDefault="00000000" w14:paraId="5864BE2C" w14:textId="77777777">
      <w:pPr>
        <w:pStyle w:val="Ttulo2"/>
        <w:spacing w:before="200" w:after="200" w:line="480" w:lineRule="auto"/>
        <w:rPr>
          <w:color w:val="EE0000"/>
        </w:rPr>
      </w:pPr>
      <w:r w:rsidRPr="00A97F69">
        <w:rPr>
          <w:b/>
          <w:bCs/>
          <w:color w:val="EE0000"/>
          <w:sz w:val="24"/>
          <w:szCs w:val="24"/>
        </w:rPr>
        <w:t>5. Metodología</w:t>
      </w:r>
    </w:p>
    <w:p w:rsidR="00947F90" w:rsidRDefault="00000000" w14:paraId="2BE0963F" w14:textId="77777777">
      <w:pPr>
        <w:spacing w:line="480" w:lineRule="auto"/>
        <w:ind w:firstLine="720"/>
        <w:jc w:val="both"/>
      </w:pPr>
      <w:r>
        <w:rPr>
          <w:sz w:val="24"/>
          <w:szCs w:val="24"/>
        </w:rPr>
        <w:t>Se plantea un enfoque experimental cuantitativo, desarrollado en fases incrementales a lo largo del semestre:</w:t>
      </w:r>
    </w:p>
    <w:p w:rsidR="00947F90" w:rsidRDefault="00000000" w14:paraId="61F0B6D1" w14:textId="77777777">
      <w:pPr>
        <w:pStyle w:val="Prrafodelista"/>
        <w:numPr>
          <w:ilvl w:val="0"/>
          <w:numId w:val="3"/>
        </w:numPr>
        <w:spacing w:line="480" w:lineRule="auto"/>
      </w:pPr>
      <w:r>
        <w:rPr>
          <w:sz w:val="24"/>
          <w:szCs w:val="24"/>
        </w:rPr>
        <w:t>Fase 1 — Formulación del problema y consolidación del marco teórico.</w:t>
      </w:r>
    </w:p>
    <w:p w:rsidR="00947F90" w:rsidRDefault="00000000" w14:paraId="6AA25826" w14:textId="77777777">
      <w:pPr>
        <w:pStyle w:val="Prrafodelista"/>
        <w:numPr>
          <w:ilvl w:val="0"/>
          <w:numId w:val="3"/>
        </w:numPr>
        <w:spacing w:line="480" w:lineRule="auto"/>
      </w:pPr>
      <w:r>
        <w:rPr>
          <w:sz w:val="24"/>
          <w:szCs w:val="24"/>
        </w:rPr>
        <w:t xml:space="preserve">Fase 2 — Diseño del protocolo experimental y selección de herramientas (Python, </w:t>
      </w:r>
      <w:proofErr w:type="spellStart"/>
      <w:r>
        <w:rPr>
          <w:sz w:val="24"/>
          <w:szCs w:val="24"/>
        </w:rPr>
        <w:t>OpenCV</w:t>
      </w:r>
      <w:proofErr w:type="spellEnd"/>
      <w:r>
        <w:rPr>
          <w:sz w:val="24"/>
          <w:szCs w:val="24"/>
        </w:rPr>
        <w:t xml:space="preserve">, </w:t>
      </w:r>
      <w:proofErr w:type="spellStart"/>
      <w:r>
        <w:rPr>
          <w:sz w:val="24"/>
          <w:szCs w:val="24"/>
        </w:rPr>
        <w:t>MediaPipe</w:t>
      </w:r>
      <w:proofErr w:type="spellEnd"/>
      <w:r>
        <w:rPr>
          <w:sz w:val="24"/>
          <w:szCs w:val="24"/>
        </w:rPr>
        <w:t>).</w:t>
      </w:r>
    </w:p>
    <w:p w:rsidR="00947F90" w:rsidRDefault="00000000" w14:paraId="711C9D0B" w14:textId="77777777">
      <w:pPr>
        <w:pStyle w:val="Prrafodelista"/>
        <w:numPr>
          <w:ilvl w:val="0"/>
          <w:numId w:val="3"/>
        </w:numPr>
        <w:spacing w:line="480" w:lineRule="auto"/>
      </w:pPr>
      <w:r>
        <w:rPr>
          <w:sz w:val="24"/>
          <w:szCs w:val="24"/>
        </w:rPr>
        <w:t>Fase 3 — Adquisición de video y construcción de la señal cruda (serie RGB por fotograma).</w:t>
      </w:r>
    </w:p>
    <w:p w:rsidR="00947F90" w:rsidRDefault="00000000" w14:paraId="71C196C5" w14:textId="77777777">
      <w:pPr>
        <w:pStyle w:val="Prrafodelista"/>
        <w:numPr>
          <w:ilvl w:val="0"/>
          <w:numId w:val="3"/>
        </w:numPr>
        <w:spacing w:line="480" w:lineRule="auto"/>
      </w:pPr>
      <w:r>
        <w:rPr>
          <w:sz w:val="24"/>
          <w:szCs w:val="24"/>
        </w:rPr>
        <w:t>Fase 4 — Procesamiento: filtrado y algoritmo de extracción de la señal cardíaca.</w:t>
      </w:r>
    </w:p>
    <w:p w:rsidR="00947F90" w:rsidRDefault="00000000" w14:paraId="2AC1F370" w14:textId="77777777">
      <w:pPr>
        <w:pStyle w:val="Prrafodelista"/>
        <w:numPr>
          <w:ilvl w:val="0"/>
          <w:numId w:val="3"/>
        </w:numPr>
        <w:spacing w:line="480" w:lineRule="auto"/>
      </w:pPr>
      <w:r>
        <w:rPr>
          <w:sz w:val="24"/>
          <w:szCs w:val="24"/>
        </w:rPr>
        <w:t>Fase 5 — Validación contra pulsioxímetro y análisis de error.</w:t>
      </w:r>
    </w:p>
    <w:p w:rsidR="00947F90" w:rsidRDefault="00000000" w14:paraId="6DA4CA81" w14:textId="77777777">
      <w:pPr>
        <w:pStyle w:val="Prrafodelista"/>
        <w:numPr>
          <w:ilvl w:val="0"/>
          <w:numId w:val="3"/>
        </w:numPr>
        <w:spacing w:line="480" w:lineRule="auto"/>
      </w:pPr>
      <w:r>
        <w:rPr>
          <w:sz w:val="24"/>
          <w:szCs w:val="24"/>
        </w:rPr>
        <w:t>Fase 6 — Ajustes, conclusiones y sustentación final.</w:t>
      </w:r>
    </w:p>
    <w:p w:rsidR="00947F90" w:rsidRDefault="00947F90" w14:paraId="65F9A741" w14:textId="77777777">
      <w:pPr>
        <w:spacing w:before="240"/>
      </w:pPr>
    </w:p>
    <w:p w:rsidRPr="00A97F69" w:rsidR="00947F90" w:rsidRDefault="00000000" w14:paraId="35925423" w14:textId="77777777">
      <w:pPr>
        <w:pStyle w:val="Ttulo2"/>
        <w:spacing w:before="200" w:after="200" w:line="480" w:lineRule="auto"/>
        <w:rPr>
          <w:color w:val="EE0000"/>
        </w:rPr>
      </w:pPr>
      <w:r w:rsidRPr="00A97F69">
        <w:rPr>
          <w:b/>
          <w:bCs/>
          <w:color w:val="EE0000"/>
          <w:sz w:val="24"/>
          <w:szCs w:val="24"/>
        </w:rPr>
        <w:lastRenderedPageBreak/>
        <w:t>6. Recursos necesarios</w:t>
      </w:r>
    </w:p>
    <w:p w:rsidR="00947F90" w:rsidRDefault="00000000" w14:paraId="49B28F4B" w14:textId="77777777">
      <w:pPr>
        <w:pStyle w:val="Prrafodelista"/>
        <w:numPr>
          <w:ilvl w:val="0"/>
          <w:numId w:val="3"/>
        </w:numPr>
        <w:spacing w:line="480" w:lineRule="auto"/>
      </w:pPr>
      <w:r>
        <w:rPr>
          <w:sz w:val="24"/>
          <w:szCs w:val="24"/>
        </w:rPr>
        <w:t xml:space="preserve">Cámara web o de celular (mínimo 30 </w:t>
      </w:r>
      <w:proofErr w:type="spellStart"/>
      <w:r>
        <w:rPr>
          <w:sz w:val="24"/>
          <w:szCs w:val="24"/>
        </w:rPr>
        <w:t>fps</w:t>
      </w:r>
      <w:proofErr w:type="spellEnd"/>
      <w:r>
        <w:rPr>
          <w:sz w:val="24"/>
          <w:szCs w:val="24"/>
        </w:rPr>
        <w:t>).</w:t>
      </w:r>
    </w:p>
    <w:p w:rsidR="00947F90" w:rsidRDefault="00000000" w14:paraId="622FFC26" w14:textId="77777777">
      <w:pPr>
        <w:pStyle w:val="Prrafodelista"/>
        <w:numPr>
          <w:ilvl w:val="0"/>
          <w:numId w:val="3"/>
        </w:numPr>
        <w:spacing w:line="480" w:lineRule="auto"/>
      </w:pPr>
      <w:r>
        <w:rPr>
          <w:sz w:val="24"/>
          <w:szCs w:val="24"/>
        </w:rPr>
        <w:t>Computador con Python 3.</w:t>
      </w:r>
    </w:p>
    <w:p w:rsidR="00947F90" w:rsidRDefault="00000000" w14:paraId="65E917B7" w14:textId="77777777">
      <w:pPr>
        <w:pStyle w:val="Prrafodelista"/>
        <w:numPr>
          <w:ilvl w:val="0"/>
          <w:numId w:val="3"/>
        </w:numPr>
        <w:spacing w:line="480" w:lineRule="auto"/>
      </w:pPr>
      <w:r>
        <w:rPr>
          <w:sz w:val="24"/>
          <w:szCs w:val="24"/>
        </w:rPr>
        <w:t xml:space="preserve">Librerías: </w:t>
      </w:r>
      <w:proofErr w:type="spellStart"/>
      <w:r>
        <w:rPr>
          <w:sz w:val="24"/>
          <w:szCs w:val="24"/>
        </w:rPr>
        <w:t>OpenCV</w:t>
      </w:r>
      <w:proofErr w:type="spellEnd"/>
      <w:r>
        <w:rPr>
          <w:sz w:val="24"/>
          <w:szCs w:val="24"/>
        </w:rPr>
        <w:t xml:space="preserve">, </w:t>
      </w:r>
      <w:proofErr w:type="spellStart"/>
      <w:r>
        <w:rPr>
          <w:sz w:val="24"/>
          <w:szCs w:val="24"/>
        </w:rPr>
        <w:t>NumPy</w:t>
      </w:r>
      <w:proofErr w:type="spellEnd"/>
      <w:r>
        <w:rPr>
          <w:sz w:val="24"/>
          <w:szCs w:val="24"/>
        </w:rPr>
        <w:t xml:space="preserve">, </w:t>
      </w:r>
      <w:proofErr w:type="spellStart"/>
      <w:r>
        <w:rPr>
          <w:sz w:val="24"/>
          <w:szCs w:val="24"/>
        </w:rPr>
        <w:t>SciPy</w:t>
      </w:r>
      <w:proofErr w:type="spellEnd"/>
      <w:r>
        <w:rPr>
          <w:sz w:val="24"/>
          <w:szCs w:val="24"/>
        </w:rPr>
        <w:t xml:space="preserve">, </w:t>
      </w:r>
      <w:proofErr w:type="spellStart"/>
      <w:r>
        <w:rPr>
          <w:sz w:val="24"/>
          <w:szCs w:val="24"/>
        </w:rPr>
        <w:t>MediaPipe</w:t>
      </w:r>
      <w:proofErr w:type="spellEnd"/>
      <w:r>
        <w:rPr>
          <w:sz w:val="24"/>
          <w:szCs w:val="24"/>
        </w:rPr>
        <w:t xml:space="preserve"> (o </w:t>
      </w:r>
      <w:proofErr w:type="spellStart"/>
      <w:r>
        <w:rPr>
          <w:sz w:val="24"/>
          <w:szCs w:val="24"/>
        </w:rPr>
        <w:t>dlib</w:t>
      </w:r>
      <w:proofErr w:type="spellEnd"/>
      <w:r>
        <w:rPr>
          <w:sz w:val="24"/>
          <w:szCs w:val="24"/>
        </w:rPr>
        <w:t>).</w:t>
      </w:r>
    </w:p>
    <w:p w:rsidR="00947F90" w:rsidRDefault="00000000" w14:paraId="3A3FC67C" w14:textId="77777777">
      <w:pPr>
        <w:pStyle w:val="Prrafodelista"/>
        <w:numPr>
          <w:ilvl w:val="0"/>
          <w:numId w:val="3"/>
        </w:numPr>
        <w:spacing w:line="480" w:lineRule="auto"/>
      </w:pPr>
      <w:r>
        <w:rPr>
          <w:sz w:val="24"/>
          <w:szCs w:val="24"/>
        </w:rPr>
        <w:t>Pulsioxímetro comercial (instrumento de referencia).</w:t>
      </w:r>
    </w:p>
    <w:p w:rsidRPr="00A97F69" w:rsidR="00947F90" w:rsidP="00A97F69" w:rsidRDefault="00000000" w14:paraId="2A7EEA07" w14:textId="77777777">
      <w:pPr>
        <w:pStyle w:val="Ttulo1"/>
        <w:spacing w:before="240" w:after="240" w:line="480" w:lineRule="auto"/>
        <w:jc w:val="center"/>
        <w:rPr>
          <w:color w:val="EE0000"/>
        </w:rPr>
      </w:pPr>
      <w:r w:rsidRPr="00A97F69">
        <w:rPr>
          <w:b/>
          <w:bCs/>
          <w:color w:val="EE0000"/>
          <w:sz w:val="24"/>
          <w:szCs w:val="24"/>
        </w:rPr>
        <w:t>Referencias</w:t>
      </w:r>
    </w:p>
    <w:p w:rsidRPr="00A97F69" w:rsidR="00947F90" w:rsidRDefault="00000000" w14:paraId="61E4D6C6" w14:textId="77777777">
      <w:pPr>
        <w:spacing w:after="240" w:line="480" w:lineRule="auto"/>
        <w:ind w:left="720" w:hanging="720"/>
        <w:rPr>
          <w:lang w:val="en-US"/>
        </w:rPr>
      </w:pPr>
      <w:r>
        <w:rPr>
          <w:sz w:val="24"/>
          <w:szCs w:val="24"/>
        </w:rPr>
        <w:t xml:space="preserve">Di Lernia, D., Finotti, G., Tsakiris, M., Riva, G., &amp; Naber, M. (2024). </w:t>
      </w:r>
      <w:r w:rsidRPr="00A97F69">
        <w:rPr>
          <w:sz w:val="24"/>
          <w:szCs w:val="24"/>
          <w:lang w:val="en-US"/>
        </w:rPr>
        <w:t>Remote photoplethysmography (</w:t>
      </w:r>
      <w:proofErr w:type="spellStart"/>
      <w:r w:rsidRPr="00A97F69">
        <w:rPr>
          <w:sz w:val="24"/>
          <w:szCs w:val="24"/>
          <w:lang w:val="en-US"/>
        </w:rPr>
        <w:t>rPPG</w:t>
      </w:r>
      <w:proofErr w:type="spellEnd"/>
      <w:r w:rsidRPr="00A97F69">
        <w:rPr>
          <w:sz w:val="24"/>
          <w:szCs w:val="24"/>
          <w:lang w:val="en-US"/>
        </w:rPr>
        <w:t>) in the wild: Remote heart rate imaging via online webcams. Behavior Research Methods, 56(7), 6904–6914. https://doi.org/10.3758/s13428-024-02398-0</w:t>
      </w:r>
    </w:p>
    <w:p w:rsidRPr="00A97F69" w:rsidR="00947F90" w:rsidRDefault="00000000" w14:paraId="231047AB" w14:textId="77777777">
      <w:pPr>
        <w:spacing w:after="240" w:line="480" w:lineRule="auto"/>
        <w:ind w:left="720" w:hanging="720"/>
        <w:rPr>
          <w:lang w:val="en-US"/>
        </w:rPr>
      </w:pPr>
      <w:proofErr w:type="spellStart"/>
      <w:r w:rsidRPr="00A97F69">
        <w:rPr>
          <w:sz w:val="24"/>
          <w:szCs w:val="24"/>
          <w:lang w:val="en-US"/>
        </w:rPr>
        <w:t>Haugg</w:t>
      </w:r>
      <w:proofErr w:type="spellEnd"/>
      <w:r w:rsidRPr="00A97F69">
        <w:rPr>
          <w:sz w:val="24"/>
          <w:szCs w:val="24"/>
          <w:lang w:val="en-US"/>
        </w:rPr>
        <w:t xml:space="preserve">, F., </w:t>
      </w:r>
      <w:proofErr w:type="spellStart"/>
      <w:r w:rsidRPr="00A97F69">
        <w:rPr>
          <w:sz w:val="24"/>
          <w:szCs w:val="24"/>
          <w:lang w:val="en-US"/>
        </w:rPr>
        <w:t>Elgendi</w:t>
      </w:r>
      <w:proofErr w:type="spellEnd"/>
      <w:r w:rsidRPr="00A97F69">
        <w:rPr>
          <w:sz w:val="24"/>
          <w:szCs w:val="24"/>
          <w:lang w:val="en-US"/>
        </w:rPr>
        <w:t xml:space="preserve">, M., &amp; Menon, C. (2023). GRGB </w:t>
      </w:r>
      <w:proofErr w:type="spellStart"/>
      <w:r w:rsidRPr="00A97F69">
        <w:rPr>
          <w:sz w:val="24"/>
          <w:szCs w:val="24"/>
          <w:lang w:val="en-US"/>
        </w:rPr>
        <w:t>rPPG</w:t>
      </w:r>
      <w:proofErr w:type="spellEnd"/>
      <w:r w:rsidRPr="00A97F69">
        <w:rPr>
          <w:sz w:val="24"/>
          <w:szCs w:val="24"/>
          <w:lang w:val="en-US"/>
        </w:rPr>
        <w:t>: An efficient low-complexity remote photoplethysmography-based algorithm for heart rate estimation. Bioengineering, 10(2), 243. https://doi.org/10.3390/bioengineering10020243</w:t>
      </w:r>
    </w:p>
    <w:p w:rsidRPr="00A97F69" w:rsidR="00947F90" w:rsidRDefault="00000000" w14:paraId="429A2783" w14:textId="77777777">
      <w:pPr>
        <w:spacing w:after="240" w:line="480" w:lineRule="auto"/>
        <w:ind w:left="720" w:hanging="720"/>
        <w:rPr>
          <w:lang w:val="en-US"/>
        </w:rPr>
      </w:pPr>
      <w:r w:rsidRPr="00A97F69">
        <w:rPr>
          <w:sz w:val="24"/>
          <w:szCs w:val="24"/>
          <w:lang w:val="en-US"/>
        </w:rPr>
        <w:t xml:space="preserve">Song, R., Chen, H., Cheng, J., Li, C., Liu, Y., &amp; Chen, X. (2021). </w:t>
      </w:r>
      <w:proofErr w:type="spellStart"/>
      <w:r w:rsidRPr="00A97F69">
        <w:rPr>
          <w:sz w:val="24"/>
          <w:szCs w:val="24"/>
          <w:lang w:val="en-US"/>
        </w:rPr>
        <w:t>PulseGAN</w:t>
      </w:r>
      <w:proofErr w:type="spellEnd"/>
      <w:r w:rsidRPr="00A97F69">
        <w:rPr>
          <w:sz w:val="24"/>
          <w:szCs w:val="24"/>
          <w:lang w:val="en-US"/>
        </w:rPr>
        <w:t>: Learning to generate realistic pulse waveforms in remote photoplethysmography. IEEE Journal of Biomedical and Health Informatics. https://arxiv.org/pdf/2006.02699</w:t>
      </w:r>
    </w:p>
    <w:sectPr w:rsidRPr="00A97F69" w:rsidR="00947F90">
      <w:headerReference w:type="default" r:id="rId7"/>
      <w:headerReference w:type="first" r:id="rId8"/>
      <w:pgSz w:w="11906" w:h="16838" w:orient="portrait"/>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5DE6" w:rsidRDefault="001D5DE6" w14:paraId="48DBC9E5" w14:textId="77777777">
      <w:r>
        <w:separator/>
      </w:r>
    </w:p>
  </w:endnote>
  <w:endnote w:type="continuationSeparator" w:id="0">
    <w:p w:rsidR="001D5DE6" w:rsidRDefault="001D5DE6" w14:paraId="68DC27D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5DE6" w:rsidRDefault="001D5DE6" w14:paraId="0591A248" w14:textId="77777777">
      <w:r>
        <w:separator/>
      </w:r>
    </w:p>
  </w:footnote>
  <w:footnote w:type="continuationSeparator" w:id="0">
    <w:p w:rsidR="001D5DE6" w:rsidRDefault="001D5DE6" w14:paraId="3283C42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7F90" w:rsidRDefault="00000000" w14:paraId="672BBEA7" w14:textId="77777777">
    <w:pPr>
      <w:jc w:val="right"/>
    </w:pPr>
    <w:r>
      <w:rPr>
        <w:sz w:val="24"/>
        <w:szCs w:val="24"/>
      </w:rPr>
      <w:fldChar w:fldCharType="begin"/>
    </w:r>
    <w:r>
      <w:rPr>
        <w:sz w:val="24"/>
        <w:szCs w:val="24"/>
      </w:rPr>
      <w:instrText>PAGE</w:instrText>
    </w:r>
    <w:r>
      <w:rPr>
        <w:sz w:val="24"/>
        <w:szCs w:val="24"/>
      </w:rPr>
      <w:fldChar w:fldCharType="separate"/>
    </w:r>
    <w:r w:rsidR="00A97F69">
      <w:rPr>
        <w:noProof/>
        <w:sz w:val="24"/>
        <w:szCs w:val="24"/>
      </w:rPr>
      <w:t>2</w:t>
    </w:r>
    <w:r>
      <w:rPr>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7F90" w:rsidRDefault="00000000" w14:paraId="27AC64C9" w14:textId="77777777">
    <w:pPr>
      <w:jc w:val="right"/>
    </w:pPr>
    <w:r>
      <w:rPr>
        <w:sz w:val="24"/>
        <w:szCs w:val="24"/>
      </w:rPr>
      <w:fldChar w:fldCharType="begin"/>
    </w:r>
    <w:r>
      <w:rPr>
        <w:sz w:val="24"/>
        <w:szCs w:val="24"/>
      </w:rPr>
      <w:instrText>PAGE</w:instrText>
    </w:r>
    <w:r>
      <w:rPr>
        <w:sz w:val="24"/>
        <w:szCs w:val="24"/>
      </w:rPr>
      <w:fldChar w:fldCharType="separate"/>
    </w:r>
    <w:r w:rsidR="00A97F69">
      <w:rPr>
        <w:noProof/>
        <w:sz w:val="24"/>
        <w:szCs w:val="24"/>
      </w:rPr>
      <w:t>1</w:t>
    </w:r>
    <w:r>
      <w:rPr>
        <w:sz w:val="24"/>
        <w:szCs w:val="24"/>
      </w:rPr>
      <w:fldChar w:fldCharType="end"/>
    </w:r>
  </w:p>
</w:hdr>
</file>

<file path=word/intelligence2.xml><?xml version="1.0" encoding="utf-8"?>
<int2:intelligence xmlns:int2="http://schemas.microsoft.com/office/intelligence/2020/intelligence">
  <int2:observations>
    <int2:textHash int2:hashCode="OGDvnGn+sKZ8zb" int2:id="FUReKjzP">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7A84"/>
    <w:multiLevelType w:val="hybridMultilevel"/>
    <w:tmpl w:val="BE58D572"/>
    <w:lvl w:ilvl="0" w:tplc="32A68332">
      <w:start w:val="1"/>
      <w:numFmt w:val="bullet"/>
      <w:lvlText w:val="•"/>
      <w:lvlJc w:val="left"/>
      <w:pPr>
        <w:ind w:left="720" w:hanging="360"/>
      </w:pPr>
    </w:lvl>
    <w:lvl w:ilvl="1" w:tplc="7AF6C5D0">
      <w:numFmt w:val="decimal"/>
      <w:lvlText w:val=""/>
      <w:lvlJc w:val="left"/>
    </w:lvl>
    <w:lvl w:ilvl="2" w:tplc="48845C50">
      <w:numFmt w:val="decimal"/>
      <w:lvlText w:val=""/>
      <w:lvlJc w:val="left"/>
    </w:lvl>
    <w:lvl w:ilvl="3" w:tplc="F0128C1E">
      <w:numFmt w:val="decimal"/>
      <w:lvlText w:val=""/>
      <w:lvlJc w:val="left"/>
    </w:lvl>
    <w:lvl w:ilvl="4" w:tplc="DC60F690">
      <w:numFmt w:val="decimal"/>
      <w:lvlText w:val=""/>
      <w:lvlJc w:val="left"/>
    </w:lvl>
    <w:lvl w:ilvl="5" w:tplc="A75C01BC">
      <w:numFmt w:val="decimal"/>
      <w:lvlText w:val=""/>
      <w:lvlJc w:val="left"/>
    </w:lvl>
    <w:lvl w:ilvl="6" w:tplc="E22C5E98">
      <w:numFmt w:val="decimal"/>
      <w:lvlText w:val=""/>
      <w:lvlJc w:val="left"/>
    </w:lvl>
    <w:lvl w:ilvl="7" w:tplc="7CD44252">
      <w:numFmt w:val="decimal"/>
      <w:lvlText w:val=""/>
      <w:lvlJc w:val="left"/>
    </w:lvl>
    <w:lvl w:ilvl="8" w:tplc="A44A160A">
      <w:numFmt w:val="decimal"/>
      <w:lvlText w:val=""/>
      <w:lvlJc w:val="left"/>
    </w:lvl>
  </w:abstractNum>
  <w:abstractNum w:abstractNumId="1" w15:restartNumberingAfterBreak="0">
    <w:nsid w:val="36245188"/>
    <w:multiLevelType w:val="hybridMultilevel"/>
    <w:tmpl w:val="1D7C6C28"/>
    <w:lvl w:ilvl="0" w:tplc="AFBADF20">
      <w:start w:val="1"/>
      <w:numFmt w:val="decimal"/>
      <w:lvlText w:val="%1."/>
      <w:lvlJc w:val="left"/>
      <w:pPr>
        <w:ind w:left="720" w:hanging="360"/>
      </w:pPr>
    </w:lvl>
    <w:lvl w:ilvl="1" w:tplc="6E2E74CA">
      <w:numFmt w:val="decimal"/>
      <w:lvlText w:val=""/>
      <w:lvlJc w:val="left"/>
    </w:lvl>
    <w:lvl w:ilvl="2" w:tplc="D952DB1C">
      <w:numFmt w:val="decimal"/>
      <w:lvlText w:val=""/>
      <w:lvlJc w:val="left"/>
    </w:lvl>
    <w:lvl w:ilvl="3" w:tplc="77C8ACB4">
      <w:numFmt w:val="decimal"/>
      <w:lvlText w:val=""/>
      <w:lvlJc w:val="left"/>
    </w:lvl>
    <w:lvl w:ilvl="4" w:tplc="1B82BCDC">
      <w:numFmt w:val="decimal"/>
      <w:lvlText w:val=""/>
      <w:lvlJc w:val="left"/>
    </w:lvl>
    <w:lvl w:ilvl="5" w:tplc="DE261BBC">
      <w:numFmt w:val="decimal"/>
      <w:lvlText w:val=""/>
      <w:lvlJc w:val="left"/>
    </w:lvl>
    <w:lvl w:ilvl="6" w:tplc="4014B3CE">
      <w:numFmt w:val="decimal"/>
      <w:lvlText w:val=""/>
      <w:lvlJc w:val="left"/>
    </w:lvl>
    <w:lvl w:ilvl="7" w:tplc="5A500628">
      <w:numFmt w:val="decimal"/>
      <w:lvlText w:val=""/>
      <w:lvlJc w:val="left"/>
    </w:lvl>
    <w:lvl w:ilvl="8" w:tplc="B130085A">
      <w:numFmt w:val="decimal"/>
      <w:lvlText w:val=""/>
      <w:lvlJc w:val="left"/>
    </w:lvl>
  </w:abstractNum>
  <w:abstractNum w:abstractNumId="2" w15:restartNumberingAfterBreak="0">
    <w:nsid w:val="3D720707"/>
    <w:multiLevelType w:val="hybridMultilevel"/>
    <w:tmpl w:val="73A03466"/>
    <w:lvl w:ilvl="0" w:tplc="78586516">
      <w:start w:val="1"/>
      <w:numFmt w:val="bullet"/>
      <w:lvlText w:val="●"/>
      <w:lvlJc w:val="left"/>
      <w:pPr>
        <w:ind w:left="720" w:hanging="360"/>
      </w:pPr>
    </w:lvl>
    <w:lvl w:ilvl="1" w:tplc="6E400154">
      <w:start w:val="1"/>
      <w:numFmt w:val="bullet"/>
      <w:lvlText w:val="○"/>
      <w:lvlJc w:val="left"/>
      <w:pPr>
        <w:ind w:left="1440" w:hanging="360"/>
      </w:pPr>
    </w:lvl>
    <w:lvl w:ilvl="2" w:tplc="31D6303C">
      <w:start w:val="1"/>
      <w:numFmt w:val="bullet"/>
      <w:lvlText w:val="■"/>
      <w:lvlJc w:val="left"/>
      <w:pPr>
        <w:ind w:left="2160" w:hanging="360"/>
      </w:pPr>
    </w:lvl>
    <w:lvl w:ilvl="3" w:tplc="FA2ABD08">
      <w:start w:val="1"/>
      <w:numFmt w:val="bullet"/>
      <w:lvlText w:val="●"/>
      <w:lvlJc w:val="left"/>
      <w:pPr>
        <w:ind w:left="2880" w:hanging="360"/>
      </w:pPr>
    </w:lvl>
    <w:lvl w:ilvl="4" w:tplc="96F227C8">
      <w:start w:val="1"/>
      <w:numFmt w:val="bullet"/>
      <w:lvlText w:val="○"/>
      <w:lvlJc w:val="left"/>
      <w:pPr>
        <w:ind w:left="3600" w:hanging="360"/>
      </w:pPr>
    </w:lvl>
    <w:lvl w:ilvl="5" w:tplc="80443DF8">
      <w:start w:val="1"/>
      <w:numFmt w:val="bullet"/>
      <w:lvlText w:val="■"/>
      <w:lvlJc w:val="left"/>
      <w:pPr>
        <w:ind w:left="4320" w:hanging="360"/>
      </w:pPr>
    </w:lvl>
    <w:lvl w:ilvl="6" w:tplc="AD562B80">
      <w:start w:val="1"/>
      <w:numFmt w:val="bullet"/>
      <w:lvlText w:val="●"/>
      <w:lvlJc w:val="left"/>
      <w:pPr>
        <w:ind w:left="5040" w:hanging="360"/>
      </w:pPr>
    </w:lvl>
    <w:lvl w:ilvl="7" w:tplc="468E0688">
      <w:start w:val="1"/>
      <w:numFmt w:val="bullet"/>
      <w:lvlText w:val="●"/>
      <w:lvlJc w:val="left"/>
      <w:pPr>
        <w:ind w:left="5760" w:hanging="360"/>
      </w:pPr>
    </w:lvl>
    <w:lvl w:ilvl="8" w:tplc="109EEF34">
      <w:start w:val="1"/>
      <w:numFmt w:val="bullet"/>
      <w:lvlText w:val="●"/>
      <w:lvlJc w:val="left"/>
      <w:pPr>
        <w:ind w:left="6480" w:hanging="360"/>
      </w:pPr>
    </w:lvl>
  </w:abstractNum>
  <w:num w:numId="1" w16cid:durableId="314335242">
    <w:abstractNumId w:val="2"/>
    <w:lvlOverride w:ilvl="0">
      <w:startOverride w:val="1"/>
    </w:lvlOverride>
  </w:num>
  <w:num w:numId="2" w16cid:durableId="974018501">
    <w:abstractNumId w:val="1"/>
    <w:lvlOverride w:ilvl="0">
      <w:startOverride w:val="1"/>
    </w:lvlOverride>
  </w:num>
  <w:num w:numId="3" w16cid:durableId="1963416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F90"/>
    <w:rsid w:val="001D5DE6"/>
    <w:rsid w:val="006716DD"/>
    <w:rsid w:val="006F4217"/>
    <w:rsid w:val="0093191A"/>
    <w:rsid w:val="00947F90"/>
    <w:rsid w:val="00A97F69"/>
    <w:rsid w:val="00C434FF"/>
    <w:rsid w:val="0112E96D"/>
    <w:rsid w:val="01C10BA4"/>
    <w:rsid w:val="183F0AAD"/>
    <w:rsid w:val="205FC75D"/>
    <w:rsid w:val="30308BEB"/>
    <w:rsid w:val="40E65670"/>
    <w:rsid w:val="4191451B"/>
    <w:rsid w:val="4553F31B"/>
    <w:rsid w:val="53D1C098"/>
    <w:rsid w:val="59C4CFD5"/>
    <w:rsid w:val="5BE58871"/>
    <w:rsid w:val="60179C0F"/>
    <w:rsid w:val="62F45DAA"/>
    <w:rsid w:val="65FB9B87"/>
    <w:rsid w:val="710FCA27"/>
    <w:rsid w:val="73C2C22A"/>
    <w:rsid w:val="7487EF5E"/>
    <w:rsid w:val="74BA7930"/>
    <w:rsid w:val="7D26DF11"/>
    <w:rsid w:val="7DBA89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EB5EB"/>
  <w15:docId w15:val="{CEEC8C24-2D05-42FB-B00E-2D7792020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0cb71ae1562047dd"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JUAN PABLO JIMENEZ GOMEZ</lastModifiedBy>
  <revision>5</revision>
  <dcterms:created xsi:type="dcterms:W3CDTF">2026-09-14T01:55:00.0000000Z</dcterms:created>
  <dcterms:modified xsi:type="dcterms:W3CDTF">2026-10-11T23:25:03.9578099Z</dcterms:modified>
</coreProperties>
</file>