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PÁGINA DE INTERNET PAPAS</w:t>
        <w:tab/>
        <w:tab/>
        <w:t xml:space="preserve">FACEBOOK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Luxottica</w:t>
        <w:tab/>
        <w:t xml:space="preserve">-</w:t>
        <w:tab/>
        <w:t xml:space="preserve">gafas only - ellos van a proveer las fotos.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Ray Ban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Vogue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Bulgari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Guess - relojes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Coach - bolsos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Swatch - relojes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Tissot - relojes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Fossil - relojes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Perfumes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Kors - bolsos y gafas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Calvin Klein - bijoux no relojes.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PAGINA FOTOS CATALOGO</w:t>
        <w:tab/>
        <w:tab/>
        <w:t xml:space="preserve">-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https://www.gioiapura.it/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 &amp; R , Nosotros debemos verificar y confirmar si podemos registrarla, como nuestra marca. O buscar una marca propia.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Revisemos siempre la ortografía, por favor.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No incluyamos: "Facilidades de pago".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Tu "Idea", es buena.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Debemos publicar los productos que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hay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en inventario: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PROPIO y del PROVEEDOR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. Recordemos nuestras marcas: De Swiss Sport,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SWATCH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y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GUESS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; de DISUIZA(1):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FOSSIL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DIESEL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y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MICHAEL KORS;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de DISUIZA (2),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TISSOT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MIDO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OMEGA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Los videos son muy buenos.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 invito a ingresar a la página </w:t>
      </w: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my.luxottica.com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con nuestro Usuario: </w:t>
      </w:r>
      <w:hyperlink r:id="rId9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user.0001156419.co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 y Contraseña: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Ma(mi cédula)jp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todo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unido. Esta semana busco las fotos de Luxottica, para las marcas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RAY BAN, OAKLEY, VOGUE, BVLGARI, MICHAEL KORS, PERSOL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, entre otras.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ROSITA FACEBOOK</w:t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ab/>
        <w:tab/>
        <w:t xml:space="preserve">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https://www.facebook.com/Rosita-Rodriguez-847941991947484/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http://www.free-css.com/template-categories/galleries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students.cpcc.edu/~</w:t>
      </w:r>
      <w:r w:rsidDel="00000000" w:rsidR="00000000" w:rsidRPr="00000000">
        <w:rPr>
          <w:b w:val="1"/>
          <w:rtl w:val="0"/>
        </w:rPr>
        <w:t xml:space="preserve">smalanc0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</w:t>
        <w:tab/>
        <w:tab/>
        <w:t xml:space="preserve">Sam website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- </w:t>
      </w:r>
      <w:r w:rsidDel="00000000" w:rsidR="00000000" w:rsidRPr="00000000">
        <w:rPr>
          <w:b w:val="1"/>
          <w:rtl w:val="0"/>
        </w:rPr>
        <w:t xml:space="preserve">Online Code Editors for Web Developers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https://codepen.io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https://brackets.io/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Zenva.com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facebook.com/zenvaDev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gamedevacademy.org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Templets</w:t>
      </w:r>
    </w:p>
    <w:p w:rsidR="00000000" w:rsidDel="00000000" w:rsidP="00000000" w:rsidRDefault="00000000" w:rsidRPr="00000000" w14:paraId="00000028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http://www.free-css.com/free-css-templates/page213/deft-color-free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https://templated.co/roadtrip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https://dcrazed.net/business-website-templates/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Background Video</w:t>
        <w:tab/>
        <w:t xml:space="preserve">-</w:t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https://www.videvo.net/stock-video-footage/nature/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PAGINAS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https://www.youtube.com/watch?v=9-QavhHyfkk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https://www.myownbike.de/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Color web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https://learn.canva.com/learn/100-color-combinations/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ADOBE COLOR WHEEL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https://color.adobe.com/create/color-wheel/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Logo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https://preview.freelogodesign.org/?lang=EN&amp;logo=eb7529e1-a1f1-4719-8751-4da2a1d25a54&amp;name=Con%20Vicky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highlight w:val="yellow"/>
        </w:rPr>
      </w:pPr>
      <w:hyperlink r:id="rId2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https://www.wix.com/logo/maker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Tutorial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https://www.youtube.com/watch?v=sKyfHoTJ53g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m4b9lbjsk9k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Bootstrap Beginner</w:t>
      </w:r>
    </w:p>
    <w:p w:rsidR="00000000" w:rsidDel="00000000" w:rsidP="00000000" w:rsidRDefault="00000000" w:rsidRPr="00000000" w14:paraId="0000004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https://www.youtube.com/watch?v=5GcQtLDGXy8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http://www.soldwithvideo.com/how-to-create-a-professional-looking-facebook-profile-timeline-page/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Get pdf books </w:t>
        <w:tab/>
        <w:t xml:space="preserve">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https://www.pdfdrive.net/facebook-marketing-an-hour-a-day-d27812010.html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Count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95"/>
        <w:tblGridChange w:id="0">
          <w:tblGrid>
            <w:gridCol w:w="135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White backgrounds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https://www.pexels.com/photo/art-artist-black-and-white-blank-265047/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https://www.pexels.com/photo/black-framed-eyeglasses-on-desk-1007023/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https://www.pexels.com/photo/board-bright-design-fabric-235994/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https://www.pexels.com/photo/close-up-of-hand-holding-pencil-over-white-background-316466/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https://www.pexels.com/photo/curve-design-futuristic-lines-911738/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https://www.pexels.com/photo/person-holding-white-ceramic-teacup-with-black-coffee-997719/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https://www.pexels.com/photo/silver-iphone-6-beside-click-pen-and-card-843266/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https://www.pexels.com/photo/close-up-of-hand-over-white-background-316465/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https://www.pexels.com/photo/top-view-photography-of-white-ceramic-mug-on-white-background-768943/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https://www.pexels.com/photo/green-leaf-plant-in-white-flower-pot-1022923/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https://www.pexels.com/photo/two-person-riding-boat-on-body-of-water-910213/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https://www.pexels.com/photo/close-up-of-hand-over-white-background-255527/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RELOJES Y GAFAS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https://www.pexels.com/photo/closed-apple-watch-beside-eyeglasses-on-table-876466/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  <w:sectPr>
          <w:headerReference r:id="rId42" w:type="default"/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Guess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W0366G1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W0917G1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W0922G8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W0933L1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W0933L3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W0985L3</w:t>
        <w:tab/>
        <w:t xml:space="preserve">-</w:t>
        <w:tab/>
        <w:t xml:space="preserve">NO EXISTE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W1016L3</w:t>
        <w:tab/>
        <w:t xml:space="preserve">-</w:t>
        <w:tab/>
        <w:t xml:space="preserve">NO EXISTE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W1025L3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MK8600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MK8603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MK8609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4002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MKT4003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MKT4014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MKT5001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MKT5004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MKT5005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MKT5007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MK3179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MK3493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MK5798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MK8405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MKT5024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MKT5030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FOSSIL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ME3081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ME3083</w:t>
      </w:r>
    </w:p>
    <w:p w:rsidR="00000000" w:rsidDel="00000000" w:rsidP="00000000" w:rsidRDefault="00000000" w:rsidRPr="00000000" w14:paraId="000000A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ES4323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ES3434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ES3282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ES3433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ES3487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ES3545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ES4288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ES4289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ES4300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ES4315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ES4318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ES4328 - NO EXISTE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ES4342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ES4552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ES4813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ES4931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FS5340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FS5341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FS5412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FS5306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FS5307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FS4552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FS4774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FTW4000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FTW4004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FTW5009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FTW5010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DIESEL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DZ4282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DZ4478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DZT1009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DZ1853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DZ4290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DZ4388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DZ4405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DZ4406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DZ4410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DT1011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DT1013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DZ2003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POLAR TRACKERS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FT7 AZUL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A300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M400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M600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Tissot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T091.420.44.041.00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T046.417.37.057.00</w:t>
        <w:tab/>
        <w:t xml:space="preserve">-</w:t>
        <w:tab/>
        <w:t xml:space="preserve">NO EXISTE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T048 417 37 057 00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T112.210.33.111.00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T072.210.22.038.00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T035.617.16.031.00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T048.217.27.017.00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T033.410.36.051.01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Mido M025.627.36.061.00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T035.410.16.051.00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T055.417.11.057.00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T100.417.16.051.00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T063.610.16.058.00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T033.410.26.011.01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T048.417.27.057.00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T048.417.27.057.01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T048.417.27.057.06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T018.420.17.057.01</w:t>
        <w:tab/>
        <w:t xml:space="preserve">-</w:t>
        <w:tab/>
        <w:t xml:space="preserve">NO EXISTE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SUSZ402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SUSB412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YLG13136G</w:t>
        <w:tab/>
        <w:tab/>
        <w:t xml:space="preserve">-</w:t>
        <w:tab/>
        <w:t xml:space="preserve">NO EXISTE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SUOW100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SFK300G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SUOB702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SUOB714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YLZ101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SVUM101G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SUON130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SUON129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SFP115M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YYS4026AG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YLS454G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SVUT100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YVB402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YOS454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YCS410GX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SVCK4047AG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SVCK4038G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YCS115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YCS401G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GN247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GR169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LK359G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LK364G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SFB146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SFK240B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SFK355G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SUOB134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SUOB723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SUON121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SUON709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SUOR103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SUOV703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SUOK703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SUOZ148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SUOZ147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SUOW129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SUTW400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SUUB401</w:t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SUUW BLANCO ???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SVCK4032G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SUUJ400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YAS100G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YCG410GB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YCG415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YLS198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YOS455G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YCS567G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YVS425G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YVS423G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YYS4004</w:t>
      </w:r>
    </w:p>
    <w:p w:rsidR="00000000" w:rsidDel="00000000" w:rsidP="00000000" w:rsidRDefault="00000000" w:rsidRPr="00000000" w14:paraId="000001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YYS NEGRO</w:t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  <w:sectPr>
          <w:type w:val="continuous"/>
          <w:pgSz w:h="15840" w:w="12240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b w:val="1"/>
          <w:rtl w:val="0"/>
        </w:rPr>
        <w:t xml:space="preserve">YC ROSA LINDO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RayBan sol 6/12/18</w:t>
      </w:r>
    </w:p>
    <w:p w:rsidR="00000000" w:rsidDel="00000000" w:rsidP="00000000" w:rsidRDefault="00000000" w:rsidRPr="00000000" w14:paraId="0000012D">
      <w:pPr>
        <w:contextualSpacing w:val="0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RB3025_001_3E_58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RB3025_001_3F_58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RB3025_001_51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RB3025_002_58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RB3025_003_3F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RB3447_001_47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RB3449_003_8G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RB3449_001_24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RB3449_001_13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RB3546_900985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RB3578_187_11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RB3588_906319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RB3588_90548G</w:t>
      </w:r>
    </w:p>
    <w:p w:rsidR="00000000" w:rsidDel="00000000" w:rsidP="00000000" w:rsidRDefault="00000000" w:rsidRPr="00000000" w14:paraId="0000013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RB3479_001_58 -no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RB4171_865_13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RB4171_600068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RB4171_601_2P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RB4171_601_5A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RB3580N_043_71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RB3413_004_59 -no exist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RB3136_001_58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RB2183_1127_B7 -no exis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RB4256_6252B7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RB4256_6266BO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RB3574N_9035_1U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RB4265_710_AZ -no exist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RB3386_001_13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RB4299_601_9A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RB4187_601_55 -no exist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RB3581N_9035_IU -no exi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RB3584N_905071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RB2140_902_57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RB4165_622_55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RB4165_622_5A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RB4165_622_6G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RB3016_1145_17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RB3016_W0365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3">
        <w:col w:space="720" w:w="2640"/>
        <w:col w:space="720" w:w="2640"/>
        <w:col w:space="0" w:w="264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Diaz" w:id="0" w:date="2018-05-24T22:09:25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https://www.facebook.com/Rosita-Rodriguez-847941991947484/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exels.com/photo/close-up-of-hand-over-white-background-255527/" TargetMode="External"/><Relationship Id="rId20" Type="http://schemas.openxmlformats.org/officeDocument/2006/relationships/hyperlink" Target="https://www.myownbike.de/" TargetMode="External"/><Relationship Id="rId42" Type="http://schemas.openxmlformats.org/officeDocument/2006/relationships/header" Target="header1.xml"/><Relationship Id="rId41" Type="http://schemas.openxmlformats.org/officeDocument/2006/relationships/hyperlink" Target="https://www.pexels.com/photo/closed-apple-watch-beside-eyeglasses-on-table-876466/" TargetMode="External"/><Relationship Id="rId22" Type="http://schemas.openxmlformats.org/officeDocument/2006/relationships/hyperlink" Target="https://color.adobe.com/create/color-wheel/" TargetMode="External"/><Relationship Id="rId21" Type="http://schemas.openxmlformats.org/officeDocument/2006/relationships/hyperlink" Target="https://learn.canva.com/learn/100-color-combinations/" TargetMode="External"/><Relationship Id="rId24" Type="http://schemas.openxmlformats.org/officeDocument/2006/relationships/hyperlink" Target="https://www.wix.com/logo/maker" TargetMode="External"/><Relationship Id="rId23" Type="http://schemas.openxmlformats.org/officeDocument/2006/relationships/hyperlink" Target="https://preview.freelogodesign.org/?lang=EN&amp;logo=eb7529e1-a1f1-4719-8751-4da2a1d25a54&amp;name=Con%20Vick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user.0001156419.co/" TargetMode="External"/><Relationship Id="rId26" Type="http://schemas.openxmlformats.org/officeDocument/2006/relationships/hyperlink" Target="https://www.youtube.com/watch?v=5GcQtLDGXy8" TargetMode="External"/><Relationship Id="rId25" Type="http://schemas.openxmlformats.org/officeDocument/2006/relationships/hyperlink" Target="https://www.youtube.com/watch?v=sKyfHoTJ53g" TargetMode="External"/><Relationship Id="rId28" Type="http://schemas.openxmlformats.org/officeDocument/2006/relationships/hyperlink" Target="https://www.pdfdrive.net/facebook-marketing-an-hour-a-day-d27812010.html" TargetMode="External"/><Relationship Id="rId27" Type="http://schemas.openxmlformats.org/officeDocument/2006/relationships/hyperlink" Target="http://www.soldwithvideo.com/how-to-create-a-professional-looking-facebook-profile-timeline-pag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pexels.com/photo/art-artist-black-and-white-blank-265047/" TargetMode="External"/><Relationship Id="rId7" Type="http://schemas.openxmlformats.org/officeDocument/2006/relationships/hyperlink" Target="https://www.gioiapura.it/" TargetMode="External"/><Relationship Id="rId8" Type="http://schemas.openxmlformats.org/officeDocument/2006/relationships/hyperlink" Target="https://my.luxottica.com/webapp/wcs/stores/servlet/LogonForm?catalogId=10001&amp;langId=-1&amp;storeId=10001&amp;krypto=Sybl3E%2BQD9jZkeiS%2FEnJWLWRedvBOMYMRv53fPsliLBmuXfKI96jSCeYY%2FVfw7dwdnaph1okMjLF%0A9wpfAZzg2wTapox6jIEPdP%2BYfESg%2BIt164moL3C3osuyH2MuZoNj&amp;ddkey=https:luxottica/home" TargetMode="External"/><Relationship Id="rId31" Type="http://schemas.openxmlformats.org/officeDocument/2006/relationships/hyperlink" Target="https://www.pexels.com/photo/board-bright-design-fabric-235994/" TargetMode="External"/><Relationship Id="rId30" Type="http://schemas.openxmlformats.org/officeDocument/2006/relationships/hyperlink" Target="https://www.pexels.com/photo/black-framed-eyeglasses-on-desk-1007023/" TargetMode="External"/><Relationship Id="rId11" Type="http://schemas.openxmlformats.org/officeDocument/2006/relationships/hyperlink" Target="http://www.free-css.com/template-categories/galleries" TargetMode="External"/><Relationship Id="rId33" Type="http://schemas.openxmlformats.org/officeDocument/2006/relationships/hyperlink" Target="https://www.pexels.com/photo/curve-design-futuristic-lines-911738/" TargetMode="External"/><Relationship Id="rId10" Type="http://schemas.openxmlformats.org/officeDocument/2006/relationships/hyperlink" Target="https://www.facebook.com/Rosita-Rodriguez-847941991947484/" TargetMode="External"/><Relationship Id="rId32" Type="http://schemas.openxmlformats.org/officeDocument/2006/relationships/hyperlink" Target="https://www.pexels.com/photo/close-up-of-hand-holding-pencil-over-white-background-316466/" TargetMode="External"/><Relationship Id="rId13" Type="http://schemas.openxmlformats.org/officeDocument/2006/relationships/hyperlink" Target="https://jsfiddle.net/" TargetMode="External"/><Relationship Id="rId35" Type="http://schemas.openxmlformats.org/officeDocument/2006/relationships/hyperlink" Target="https://www.pexels.com/photo/silver-iphone-6-beside-click-pen-and-card-843266/" TargetMode="External"/><Relationship Id="rId12" Type="http://schemas.openxmlformats.org/officeDocument/2006/relationships/hyperlink" Target="https://codepen.io" TargetMode="External"/><Relationship Id="rId34" Type="http://schemas.openxmlformats.org/officeDocument/2006/relationships/hyperlink" Target="https://www.pexels.com/photo/person-holding-white-ceramic-teacup-with-black-coffee-997719/" TargetMode="External"/><Relationship Id="rId15" Type="http://schemas.openxmlformats.org/officeDocument/2006/relationships/hyperlink" Target="http://www.free-css.com/free-css-templates/page213/deft-color-free" TargetMode="External"/><Relationship Id="rId37" Type="http://schemas.openxmlformats.org/officeDocument/2006/relationships/hyperlink" Target="https://www.pexels.com/photo/top-view-photography-of-white-ceramic-mug-on-white-background-768943/" TargetMode="External"/><Relationship Id="rId14" Type="http://schemas.openxmlformats.org/officeDocument/2006/relationships/hyperlink" Target="https://brackets.io/" TargetMode="External"/><Relationship Id="rId36" Type="http://schemas.openxmlformats.org/officeDocument/2006/relationships/hyperlink" Target="https://www.pexels.com/photo/close-up-of-hand-over-white-background-316465/" TargetMode="External"/><Relationship Id="rId17" Type="http://schemas.openxmlformats.org/officeDocument/2006/relationships/hyperlink" Target="https://dcrazed.net/business-website-templates/" TargetMode="External"/><Relationship Id="rId39" Type="http://schemas.openxmlformats.org/officeDocument/2006/relationships/hyperlink" Target="https://www.pexels.com/photo/two-person-riding-boat-on-body-of-water-910213/" TargetMode="External"/><Relationship Id="rId16" Type="http://schemas.openxmlformats.org/officeDocument/2006/relationships/hyperlink" Target="https://templated.co/roadtrip" TargetMode="External"/><Relationship Id="rId38" Type="http://schemas.openxmlformats.org/officeDocument/2006/relationships/hyperlink" Target="https://www.pexels.com/photo/green-leaf-plant-in-white-flower-pot-1022923/" TargetMode="External"/><Relationship Id="rId19" Type="http://schemas.openxmlformats.org/officeDocument/2006/relationships/hyperlink" Target="https://www.youtube.com/watch?v=9-QavhHyfkk" TargetMode="External"/><Relationship Id="rId18" Type="http://schemas.openxmlformats.org/officeDocument/2006/relationships/hyperlink" Target="https://www.videvo.net/stock-video-footage/na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