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276225</wp:posOffset>
            </wp:positionV>
            <wp:extent cx="3067050" cy="1610360"/>
            <wp:effectExtent b="0" l="0" r="0" t="0"/>
            <wp:wrapTopAndBottom distB="0" distT="0"/>
            <wp:docPr descr="Universidad Manuela Beltrán | Pregrados y Posgrados | Bogotá" id="16" name="image11.png"/>
            <a:graphic>
              <a:graphicData uri="http://schemas.openxmlformats.org/drawingml/2006/picture">
                <pic:pic>
                  <pic:nvPicPr>
                    <pic:cNvPr descr="Universidad Manuela Beltrán | Pregrados y Posgrados | Bogotá" id="0" name="image11.png"/>
                    <pic:cNvPicPr preferRelativeResize="0"/>
                  </pic:nvPicPr>
                  <pic:blipFill>
                    <a:blip r:embed="rId7"/>
                    <a:srcRect b="0" l="0" r="0" t="0"/>
                    <a:stretch>
                      <a:fillRect/>
                    </a:stretch>
                  </pic:blipFill>
                  <pic:spPr>
                    <a:xfrm>
                      <a:off x="0" y="0"/>
                      <a:ext cx="3067050" cy="1610360"/>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Manual Técnico Sistema de Reservas Para el Conjunto Residencial El Molino</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David Pardo Pardo </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Proyecto de Investigación III</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Leonardo Hernandez Matiz</w:t>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Ingeniero de Sistemas</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Manuela Beltrán </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de Investigación III</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Cajicá, Cundinamarca</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Contenido</w:t>
      </w:r>
    </w:p>
    <w:p w:rsidR="00000000" w:rsidDel="00000000" w:rsidP="00000000" w:rsidRDefault="00000000" w:rsidRPr="00000000" w14:paraId="0000001B">
      <w:pPr>
        <w:rPr/>
      </w:pPr>
      <w:r w:rsidDel="00000000" w:rsidR="00000000" w:rsidRPr="00000000">
        <w:rPr>
          <w:rtl w:val="0"/>
        </w:rPr>
      </w:r>
    </w:p>
    <w:sdt>
      <w:sdtPr>
        <w:id w:val="94051395"/>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ilwucnz8c2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29dpfilhsj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bwv1dd856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ggcpxi0sn3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Requerimientos Funcionales (Módulo Login)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zn6ir8xr6e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Requerimientos No Funcionales (Clasificación Estándar)</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wire5kpzob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Modelo Relacional de la Base de Datos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svp1btv92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Script de Generación de la Base de Datos (SQL Server)</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nqmri40rb7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Definición de Actores y Roles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ptpfcdgzx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Casos de Uso (Módulo Login)</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vtew86ja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Casos de Uso de Alto Nivel</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nlk5n3qb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Casos de Uso Extendidos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kl2blp9r2o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Diagrama de clases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zqtjezypr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Diagramas de Estado por Clase</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3km5m9ps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Recurso (Áreas y Elementos)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lvvevqj5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Reserva</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1nobzyl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Persona (Estado Financiero)</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8k24evv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Incidente</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nyzj3vomuy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Diagrama de Colaboración por Proceso: Generación de Reserva</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o5toqq3i3p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Diagrama de Secuencia por Proceso: Validación y Registro de Reserva</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s88nq83gti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Diagrama de Componentes</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70jmutj2p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Diagrama de Distribución (Deployment Diagram)</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pq6tkvld0f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 Bibliográficas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Lista de Tablas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1034680703"/>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0xfszbhjr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 Requerimientos Funcionales</w:t>
            </w:r>
          </w:hyperlink>
          <w:hyperlink w:anchor="_heading=h.y0xfszbhjr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0zo91timf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 Requerimientos No Funcionales</w:t>
            </w:r>
          </w:hyperlink>
          <w:hyperlink w:anchor="_heading=h.as0zo91tim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ixc12iyv3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3 Definición de Actores y Roles</w:t>
            </w:r>
          </w:hyperlink>
          <w:hyperlink w:anchor="_heading=h.nixc12iyv3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us8i4b47lv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4 CU-01 Iniciar Sesión</w:t>
            </w:r>
          </w:hyperlink>
          <w:hyperlink w:anchor="_heading=h.uus8i4b47l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sdt>
      <w:sdtPr>
        <w:id w:val="-136179289"/>
        <w:docPartObj>
          <w:docPartGallery w:val="Table of Contents"/>
          <w:docPartUnique w:val="1"/>
        </w:docPartObj>
      </w:sdtPr>
      <w:sdtContent>
        <w:p w:rsidR="00000000" w:rsidDel="00000000" w:rsidP="00000000" w:rsidRDefault="00000000" w:rsidRPr="00000000" w14:paraId="0000003B">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Lista de Figuras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hvc8sxjd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Modelo Relacional de la Base de Datos</w:t>
            </w:r>
          </w:hyperlink>
          <w:hyperlink w:anchor="_heading=h.qohvc8sxjd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fxxmj6kj6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 Iniciar Sesión</w:t>
            </w:r>
          </w:hyperlink>
          <w:hyperlink w:anchor="_heading=h.efxxmj6kj6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wuafd2obwkzg" w:id="0"/>
          <w:bookmarkEnd w:id="0"/>
          <w:hyperlink w:anchor="_heading=h.cprof3ox2m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 Diagrama de clases</w:t>
            </w:r>
          </w:hyperlink>
          <w:hyperlink w:anchor="_heading=h.cprof3ox2m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7g0jpux6vg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 Recurso (Áreas y Elementos)</w:t>
            </w:r>
          </w:hyperlink>
          <w:hyperlink w:anchor="_heading=h.47g0jpux6v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iop3r1v3d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 Reserva</w:t>
            </w:r>
          </w:hyperlink>
          <w:hyperlink w:anchor="_heading=h.eiop3r1v3df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ds7iwrcg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Persona (Estado Financiero)</w:t>
            </w:r>
          </w:hyperlink>
          <w:hyperlink w:anchor="_heading=h.vrds7iwrcg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h4g2s4g2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 Incidente</w:t>
            </w:r>
          </w:hyperlink>
          <w:hyperlink w:anchor="_heading=h.7dh4g2s4g2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5m8m8o3nf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Diagrama de Colaboración para el Proceso de Reserva</w:t>
            </w:r>
          </w:hyperlink>
          <w:hyperlink w:anchor="_heading=h.l5m8m8o3nf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donx2uurh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 Diagrama de Secuencia del Flujo Transaccional de Reserva</w:t>
            </w:r>
          </w:hyperlink>
          <w:hyperlink w:anchor="_heading=h.2donx2uurh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3yx6jd88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  Diagrama de Componentes del Sistema de Gestión Residencial</w:t>
            </w:r>
          </w:hyperlink>
          <w:hyperlink w:anchor="_heading=h.en3yx6jd88e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vcuvpm87c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11 Diagrama de Distribución de Hardware y Nodos de Red</w:t>
            </w:r>
          </w:hyperlink>
          <w:hyperlink w:anchor="_heading=h.mvcuvpm87c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center"/>
        <w:rPr>
          <w:rFonts w:ascii="Times New Roman" w:cs="Times New Roman" w:eastAsia="Times New Roman" w:hAnsi="Times New Roman"/>
          <w:b w:val="1"/>
          <w:bCs w:val="1"/>
          <w:color w:val="000000"/>
          <w:sz w:val="28"/>
          <w:szCs w:val="28"/>
        </w:rPr>
      </w:pPr>
      <w:bookmarkStart w:colFirst="0" w:colLast="0" w:name="_heading=h.pilwucnz8c2g" w:id="1"/>
      <w:bookmarkEnd w:id="1"/>
      <w:r w:rsidDel="00000000" w:rsidR="00000000" w:rsidRPr="00000000">
        <w:rPr>
          <w:rFonts w:ascii="Times New Roman" w:cs="Times New Roman" w:eastAsia="Times New Roman" w:hAnsi="Times New Roman"/>
          <w:b w:val="1"/>
          <w:bCs w:val="1"/>
          <w:color w:val="000000"/>
          <w:sz w:val="28"/>
          <w:szCs w:val="28"/>
          <w:rtl w:val="0"/>
        </w:rPr>
        <w:t xml:space="preserve">Resumen</w:t>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manual técnico documenta el diseño, arquitectura e implementación de un sistema de información integral para la gestión de reservas de áreas y recursos en copropiedades residenciales. El proyecto abarca desde la especificación de requerimientos funcionales y no funcionales hasta la definición de la arquitectura de despliegue y distribución. La solución implementa un modelo de datos relacional en SQL Server, integrado con lógica de negocio programada para el control automatizado de cartera y mantenimiento de activos. El documento detalla la estructura del software mediante diagramas UML (clases, secuencias, estados y componentes), garantizando una trazabilidad completa entre las necesidades del usuario y el código fuente alojado en el repositorio institucional.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 técnico, Ciclo de vida de software, UML, SQL Server, Gestión residencial, Arquitectura de software.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center"/>
        <w:rPr>
          <w:rFonts w:ascii="Times New Roman" w:cs="Times New Roman" w:eastAsia="Times New Roman" w:hAnsi="Times New Roman"/>
          <w:b w:val="1"/>
          <w:bCs w:val="1"/>
          <w:sz w:val="28"/>
          <w:szCs w:val="28"/>
        </w:rPr>
      </w:pPr>
      <w:bookmarkStart w:colFirst="0" w:colLast="0" w:name="_heading=h.e29dpfilhsjv" w:id="2"/>
      <w:bookmarkEnd w:id="2"/>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technical manual documents the design, architecture, and implementation of a comprehensive information system for managing reservations of common areas and resources in residential complexes. The project covers from the specification of functional and non-functional requirements to the definition of the deployment and distribution architecture. The solution implements a relational data model in SQL Server, integrated with programmed business logic for automated debt control and asset maintenance. The document details the software structure through UML diagrams (classes, sequences, states, and components), ensuring full traceability between user needs and the source code hosted in the institutional repository.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Technical manual, Software Development Life Cycle, UML, SQL Server, Residential management, Software architecture.</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center"/>
        <w:rPr>
          <w:rFonts w:ascii="Times New Roman" w:cs="Times New Roman" w:eastAsia="Times New Roman" w:hAnsi="Times New Roman"/>
          <w:b w:val="1"/>
          <w:bCs w:val="1"/>
          <w:color w:val="000000"/>
          <w:sz w:val="28"/>
          <w:szCs w:val="28"/>
        </w:rPr>
      </w:pPr>
      <w:bookmarkStart w:colFirst="0" w:colLast="0" w:name="_heading=h.3dbwv1dd8569" w:id="3"/>
      <w:bookmarkEnd w:id="3"/>
      <w:r w:rsidDel="00000000" w:rsidR="00000000" w:rsidRPr="00000000">
        <w:rPr>
          <w:rFonts w:ascii="Times New Roman" w:cs="Times New Roman" w:eastAsia="Times New Roman" w:hAnsi="Times New Roman"/>
          <w:b w:val="1"/>
          <w:bCs w:val="1"/>
          <w:color w:val="000000"/>
          <w:sz w:val="28"/>
          <w:szCs w:val="28"/>
          <w:rtl w:val="0"/>
        </w:rPr>
        <w:t xml:space="preserve">Introducción</w:t>
      </w:r>
    </w:p>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presente manual técnico constituye la hoja de ruta integral para el desarrollo y despliegue del sistema de gestión de reservas del conjunto residencial. Su estructura está diseñada para ofrecer una visión holística del software, partiendo de la definición de </w:t>
      </w:r>
      <w:r w:rsidDel="00000000" w:rsidR="00000000" w:rsidRPr="00000000">
        <w:rPr>
          <w:rFonts w:ascii="Times New Roman" w:cs="Times New Roman" w:eastAsia="Times New Roman" w:hAnsi="Times New Roman"/>
          <w:b w:val="1"/>
          <w:bCs w:val="1"/>
          <w:sz w:val="24"/>
          <w:szCs w:val="24"/>
          <w:rtl w:val="0"/>
        </w:rPr>
        <w:t xml:space="preserve">requerimientos funcionales y no funcionales</w:t>
      </w:r>
      <w:r w:rsidDel="00000000" w:rsidR="00000000" w:rsidRPr="00000000">
        <w:rPr>
          <w:rFonts w:ascii="Times New Roman" w:cs="Times New Roman" w:eastAsia="Times New Roman" w:hAnsi="Times New Roman"/>
          <w:sz w:val="24"/>
          <w:szCs w:val="24"/>
          <w:rtl w:val="0"/>
        </w:rPr>
        <w:t xml:space="preserve"> que delimitan el alcance y las capacidades operativas de la solución.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de persistencia se fundamenta en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relacional implementado en SQL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diseñado para garantizar la integridad referencial y la consistencia de la información de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958 residentes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modelar el comportamiento sistémico, se han empleado diagramas de casos de uso (alto nivel y extendidos) y diagramas de interacción (secuencia y colaboración), los cuales permiten visualizar con precisión la dinámica entre los actores y los objetos del sistema.</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2ggcpxi0sn36" w:id="4"/>
      <w:bookmarkEnd w:id="4"/>
      <w:r w:rsidDel="00000000" w:rsidR="00000000" w:rsidRPr="00000000">
        <w:rPr>
          <w:rFonts w:ascii="Times New Roman" w:cs="Times New Roman" w:eastAsia="Times New Roman" w:hAnsi="Times New Roman"/>
          <w:b w:val="1"/>
          <w:bCs w:val="1"/>
          <w:color w:val="000000"/>
          <w:sz w:val="28"/>
          <w:szCs w:val="28"/>
          <w:rtl w:val="0"/>
        </w:rPr>
        <w:t xml:space="preserve">Requerimientos Funcionales (Módulo Login)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requerimientos describen las funciones específicas de autenticación y autorización que el sistema debe cumplir.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y0xfszbhjrqm"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Requerimientos Funcionales</w:t>
      </w:r>
    </w:p>
    <w:tbl>
      <w:tblPr>
        <w:tblStyle w:val="Table1"/>
        <w:tblW w:w="8784.0" w:type="dxa"/>
        <w:jc w:val="left"/>
        <w:tblLayout w:type="fixed"/>
        <w:tblLook w:val="0400"/>
      </w:tblPr>
      <w:tblGrid>
        <w:gridCol w:w="846"/>
        <w:gridCol w:w="2551"/>
        <w:gridCol w:w="5387"/>
        <w:tblGridChange w:id="0">
          <w:tblGrid>
            <w:gridCol w:w="846"/>
            <w:gridCol w:w="2551"/>
            <w:gridCol w:w="5387"/>
          </w:tblGrid>
        </w:tblGridChange>
      </w:tblGrid>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 del Requerimiento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Técnica</w:t>
            </w:r>
          </w:p>
        </w:tc>
      </w:tr>
      <w:tr>
        <w:trPr>
          <w:cantSplit w:val="0"/>
          <w:trHeight w:val="143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Validación de Credenciales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verificar que el correo electrónico y la contraseña ingresada coincidan con los registros encriptados en la base de datos SQL Server.</w:t>
            </w:r>
          </w:p>
        </w:tc>
      </w:tr>
      <w:tr>
        <w:trPr>
          <w:cantSplit w:val="0"/>
          <w:trHeight w:val="141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 direccionamiento por Rol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Tras un login exitoso, el sistema debe dirigir al usuario a su interfaz correspondiente: Panel Administrativo (Administradores) o Home de Reservas (Residentes).</w:t>
            </w:r>
          </w:p>
        </w:tc>
      </w:tr>
      <w:tr>
        <w:trPr>
          <w:cantSplit w:val="0"/>
          <w:trHeight w:val="14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Control de Estado de Usuario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impedir el acceso a usuarios cuyo estado en la base de datos sea "Inactivo" (0), notificando que deben contactar a la administración.</w:t>
            </w:r>
          </w:p>
        </w:tc>
      </w:tr>
      <w:tr>
        <w:trPr>
          <w:cantSplit w:val="0"/>
          <w:trHeight w:val="111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Cierre de Sesión Seguro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contar con una función de </w:t>
            </w:r>
            <w:r w:rsidDel="00000000" w:rsidR="00000000" w:rsidRPr="00000000">
              <w:rPr>
                <w:rFonts w:ascii="Times New Roman" w:cs="Times New Roman" w:eastAsia="Times New Roman" w:hAnsi="Times New Roman"/>
                <w:i w:val="1"/>
                <w:iCs w:val="1"/>
                <w:color w:val="1f1f1f"/>
                <w:sz w:val="24"/>
                <w:szCs w:val="24"/>
                <w:rtl w:val="0"/>
              </w:rPr>
              <w:t xml:space="preserve">Logout</w:t>
            </w:r>
            <w:r w:rsidDel="00000000" w:rsidR="00000000" w:rsidRPr="00000000">
              <w:rPr>
                <w:rFonts w:ascii="Times New Roman" w:cs="Times New Roman" w:eastAsia="Times New Roman" w:hAnsi="Times New Roman"/>
                <w:color w:val="1f1f1f"/>
                <w:sz w:val="24"/>
                <w:szCs w:val="24"/>
                <w:rtl w:val="0"/>
              </w:rPr>
              <w:t xml:space="preserve"> que elimine las variables de sesión y redirija al usuario a la pantalla de inicio de sesión pública.</w:t>
            </w:r>
          </w:p>
        </w:tc>
      </w:tr>
      <w:tr>
        <w:trPr>
          <w:cantSplit w:val="0"/>
          <w:trHeight w:val="97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Recuperación de Contraseña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(Opcional para fase 1) El sistema debe permitir al usuario solicitar un restablecimiento de contraseña mediante el envío de un token a su correo registrado.</w:t>
            </w:r>
          </w:p>
        </w:tc>
      </w:tr>
    </w:tbl>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Elaboración propia (2025).</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dzn6ir8xr6ef" w:id="6"/>
      <w:bookmarkEnd w:id="6"/>
      <w:r w:rsidDel="00000000" w:rsidR="00000000" w:rsidRPr="00000000">
        <w:rPr>
          <w:rFonts w:ascii="Times New Roman" w:cs="Times New Roman" w:eastAsia="Times New Roman" w:hAnsi="Times New Roman"/>
          <w:b w:val="1"/>
          <w:bCs w:val="1"/>
          <w:color w:val="000000"/>
          <w:sz w:val="28"/>
          <w:szCs w:val="28"/>
          <w:rtl w:val="0"/>
        </w:rPr>
        <w:t xml:space="preserve">Requerimientos No Funcionales (Clasificación Estándar)</w:t>
      </w:r>
    </w:p>
    <w:p w:rsidR="00000000" w:rsidDel="00000000" w:rsidP="00000000" w:rsidRDefault="00000000" w:rsidRPr="00000000" w14:paraId="0000007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los atributos de calidad del sistema, enfocados en la seguridad y usabilidad del acceso.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s0zo91timfo"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tbl>
      <w:tblPr>
        <w:tblStyle w:val="Table2"/>
        <w:tblW w:w="8784.0" w:type="dxa"/>
        <w:jc w:val="left"/>
        <w:tblLayout w:type="fixed"/>
        <w:tblLook w:val="0400"/>
      </w:tblPr>
      <w:tblGrid>
        <w:gridCol w:w="1754"/>
        <w:gridCol w:w="1257"/>
        <w:gridCol w:w="5773"/>
        <w:tblGridChange w:id="0">
          <w:tblGrid>
            <w:gridCol w:w="1754"/>
            <w:gridCol w:w="1257"/>
            <w:gridCol w:w="577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Tipo (ISO 25010)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y Métrica</w:t>
            </w:r>
          </w:p>
        </w:tc>
      </w:tr>
      <w:tr>
        <w:trPr>
          <w:cantSplit w:val="0"/>
          <w:trHeight w:val="22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Seguridad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Encriptación:</w:t>
            </w:r>
            <w:r w:rsidDel="00000000" w:rsidR="00000000" w:rsidRPr="00000000">
              <w:rPr>
                <w:rFonts w:ascii="Times New Roman" w:cs="Times New Roman" w:eastAsia="Times New Roman" w:hAnsi="Times New Roman"/>
                <w:color w:val="1f1f1f"/>
                <w:sz w:val="24"/>
                <w:szCs w:val="24"/>
                <w:rtl w:val="0"/>
              </w:rPr>
              <w:t xml:space="preserve"> Las contraseñas no deben almacenarse en texto plano. Se debe utilizar un algoritmo de hash robusto (ej. SHA-256 o BCrypt) antes de persistir en SQL Server.</w:t>
            </w:r>
            <w:r w:rsidDel="00000000" w:rsidR="00000000" w:rsidRPr="00000000">
              <w:rPr>
                <w:rtl w:val="0"/>
              </w:rPr>
            </w:r>
          </w:p>
        </w:tc>
      </w:tr>
      <w:tr>
        <w:trPr>
          <w:cantSplit w:val="0"/>
          <w:trHeight w:val="18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Seguridad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Protección SQL Injection:</w:t>
            </w:r>
            <w:r w:rsidDel="00000000" w:rsidR="00000000" w:rsidRPr="00000000">
              <w:rPr>
                <w:rFonts w:ascii="Times New Roman" w:cs="Times New Roman" w:eastAsia="Times New Roman" w:hAnsi="Times New Roman"/>
                <w:color w:val="1f1f1f"/>
                <w:sz w:val="24"/>
                <w:szCs w:val="24"/>
                <w:rtl w:val="0"/>
              </w:rPr>
              <w:t xml:space="preserve"> Las consultas de login deben utilizar sentencias preparadas o procedimientos almacenados para evitar inyecciones de código.</w:t>
            </w:r>
            <w:r w:rsidDel="00000000" w:rsidR="00000000" w:rsidRPr="00000000">
              <w:rPr>
                <w:rtl w:val="0"/>
              </w:rPr>
            </w:r>
          </w:p>
        </w:tc>
      </w:tr>
      <w:tr>
        <w:trPr>
          <w:cantSplit w:val="0"/>
          <w:trHeight w:val="22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Usabilidad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Feedback de Error:</w:t>
            </w:r>
            <w:r w:rsidDel="00000000" w:rsidR="00000000" w:rsidRPr="00000000">
              <w:rPr>
                <w:rFonts w:ascii="Times New Roman" w:cs="Times New Roman" w:eastAsia="Times New Roman" w:hAnsi="Times New Roman"/>
                <w:color w:val="1f1f1f"/>
                <w:sz w:val="24"/>
                <w:szCs w:val="24"/>
                <w:rtl w:val="0"/>
              </w:rPr>
              <w:t xml:space="preserve"> En caso de fallar el login, el sistema mostrará un mensaje genérico ("Credenciales inválidas") para no revelar si el correo existe o no (seguridad por oscuridad).</w:t>
            </w:r>
            <w:r w:rsidDel="00000000" w:rsidR="00000000" w:rsidRPr="00000000">
              <w:rPr>
                <w:rtl w:val="0"/>
              </w:rPr>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Eficiencia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Tiempo de Respuesta:</w:t>
            </w:r>
            <w:r w:rsidDel="00000000" w:rsidR="00000000" w:rsidRPr="00000000">
              <w:rPr>
                <w:rFonts w:ascii="Times New Roman" w:cs="Times New Roman" w:eastAsia="Times New Roman" w:hAnsi="Times New Roman"/>
                <w:color w:val="1f1f1f"/>
                <w:sz w:val="24"/>
                <w:szCs w:val="24"/>
                <w:rtl w:val="0"/>
              </w:rPr>
              <w:t xml:space="preserve"> La validación de credenciales no debe exceder los 2 segundos bajo condiciones normales de red.</w:t>
            </w:r>
            <w:r w:rsidDel="00000000" w:rsidR="00000000" w:rsidRPr="00000000">
              <w:rPr>
                <w:rtl w:val="0"/>
              </w:rPr>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Compatibilidad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Navegadores:</w:t>
            </w:r>
            <w:r w:rsidDel="00000000" w:rsidR="00000000" w:rsidRPr="00000000">
              <w:rPr>
                <w:rFonts w:ascii="Times New Roman" w:cs="Times New Roman" w:eastAsia="Times New Roman" w:hAnsi="Times New Roman"/>
                <w:color w:val="1f1f1f"/>
                <w:sz w:val="24"/>
                <w:szCs w:val="24"/>
                <w:rtl w:val="0"/>
              </w:rPr>
              <w:t xml:space="preserve"> El módulo de login debe visualizarse y funcionar correctamente en Chrome, Edge y Firefox.</w:t>
            </w:r>
            <w:r w:rsidDel="00000000" w:rsidR="00000000" w:rsidRPr="00000000">
              <w:rPr>
                <w:rtl w:val="0"/>
              </w:rPr>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Fiabilidad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Disponibilidad:</w:t>
            </w:r>
            <w:r w:rsidDel="00000000" w:rsidR="00000000" w:rsidRPr="00000000">
              <w:rPr>
                <w:rFonts w:ascii="Times New Roman" w:cs="Times New Roman" w:eastAsia="Times New Roman" w:hAnsi="Times New Roman"/>
                <w:color w:val="1f1f1f"/>
                <w:sz w:val="24"/>
                <w:szCs w:val="24"/>
                <w:rtl w:val="0"/>
              </w:rPr>
              <w:t xml:space="preserve"> El servicio de autenticación debe estar disponible 24/7 para permitir el acceso a los residentes.</w:t>
            </w:r>
            <w:r w:rsidDel="00000000" w:rsidR="00000000" w:rsidRPr="00000000">
              <w:rPr>
                <w:rtl w:val="0"/>
              </w:rPr>
            </w:r>
          </w:p>
        </w:tc>
      </w:tr>
    </w:tbl>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Elaboración propia basada en estándares de ingeniería de software.</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awire5kpzobr" w:id="8"/>
      <w:bookmarkEnd w:id="8"/>
      <w:r w:rsidDel="00000000" w:rsidR="00000000" w:rsidRPr="00000000">
        <w:rPr>
          <w:rFonts w:ascii="Times New Roman" w:cs="Times New Roman" w:eastAsia="Times New Roman" w:hAnsi="Times New Roman"/>
          <w:b w:val="1"/>
          <w:bCs w:val="1"/>
          <w:color w:val="000000"/>
          <w:sz w:val="28"/>
          <w:szCs w:val="28"/>
          <w:rtl w:val="0"/>
        </w:rPr>
        <w:t xml:space="preserve">Modelo Relacional de la Base de Datos</w:t>
      </w:r>
    </w:p>
    <w:p w:rsidR="00000000" w:rsidDel="00000000" w:rsidP="00000000" w:rsidRDefault="00000000" w:rsidRPr="00000000" w14:paraId="0000009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el modelo entidad relación del sistema de reservas. Se ha diseñado normalizado hasta la tercera forma normal (3FN).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qohvc8sxjd3n"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Modelo Relacional de la Base de Datos</w:t>
      </w:r>
    </w:p>
    <w:p w:rsidR="00000000" w:rsidDel="00000000" w:rsidP="00000000" w:rsidRDefault="00000000" w:rsidRPr="00000000" w14:paraId="00000092">
      <w:pPr>
        <w:spacing w:after="280" w:before="280" w:line="480" w:lineRule="auto"/>
        <w:jc w:val="center"/>
        <w:rPr/>
      </w:pPr>
      <w:r w:rsidDel="00000000" w:rsidR="00000000" w:rsidRPr="00000000">
        <w:rPr/>
        <w:drawing>
          <wp:inline distB="0" distT="0" distL="0" distR="0">
            <wp:extent cx="3980940" cy="5513319"/>
            <wp:effectExtent b="0" l="0" r="0" t="0"/>
            <wp:docPr id="18" name="image9.png"/>
            <a:graphic>
              <a:graphicData uri="http://schemas.openxmlformats.org/drawingml/2006/picture">
                <pic:pic>
                  <pic:nvPicPr>
                    <pic:cNvPr id="0" name="image9.png"/>
                    <pic:cNvPicPr preferRelativeResize="0"/>
                  </pic:nvPicPr>
                  <pic:blipFill>
                    <a:blip r:embed="rId8"/>
                    <a:srcRect b="440" l="0" r="0" t="0"/>
                    <a:stretch>
                      <a:fillRect/>
                    </a:stretch>
                  </pic:blipFill>
                  <pic:spPr>
                    <a:xfrm>
                      <a:off x="0" y="0"/>
                      <a:ext cx="3980940" cy="551331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80" w:before="28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Elaboración propia (2025).</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2ysvp1btv92c" w:id="10"/>
      <w:bookmarkEnd w:id="10"/>
      <w:r w:rsidDel="00000000" w:rsidR="00000000" w:rsidRPr="00000000">
        <w:rPr>
          <w:rFonts w:ascii="Times New Roman" w:cs="Times New Roman" w:eastAsia="Times New Roman" w:hAnsi="Times New Roman"/>
          <w:b w:val="1"/>
          <w:bCs w:val="1"/>
          <w:color w:val="000000"/>
          <w:sz w:val="28"/>
          <w:szCs w:val="28"/>
          <w:rtl w:val="0"/>
        </w:rPr>
        <w:t xml:space="preserve">Script de Generación de la Base de Datos (SQL Server)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 continuación, se presenta el código DDL para crear la estructura base. Se incluyen restricciones de integridad y un usuario administrador por defecto para pruebas.</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rFonts w:ascii="Consolas" w:cs="Consolas" w:eastAsia="Consolas" w:hAnsi="Consolas"/>
        </w:rPr>
      </w:pPr>
      <w:r w:rsidDel="00000000" w:rsidR="00000000" w:rsidRPr="00000000">
        <w:rPr>
          <w:rFonts w:ascii="Consolas" w:cs="Consolas" w:eastAsia="Consolas" w:hAnsi="Consolas"/>
          <w:rtl w:val="0"/>
        </w:rPr>
        <w:t xml:space="preserve">-- 1. Tabla de Unidades (Apartamentos/Casas)</w:t>
      </w:r>
    </w:p>
    <w:p w:rsidR="00000000" w:rsidDel="00000000" w:rsidP="00000000" w:rsidRDefault="00000000" w:rsidRPr="00000000" w14:paraId="0000009B">
      <w:pPr>
        <w:jc w:val="both"/>
        <w:rPr>
          <w:rFonts w:ascii="Consolas" w:cs="Consolas" w:eastAsia="Consolas" w:hAnsi="Consolas"/>
        </w:rPr>
      </w:pPr>
      <w:r w:rsidDel="00000000" w:rsidR="00000000" w:rsidRPr="00000000">
        <w:rPr>
          <w:rFonts w:ascii="Consolas" w:cs="Consolas" w:eastAsia="Consolas" w:hAnsi="Consolas"/>
          <w:rtl w:val="0"/>
        </w:rPr>
        <w:t xml:space="preserve">CREATE TABLE Unidades (</w:t>
      </w:r>
    </w:p>
    <w:p w:rsidR="00000000" w:rsidDel="00000000" w:rsidP="00000000" w:rsidRDefault="00000000" w:rsidRPr="00000000" w14:paraId="0000009C">
      <w:pPr>
        <w:jc w:val="both"/>
        <w:rPr>
          <w:rFonts w:ascii="Consolas" w:cs="Consolas" w:eastAsia="Consolas" w:hAnsi="Consolas"/>
        </w:rPr>
      </w:pPr>
      <w:r w:rsidDel="00000000" w:rsidR="00000000" w:rsidRPr="00000000">
        <w:rPr>
          <w:rFonts w:ascii="Consolas" w:cs="Consolas" w:eastAsia="Consolas" w:hAnsi="Consolas"/>
          <w:rtl w:val="0"/>
        </w:rPr>
        <w:t xml:space="preserve">    IdUnidad INT PRIMARY KEY IDENTITY(1,1),</w:t>
      </w:r>
    </w:p>
    <w:p w:rsidR="00000000" w:rsidDel="00000000" w:rsidP="00000000" w:rsidRDefault="00000000" w:rsidRPr="00000000" w14:paraId="0000009D">
      <w:pPr>
        <w:jc w:val="both"/>
        <w:rPr>
          <w:rFonts w:ascii="Consolas" w:cs="Consolas" w:eastAsia="Consolas" w:hAnsi="Consolas"/>
        </w:rPr>
      </w:pPr>
      <w:r w:rsidDel="00000000" w:rsidR="00000000" w:rsidRPr="00000000">
        <w:rPr>
          <w:rFonts w:ascii="Consolas" w:cs="Consolas" w:eastAsia="Consolas" w:hAnsi="Consolas"/>
          <w:rtl w:val="0"/>
        </w:rPr>
        <w:t xml:space="preserve">    NumeroUnidad VARCHAR(20) NOT NULL, -- Ej: '101', '502'</w:t>
      </w:r>
    </w:p>
    <w:p w:rsidR="00000000" w:rsidDel="00000000" w:rsidP="00000000" w:rsidRDefault="00000000" w:rsidRPr="00000000" w14:paraId="0000009E">
      <w:pPr>
        <w:jc w:val="both"/>
        <w:rPr>
          <w:rFonts w:ascii="Consolas" w:cs="Consolas" w:eastAsia="Consolas" w:hAnsi="Consolas"/>
        </w:rPr>
      </w:pPr>
      <w:r w:rsidDel="00000000" w:rsidR="00000000" w:rsidRPr="00000000">
        <w:rPr>
          <w:rFonts w:ascii="Consolas" w:cs="Consolas" w:eastAsia="Consolas" w:hAnsi="Consolas"/>
          <w:rtl w:val="0"/>
        </w:rPr>
        <w:t xml:space="preserve">    BloqueTorre VARCHAR(20) NULL       -- Ej: 'Torre A'</w:t>
      </w:r>
    </w:p>
    <w:p w:rsidR="00000000" w:rsidDel="00000000" w:rsidP="00000000" w:rsidRDefault="00000000" w:rsidRPr="00000000" w14:paraId="0000009F">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0">
      <w:pPr>
        <w:jc w:val="both"/>
        <w:rPr>
          <w:rFonts w:ascii="Consolas" w:cs="Consolas" w:eastAsia="Consolas" w:hAnsi="Consolas"/>
        </w:rPr>
      </w:pPr>
      <w:r w:rsidDel="00000000" w:rsidR="00000000" w:rsidRPr="00000000">
        <w:rPr>
          <w:rFonts w:ascii="Consolas" w:cs="Consolas" w:eastAsia="Consolas" w:hAnsi="Consolas"/>
          <w:rtl w:val="0"/>
        </w:rPr>
        <w:t xml:space="preserve">GO</w:t>
      </w:r>
    </w:p>
    <w:p w:rsidR="00000000" w:rsidDel="00000000" w:rsidP="00000000" w:rsidRDefault="00000000" w:rsidRPr="00000000" w14:paraId="000000A1">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A2">
      <w:pPr>
        <w:jc w:val="both"/>
        <w:rPr>
          <w:rFonts w:ascii="Consolas" w:cs="Consolas" w:eastAsia="Consolas" w:hAnsi="Consolas"/>
        </w:rPr>
      </w:pPr>
      <w:r w:rsidDel="00000000" w:rsidR="00000000" w:rsidRPr="00000000">
        <w:rPr>
          <w:rFonts w:ascii="Consolas" w:cs="Consolas" w:eastAsia="Consolas" w:hAnsi="Consolas"/>
          <w:rtl w:val="0"/>
        </w:rPr>
        <w:t xml:space="preserve">-- 2. Tabla de Personas (Residentes y Propietarios)</w:t>
      </w:r>
    </w:p>
    <w:p w:rsidR="00000000" w:rsidDel="00000000" w:rsidP="00000000" w:rsidRDefault="00000000" w:rsidRPr="00000000" w14:paraId="000000A3">
      <w:pPr>
        <w:jc w:val="both"/>
        <w:rPr>
          <w:rFonts w:ascii="Consolas" w:cs="Consolas" w:eastAsia="Consolas" w:hAnsi="Consolas"/>
        </w:rPr>
      </w:pPr>
      <w:r w:rsidDel="00000000" w:rsidR="00000000" w:rsidRPr="00000000">
        <w:rPr>
          <w:rFonts w:ascii="Consolas" w:cs="Consolas" w:eastAsia="Consolas" w:hAnsi="Consolas"/>
          <w:rtl w:val="0"/>
        </w:rPr>
        <w:t xml:space="preserve">CREATE TABLE Personas (</w:t>
      </w:r>
    </w:p>
    <w:p w:rsidR="00000000" w:rsidDel="00000000" w:rsidP="00000000" w:rsidRDefault="00000000" w:rsidRPr="00000000" w14:paraId="000000A4">
      <w:pPr>
        <w:jc w:val="both"/>
        <w:rPr>
          <w:rFonts w:ascii="Consolas" w:cs="Consolas" w:eastAsia="Consolas" w:hAnsi="Consolas"/>
        </w:rPr>
      </w:pPr>
      <w:r w:rsidDel="00000000" w:rsidR="00000000" w:rsidRPr="00000000">
        <w:rPr>
          <w:rFonts w:ascii="Consolas" w:cs="Consolas" w:eastAsia="Consolas" w:hAnsi="Consolas"/>
          <w:rtl w:val="0"/>
        </w:rPr>
        <w:t xml:space="preserve">    IdPersona INT PRIMARY KEY IDENTITY(1,1),</w:t>
      </w:r>
    </w:p>
    <w:p w:rsidR="00000000" w:rsidDel="00000000" w:rsidP="00000000" w:rsidRDefault="00000000" w:rsidRPr="00000000" w14:paraId="000000A5">
      <w:pPr>
        <w:jc w:val="both"/>
        <w:rPr>
          <w:rFonts w:ascii="Consolas" w:cs="Consolas" w:eastAsia="Consolas" w:hAnsi="Consolas"/>
        </w:rPr>
      </w:pPr>
      <w:r w:rsidDel="00000000" w:rsidR="00000000" w:rsidRPr="00000000">
        <w:rPr>
          <w:rFonts w:ascii="Consolas" w:cs="Consolas" w:eastAsia="Consolas" w:hAnsi="Consolas"/>
          <w:rtl w:val="0"/>
        </w:rPr>
        <w:t xml:space="preserve">    IdUnidad INT NOT NULL,</w:t>
      </w:r>
    </w:p>
    <w:p w:rsidR="00000000" w:rsidDel="00000000" w:rsidP="00000000" w:rsidRDefault="00000000" w:rsidRPr="00000000" w14:paraId="000000A6">
      <w:pPr>
        <w:jc w:val="both"/>
        <w:rPr>
          <w:rFonts w:ascii="Consolas" w:cs="Consolas" w:eastAsia="Consolas" w:hAnsi="Consolas"/>
        </w:rPr>
      </w:pPr>
      <w:r w:rsidDel="00000000" w:rsidR="00000000" w:rsidRPr="00000000">
        <w:rPr>
          <w:rFonts w:ascii="Consolas" w:cs="Consolas" w:eastAsia="Consolas" w:hAnsi="Consolas"/>
          <w:rtl w:val="0"/>
        </w:rPr>
        <w:t xml:space="preserve">    NombreCompleto VARCHAR(100) NOT NULL,</w:t>
      </w:r>
    </w:p>
    <w:p w:rsidR="00000000" w:rsidDel="00000000" w:rsidP="00000000" w:rsidRDefault="00000000" w:rsidRPr="00000000" w14:paraId="000000A7">
      <w:pPr>
        <w:jc w:val="both"/>
        <w:rPr>
          <w:rFonts w:ascii="Consolas" w:cs="Consolas" w:eastAsia="Consolas" w:hAnsi="Consolas"/>
        </w:rPr>
      </w:pPr>
      <w:r w:rsidDel="00000000" w:rsidR="00000000" w:rsidRPr="00000000">
        <w:rPr>
          <w:rFonts w:ascii="Consolas" w:cs="Consolas" w:eastAsia="Consolas" w:hAnsi="Consolas"/>
          <w:rtl w:val="0"/>
        </w:rPr>
        <w:t xml:space="preserve">    Documento VARCHAR(20) NOT NULL UNIQUE,</w:t>
      </w:r>
    </w:p>
    <w:p w:rsidR="00000000" w:rsidDel="00000000" w:rsidP="00000000" w:rsidRDefault="00000000" w:rsidRPr="00000000" w14:paraId="000000A8">
      <w:pPr>
        <w:jc w:val="both"/>
        <w:rPr>
          <w:rFonts w:ascii="Consolas" w:cs="Consolas" w:eastAsia="Consolas" w:hAnsi="Consolas"/>
        </w:rPr>
      </w:pPr>
      <w:r w:rsidDel="00000000" w:rsidR="00000000" w:rsidRPr="00000000">
        <w:rPr>
          <w:rFonts w:ascii="Consolas" w:cs="Consolas" w:eastAsia="Consolas" w:hAnsi="Consolas"/>
          <w:rtl w:val="0"/>
        </w:rPr>
        <w:t xml:space="preserve">    Rol VARCHAR(20) NOT NULL CHECK (Rol IN ('Propietario', 'Residente')),</w:t>
      </w:r>
    </w:p>
    <w:p w:rsidR="00000000" w:rsidDel="00000000" w:rsidP="00000000" w:rsidRDefault="00000000" w:rsidRPr="00000000" w14:paraId="000000A9">
      <w:pPr>
        <w:jc w:val="both"/>
        <w:rPr>
          <w:rFonts w:ascii="Consolas" w:cs="Consolas" w:eastAsia="Consolas" w:hAnsi="Consolas"/>
        </w:rPr>
      </w:pPr>
      <w:r w:rsidDel="00000000" w:rsidR="00000000" w:rsidRPr="00000000">
        <w:rPr>
          <w:rFonts w:ascii="Consolas" w:cs="Consolas" w:eastAsia="Consolas" w:hAnsi="Consolas"/>
          <w:rtl w:val="0"/>
        </w:rPr>
        <w:t xml:space="preserve">    Email VARCHAR(100) NULL,</w:t>
      </w:r>
    </w:p>
    <w:p w:rsidR="00000000" w:rsidDel="00000000" w:rsidP="00000000" w:rsidRDefault="00000000" w:rsidRPr="00000000" w14:paraId="000000AA">
      <w:pPr>
        <w:jc w:val="both"/>
        <w:rPr>
          <w:rFonts w:ascii="Consolas" w:cs="Consolas" w:eastAsia="Consolas" w:hAnsi="Consolas"/>
        </w:rPr>
      </w:pPr>
      <w:r w:rsidDel="00000000" w:rsidR="00000000" w:rsidRPr="00000000">
        <w:rPr>
          <w:rFonts w:ascii="Consolas" w:cs="Consolas" w:eastAsia="Consolas" w:hAnsi="Consolas"/>
          <w:rtl w:val="0"/>
        </w:rPr>
        <w:t xml:space="preserve">    CONSTRAINT FK_Persona_Unidad FOREIGN KEY (IdUnidad) REFERENCES Unidades(IdUnidad)</w:t>
      </w:r>
    </w:p>
    <w:p w:rsidR="00000000" w:rsidDel="00000000" w:rsidP="00000000" w:rsidRDefault="00000000" w:rsidRPr="00000000" w14:paraId="000000AB">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C">
      <w:pPr>
        <w:jc w:val="both"/>
        <w:rPr>
          <w:rFonts w:ascii="Consolas" w:cs="Consolas" w:eastAsia="Consolas" w:hAnsi="Consolas"/>
        </w:rPr>
      </w:pPr>
      <w:r w:rsidDel="00000000" w:rsidR="00000000" w:rsidRPr="00000000">
        <w:rPr>
          <w:rFonts w:ascii="Consolas" w:cs="Consolas" w:eastAsia="Consolas" w:hAnsi="Consolas"/>
          <w:rtl w:val="0"/>
        </w:rPr>
        <w:t xml:space="preserve">GO</w:t>
      </w:r>
    </w:p>
    <w:p w:rsidR="00000000" w:rsidDel="00000000" w:rsidP="00000000" w:rsidRDefault="00000000" w:rsidRPr="00000000" w14:paraId="000000AD">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AE">
      <w:pPr>
        <w:jc w:val="both"/>
        <w:rPr>
          <w:rFonts w:ascii="Consolas" w:cs="Consolas" w:eastAsia="Consolas" w:hAnsi="Consolas"/>
        </w:rPr>
      </w:pPr>
      <w:r w:rsidDel="00000000" w:rsidR="00000000" w:rsidRPr="00000000">
        <w:rPr>
          <w:rFonts w:ascii="Consolas" w:cs="Consolas" w:eastAsia="Consolas" w:hAnsi="Consolas"/>
          <w:rtl w:val="0"/>
        </w:rPr>
        <w:t xml:space="preserve">-- 3. Tabla de Estado de Cuenta (Para validar solvencia)</w:t>
      </w:r>
    </w:p>
    <w:p w:rsidR="00000000" w:rsidDel="00000000" w:rsidP="00000000" w:rsidRDefault="00000000" w:rsidRPr="00000000" w14:paraId="000000AF">
      <w:pPr>
        <w:jc w:val="both"/>
        <w:rPr>
          <w:rFonts w:ascii="Consolas" w:cs="Consolas" w:eastAsia="Consolas" w:hAnsi="Consolas"/>
        </w:rPr>
      </w:pPr>
      <w:r w:rsidDel="00000000" w:rsidR="00000000" w:rsidRPr="00000000">
        <w:rPr>
          <w:rFonts w:ascii="Consolas" w:cs="Consolas" w:eastAsia="Consolas" w:hAnsi="Consolas"/>
          <w:rtl w:val="0"/>
        </w:rPr>
        <w:t xml:space="preserve">CREATE TABLE EstadoCuenta (</w:t>
      </w:r>
    </w:p>
    <w:p w:rsidR="00000000" w:rsidDel="00000000" w:rsidP="00000000" w:rsidRDefault="00000000" w:rsidRPr="00000000" w14:paraId="000000B0">
      <w:pPr>
        <w:jc w:val="both"/>
        <w:rPr>
          <w:rFonts w:ascii="Consolas" w:cs="Consolas" w:eastAsia="Consolas" w:hAnsi="Consolas"/>
        </w:rPr>
      </w:pPr>
      <w:r w:rsidDel="00000000" w:rsidR="00000000" w:rsidRPr="00000000">
        <w:rPr>
          <w:rFonts w:ascii="Consolas" w:cs="Consolas" w:eastAsia="Consolas" w:hAnsi="Consolas"/>
          <w:rtl w:val="0"/>
        </w:rPr>
        <w:t xml:space="preserve">    IdMovimiento INT PRIMARY KEY IDENTITY(1,1),</w:t>
      </w:r>
    </w:p>
    <w:p w:rsidR="00000000" w:rsidDel="00000000" w:rsidP="00000000" w:rsidRDefault="00000000" w:rsidRPr="00000000" w14:paraId="000000B1">
      <w:pPr>
        <w:jc w:val="both"/>
        <w:rPr>
          <w:rFonts w:ascii="Consolas" w:cs="Consolas" w:eastAsia="Consolas" w:hAnsi="Consolas"/>
        </w:rPr>
      </w:pPr>
      <w:r w:rsidDel="00000000" w:rsidR="00000000" w:rsidRPr="00000000">
        <w:rPr>
          <w:rFonts w:ascii="Consolas" w:cs="Consolas" w:eastAsia="Consolas" w:hAnsi="Consolas"/>
          <w:rtl w:val="0"/>
        </w:rPr>
        <w:t xml:space="preserve">    IdPersona INT NOT NULL,</w:t>
      </w:r>
    </w:p>
    <w:p w:rsidR="00000000" w:rsidDel="00000000" w:rsidP="00000000" w:rsidRDefault="00000000" w:rsidRPr="00000000" w14:paraId="000000B2">
      <w:pPr>
        <w:jc w:val="both"/>
        <w:rPr>
          <w:rFonts w:ascii="Consolas" w:cs="Consolas" w:eastAsia="Consolas" w:hAnsi="Consolas"/>
        </w:rPr>
      </w:pPr>
      <w:r w:rsidDel="00000000" w:rsidR="00000000" w:rsidRPr="00000000">
        <w:rPr>
          <w:rFonts w:ascii="Consolas" w:cs="Consolas" w:eastAsia="Consolas" w:hAnsi="Consolas"/>
          <w:rtl w:val="0"/>
        </w:rPr>
        <w:t xml:space="preserve">    Concepto VARCHAR(150) NOT NULL, -- Ej: 'Reserva BBQ', 'Multa Daños', 'Administración'</w:t>
      </w:r>
    </w:p>
    <w:p w:rsidR="00000000" w:rsidDel="00000000" w:rsidP="00000000" w:rsidRDefault="00000000" w:rsidRPr="00000000" w14:paraId="000000B3">
      <w:pPr>
        <w:jc w:val="both"/>
        <w:rPr>
          <w:rFonts w:ascii="Consolas" w:cs="Consolas" w:eastAsia="Consolas" w:hAnsi="Consolas"/>
        </w:rPr>
      </w:pPr>
      <w:r w:rsidDel="00000000" w:rsidR="00000000" w:rsidRPr="00000000">
        <w:rPr>
          <w:rFonts w:ascii="Consolas" w:cs="Consolas" w:eastAsia="Consolas" w:hAnsi="Consolas"/>
          <w:rtl w:val="0"/>
        </w:rPr>
        <w:t xml:space="preserve">    Monto DECIMAL(18, 2) NOT NULL,</w:t>
      </w:r>
    </w:p>
    <w:p w:rsidR="00000000" w:rsidDel="00000000" w:rsidP="00000000" w:rsidRDefault="00000000" w:rsidRPr="00000000" w14:paraId="000000B4">
      <w:pPr>
        <w:jc w:val="both"/>
        <w:rPr>
          <w:rFonts w:ascii="Consolas" w:cs="Consolas" w:eastAsia="Consolas" w:hAnsi="Consolas"/>
        </w:rPr>
      </w:pPr>
      <w:r w:rsidDel="00000000" w:rsidR="00000000" w:rsidRPr="00000000">
        <w:rPr>
          <w:rFonts w:ascii="Consolas" w:cs="Consolas" w:eastAsia="Consolas" w:hAnsi="Consolas"/>
          <w:rtl w:val="0"/>
        </w:rPr>
        <w:t xml:space="preserve">    FechaGeneracion DATETIME DEFAULT GETDATE(),</w:t>
      </w:r>
    </w:p>
    <w:p w:rsidR="00000000" w:rsidDel="00000000" w:rsidP="00000000" w:rsidRDefault="00000000" w:rsidRPr="00000000" w14:paraId="000000B5">
      <w:pPr>
        <w:jc w:val="both"/>
        <w:rPr>
          <w:rFonts w:ascii="Consolas" w:cs="Consolas" w:eastAsia="Consolas" w:hAnsi="Consolas"/>
        </w:rPr>
      </w:pPr>
      <w:r w:rsidDel="00000000" w:rsidR="00000000" w:rsidRPr="00000000">
        <w:rPr>
          <w:rFonts w:ascii="Consolas" w:cs="Consolas" w:eastAsia="Consolas" w:hAnsi="Consolas"/>
          <w:rtl w:val="0"/>
        </w:rPr>
        <w:t xml:space="preserve">    Pagado BIT DEFAULT 0, -- 0: Debe, 1: Pagado</w:t>
      </w:r>
    </w:p>
    <w:p w:rsidR="00000000" w:rsidDel="00000000" w:rsidP="00000000" w:rsidRDefault="00000000" w:rsidRPr="00000000" w14:paraId="000000B6">
      <w:pPr>
        <w:jc w:val="both"/>
        <w:rPr>
          <w:rFonts w:ascii="Consolas" w:cs="Consolas" w:eastAsia="Consolas" w:hAnsi="Consolas"/>
        </w:rPr>
      </w:pPr>
      <w:r w:rsidDel="00000000" w:rsidR="00000000" w:rsidRPr="00000000">
        <w:rPr>
          <w:rFonts w:ascii="Consolas" w:cs="Consolas" w:eastAsia="Consolas" w:hAnsi="Consolas"/>
          <w:rtl w:val="0"/>
        </w:rPr>
        <w:t xml:space="preserve">    FechaPago DATETIME NULL,</w:t>
      </w:r>
    </w:p>
    <w:p w:rsidR="00000000" w:rsidDel="00000000" w:rsidP="00000000" w:rsidRDefault="00000000" w:rsidRPr="00000000" w14:paraId="000000B7">
      <w:pPr>
        <w:jc w:val="both"/>
        <w:rPr>
          <w:rFonts w:ascii="Consolas" w:cs="Consolas" w:eastAsia="Consolas" w:hAnsi="Consolas"/>
        </w:rPr>
      </w:pPr>
      <w:r w:rsidDel="00000000" w:rsidR="00000000" w:rsidRPr="00000000">
        <w:rPr>
          <w:rFonts w:ascii="Consolas" w:cs="Consolas" w:eastAsia="Consolas" w:hAnsi="Consolas"/>
          <w:rtl w:val="0"/>
        </w:rPr>
        <w:t xml:space="preserve">    CONSTRAINT FK_EstadoCuenta_Persona FOREIGN KEY (IdPersona) REFERENCES Personas(IdPersona)</w:t>
      </w:r>
    </w:p>
    <w:p w:rsidR="00000000" w:rsidDel="00000000" w:rsidP="00000000" w:rsidRDefault="00000000" w:rsidRPr="00000000" w14:paraId="000000B8">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B9">
      <w:pPr>
        <w:jc w:val="both"/>
        <w:rPr>
          <w:rFonts w:ascii="Consolas" w:cs="Consolas" w:eastAsia="Consolas" w:hAnsi="Consolas"/>
        </w:rPr>
      </w:pPr>
      <w:r w:rsidDel="00000000" w:rsidR="00000000" w:rsidRPr="00000000">
        <w:rPr>
          <w:rFonts w:ascii="Consolas" w:cs="Consolas" w:eastAsia="Consolas" w:hAnsi="Consolas"/>
          <w:rtl w:val="0"/>
        </w:rPr>
        <w:t xml:space="preserve">GO</w:t>
      </w:r>
    </w:p>
    <w:p w:rsidR="00000000" w:rsidDel="00000000" w:rsidP="00000000" w:rsidRDefault="00000000" w:rsidRPr="00000000" w14:paraId="000000BA">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BB">
      <w:pPr>
        <w:jc w:val="both"/>
        <w:rPr>
          <w:rFonts w:ascii="Consolas" w:cs="Consolas" w:eastAsia="Consolas" w:hAnsi="Consolas"/>
        </w:rPr>
      </w:pPr>
      <w:r w:rsidDel="00000000" w:rsidR="00000000" w:rsidRPr="00000000">
        <w:rPr>
          <w:rFonts w:ascii="Consolas" w:cs="Consolas" w:eastAsia="Consolas" w:hAnsi="Consolas"/>
          <w:rtl w:val="0"/>
        </w:rPr>
        <w:t xml:space="preserve">-- 4. Tabla de Recursos (Áreas y Elementos)</w:t>
      </w:r>
    </w:p>
    <w:p w:rsidR="00000000" w:rsidDel="00000000" w:rsidP="00000000" w:rsidRDefault="00000000" w:rsidRPr="00000000" w14:paraId="000000BC">
      <w:pPr>
        <w:jc w:val="both"/>
        <w:rPr>
          <w:rFonts w:ascii="Consolas" w:cs="Consolas" w:eastAsia="Consolas" w:hAnsi="Consolas"/>
        </w:rPr>
      </w:pPr>
      <w:r w:rsidDel="00000000" w:rsidR="00000000" w:rsidRPr="00000000">
        <w:rPr>
          <w:rFonts w:ascii="Consolas" w:cs="Consolas" w:eastAsia="Consolas" w:hAnsi="Consolas"/>
          <w:rtl w:val="0"/>
        </w:rPr>
        <w:t xml:space="preserve">CREATE TABLE Recursos (</w:t>
      </w:r>
    </w:p>
    <w:p w:rsidR="00000000" w:rsidDel="00000000" w:rsidP="00000000" w:rsidRDefault="00000000" w:rsidRPr="00000000" w14:paraId="000000BD">
      <w:pPr>
        <w:jc w:val="both"/>
        <w:rPr>
          <w:rFonts w:ascii="Consolas" w:cs="Consolas" w:eastAsia="Consolas" w:hAnsi="Consolas"/>
        </w:rPr>
      </w:pPr>
      <w:r w:rsidDel="00000000" w:rsidR="00000000" w:rsidRPr="00000000">
        <w:rPr>
          <w:rFonts w:ascii="Consolas" w:cs="Consolas" w:eastAsia="Consolas" w:hAnsi="Consolas"/>
          <w:rtl w:val="0"/>
        </w:rPr>
        <w:t xml:space="preserve">    IdRecurso INT PRIMARY KEY IDENTITY(1,1),</w:t>
      </w:r>
    </w:p>
    <w:p w:rsidR="00000000" w:rsidDel="00000000" w:rsidP="00000000" w:rsidRDefault="00000000" w:rsidRPr="00000000" w14:paraId="000000BE">
      <w:pPr>
        <w:jc w:val="both"/>
        <w:rPr>
          <w:rFonts w:ascii="Consolas" w:cs="Consolas" w:eastAsia="Consolas" w:hAnsi="Consolas"/>
        </w:rPr>
      </w:pPr>
      <w:r w:rsidDel="00000000" w:rsidR="00000000" w:rsidRPr="00000000">
        <w:rPr>
          <w:rFonts w:ascii="Consolas" w:cs="Consolas" w:eastAsia="Consolas" w:hAnsi="Consolas"/>
          <w:rtl w:val="0"/>
        </w:rPr>
        <w:t xml:space="preserve">    Nombre VARCHAR(100) NOT NULL,</w:t>
      </w:r>
    </w:p>
    <w:p w:rsidR="00000000" w:rsidDel="00000000" w:rsidP="00000000" w:rsidRDefault="00000000" w:rsidRPr="00000000" w14:paraId="000000BF">
      <w:pPr>
        <w:jc w:val="both"/>
        <w:rPr>
          <w:rFonts w:ascii="Consolas" w:cs="Consolas" w:eastAsia="Consolas" w:hAnsi="Consolas"/>
        </w:rPr>
      </w:pPr>
      <w:r w:rsidDel="00000000" w:rsidR="00000000" w:rsidRPr="00000000">
        <w:rPr>
          <w:rFonts w:ascii="Consolas" w:cs="Consolas" w:eastAsia="Consolas" w:hAnsi="Consolas"/>
          <w:rtl w:val="0"/>
        </w:rPr>
        <w:t xml:space="preserve">    Tipo VARCHAR(20) NOT NULL CHECK (Tipo IN ('Area', 'Elemento')),</w:t>
      </w:r>
    </w:p>
    <w:p w:rsidR="00000000" w:rsidDel="00000000" w:rsidP="00000000" w:rsidRDefault="00000000" w:rsidRPr="00000000" w14:paraId="000000C0">
      <w:pPr>
        <w:jc w:val="both"/>
        <w:rPr>
          <w:rFonts w:ascii="Consolas" w:cs="Consolas" w:eastAsia="Consolas" w:hAnsi="Consolas"/>
        </w:rPr>
      </w:pPr>
      <w:r w:rsidDel="00000000" w:rsidR="00000000" w:rsidRPr="00000000">
        <w:rPr>
          <w:rFonts w:ascii="Consolas" w:cs="Consolas" w:eastAsia="Consolas" w:hAnsi="Consolas"/>
          <w:rtl w:val="0"/>
        </w:rPr>
        <w:t xml:space="preserve">    CostoPorReserva DECIMAL(18, 2) DEFAULT 0, -- Si es 0, es gratis</w:t>
      </w:r>
    </w:p>
    <w:p w:rsidR="00000000" w:rsidDel="00000000" w:rsidP="00000000" w:rsidRDefault="00000000" w:rsidRPr="00000000" w14:paraId="000000C1">
      <w:pPr>
        <w:jc w:val="both"/>
        <w:rPr>
          <w:rFonts w:ascii="Consolas" w:cs="Consolas" w:eastAsia="Consolas" w:hAnsi="Consolas"/>
        </w:rPr>
      </w:pPr>
      <w:r w:rsidDel="00000000" w:rsidR="00000000" w:rsidRPr="00000000">
        <w:rPr>
          <w:rFonts w:ascii="Consolas" w:cs="Consolas" w:eastAsia="Consolas" w:hAnsi="Consolas"/>
          <w:rtl w:val="0"/>
        </w:rPr>
        <w:t xml:space="preserve">    -- El estado 'Reservado' se calcula dinámicamente. Aquí solo guardamos estado físico.</w:t>
      </w:r>
    </w:p>
    <w:p w:rsidR="00000000" w:rsidDel="00000000" w:rsidP="00000000" w:rsidRDefault="00000000" w:rsidRPr="00000000" w14:paraId="000000C2">
      <w:pPr>
        <w:jc w:val="both"/>
        <w:rPr>
          <w:rFonts w:ascii="Consolas" w:cs="Consolas" w:eastAsia="Consolas" w:hAnsi="Consolas"/>
        </w:rPr>
      </w:pPr>
      <w:r w:rsidDel="00000000" w:rsidR="00000000" w:rsidRPr="00000000">
        <w:rPr>
          <w:rFonts w:ascii="Consolas" w:cs="Consolas" w:eastAsia="Consolas" w:hAnsi="Consolas"/>
          <w:rtl w:val="0"/>
        </w:rPr>
        <w:t xml:space="preserve">    EstadoFisico VARCHAR(20) DEFAULT 'Disponible' CHECK (EstadoFisico IN ('Disponible', 'En Reparacion'))</w:t>
      </w:r>
    </w:p>
    <w:p w:rsidR="00000000" w:rsidDel="00000000" w:rsidP="00000000" w:rsidRDefault="00000000" w:rsidRPr="00000000" w14:paraId="000000C3">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C4">
      <w:pPr>
        <w:jc w:val="both"/>
        <w:rPr>
          <w:rFonts w:ascii="Consolas" w:cs="Consolas" w:eastAsia="Consolas" w:hAnsi="Consolas"/>
        </w:rPr>
      </w:pPr>
      <w:r w:rsidDel="00000000" w:rsidR="00000000" w:rsidRPr="00000000">
        <w:rPr>
          <w:rFonts w:ascii="Consolas" w:cs="Consolas" w:eastAsia="Consolas" w:hAnsi="Consolas"/>
          <w:rtl w:val="0"/>
        </w:rPr>
        <w:t xml:space="preserve">GO</w:t>
      </w:r>
    </w:p>
    <w:p w:rsidR="00000000" w:rsidDel="00000000" w:rsidP="00000000" w:rsidRDefault="00000000" w:rsidRPr="00000000" w14:paraId="000000C5">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C6">
      <w:pPr>
        <w:jc w:val="both"/>
        <w:rPr>
          <w:rFonts w:ascii="Consolas" w:cs="Consolas" w:eastAsia="Consolas" w:hAnsi="Consolas"/>
        </w:rPr>
      </w:pPr>
      <w:r w:rsidDel="00000000" w:rsidR="00000000" w:rsidRPr="00000000">
        <w:rPr>
          <w:rFonts w:ascii="Consolas" w:cs="Consolas" w:eastAsia="Consolas" w:hAnsi="Consolas"/>
          <w:rtl w:val="0"/>
        </w:rPr>
        <w:t xml:space="preserve">-- 5. Tabla de Reservas</w:t>
      </w:r>
    </w:p>
    <w:p w:rsidR="00000000" w:rsidDel="00000000" w:rsidP="00000000" w:rsidRDefault="00000000" w:rsidRPr="00000000" w14:paraId="000000C7">
      <w:pPr>
        <w:jc w:val="both"/>
        <w:rPr>
          <w:rFonts w:ascii="Consolas" w:cs="Consolas" w:eastAsia="Consolas" w:hAnsi="Consolas"/>
        </w:rPr>
      </w:pPr>
      <w:r w:rsidDel="00000000" w:rsidR="00000000" w:rsidRPr="00000000">
        <w:rPr>
          <w:rFonts w:ascii="Consolas" w:cs="Consolas" w:eastAsia="Consolas" w:hAnsi="Consolas"/>
          <w:rtl w:val="0"/>
        </w:rPr>
        <w:t xml:space="preserve">CREATE TABLE Reservas (</w:t>
      </w:r>
    </w:p>
    <w:p w:rsidR="00000000" w:rsidDel="00000000" w:rsidP="00000000" w:rsidRDefault="00000000" w:rsidRPr="00000000" w14:paraId="000000C8">
      <w:pPr>
        <w:jc w:val="both"/>
        <w:rPr>
          <w:rFonts w:ascii="Consolas" w:cs="Consolas" w:eastAsia="Consolas" w:hAnsi="Consolas"/>
        </w:rPr>
      </w:pPr>
      <w:r w:rsidDel="00000000" w:rsidR="00000000" w:rsidRPr="00000000">
        <w:rPr>
          <w:rFonts w:ascii="Consolas" w:cs="Consolas" w:eastAsia="Consolas" w:hAnsi="Consolas"/>
          <w:rtl w:val="0"/>
        </w:rPr>
        <w:t xml:space="preserve">    IdReserva INT PRIMARY KEY IDENTITY(1,1),</w:t>
      </w:r>
    </w:p>
    <w:p w:rsidR="00000000" w:rsidDel="00000000" w:rsidP="00000000" w:rsidRDefault="00000000" w:rsidRPr="00000000" w14:paraId="000000C9">
      <w:pPr>
        <w:jc w:val="both"/>
        <w:rPr>
          <w:rFonts w:ascii="Consolas" w:cs="Consolas" w:eastAsia="Consolas" w:hAnsi="Consolas"/>
        </w:rPr>
      </w:pPr>
      <w:r w:rsidDel="00000000" w:rsidR="00000000" w:rsidRPr="00000000">
        <w:rPr>
          <w:rFonts w:ascii="Consolas" w:cs="Consolas" w:eastAsia="Consolas" w:hAnsi="Consolas"/>
          <w:rtl w:val="0"/>
        </w:rPr>
        <w:t xml:space="preserve">    IdPersona INT NOT NULL,</w:t>
      </w:r>
    </w:p>
    <w:p w:rsidR="00000000" w:rsidDel="00000000" w:rsidP="00000000" w:rsidRDefault="00000000" w:rsidRPr="00000000" w14:paraId="000000CA">
      <w:pPr>
        <w:jc w:val="both"/>
        <w:rPr>
          <w:rFonts w:ascii="Consolas" w:cs="Consolas" w:eastAsia="Consolas" w:hAnsi="Consolas"/>
        </w:rPr>
      </w:pPr>
      <w:r w:rsidDel="00000000" w:rsidR="00000000" w:rsidRPr="00000000">
        <w:rPr>
          <w:rFonts w:ascii="Consolas" w:cs="Consolas" w:eastAsia="Consolas" w:hAnsi="Consolas"/>
          <w:rtl w:val="0"/>
        </w:rPr>
        <w:t xml:space="preserve">    IdRecurso INT NOT NULL,</w:t>
      </w:r>
    </w:p>
    <w:p w:rsidR="00000000" w:rsidDel="00000000" w:rsidP="00000000" w:rsidRDefault="00000000" w:rsidRPr="00000000" w14:paraId="000000CB">
      <w:pPr>
        <w:jc w:val="both"/>
        <w:rPr>
          <w:rFonts w:ascii="Consolas" w:cs="Consolas" w:eastAsia="Consolas" w:hAnsi="Consolas"/>
        </w:rPr>
      </w:pPr>
      <w:r w:rsidDel="00000000" w:rsidR="00000000" w:rsidRPr="00000000">
        <w:rPr>
          <w:rFonts w:ascii="Consolas" w:cs="Consolas" w:eastAsia="Consolas" w:hAnsi="Consolas"/>
          <w:rtl w:val="0"/>
        </w:rPr>
        <w:t xml:space="preserve">    FechaInicio DATETIME NOT NULL,</w:t>
      </w:r>
    </w:p>
    <w:p w:rsidR="00000000" w:rsidDel="00000000" w:rsidP="00000000" w:rsidRDefault="00000000" w:rsidRPr="00000000" w14:paraId="000000CC">
      <w:pPr>
        <w:jc w:val="both"/>
        <w:rPr>
          <w:rFonts w:ascii="Consolas" w:cs="Consolas" w:eastAsia="Consolas" w:hAnsi="Consolas"/>
        </w:rPr>
      </w:pPr>
      <w:r w:rsidDel="00000000" w:rsidR="00000000" w:rsidRPr="00000000">
        <w:rPr>
          <w:rFonts w:ascii="Consolas" w:cs="Consolas" w:eastAsia="Consolas" w:hAnsi="Consolas"/>
          <w:rtl w:val="0"/>
        </w:rPr>
        <w:t xml:space="preserve">    FechaFin DATETIME NOT NULL,</w:t>
      </w:r>
    </w:p>
    <w:p w:rsidR="00000000" w:rsidDel="00000000" w:rsidP="00000000" w:rsidRDefault="00000000" w:rsidRPr="00000000" w14:paraId="000000CD">
      <w:pPr>
        <w:jc w:val="both"/>
        <w:rPr>
          <w:rFonts w:ascii="Consolas" w:cs="Consolas" w:eastAsia="Consolas" w:hAnsi="Consolas"/>
        </w:rPr>
      </w:pPr>
      <w:r w:rsidDel="00000000" w:rsidR="00000000" w:rsidRPr="00000000">
        <w:rPr>
          <w:rFonts w:ascii="Consolas" w:cs="Consolas" w:eastAsia="Consolas" w:hAnsi="Consolas"/>
          <w:rtl w:val="0"/>
        </w:rPr>
        <w:t xml:space="preserve">    CostoTotal DECIMAL(18, 2) NOT NULL DEFAULT 0,</w:t>
      </w:r>
    </w:p>
    <w:p w:rsidR="00000000" w:rsidDel="00000000" w:rsidP="00000000" w:rsidRDefault="00000000" w:rsidRPr="00000000" w14:paraId="000000CE">
      <w:pPr>
        <w:jc w:val="both"/>
        <w:rPr>
          <w:rFonts w:ascii="Consolas" w:cs="Consolas" w:eastAsia="Consolas" w:hAnsi="Consolas"/>
        </w:rPr>
      </w:pPr>
      <w:r w:rsidDel="00000000" w:rsidR="00000000" w:rsidRPr="00000000">
        <w:rPr>
          <w:rFonts w:ascii="Consolas" w:cs="Consolas" w:eastAsia="Consolas" w:hAnsi="Consolas"/>
          <w:rtl w:val="0"/>
        </w:rPr>
        <w:t xml:space="preserve">    EstadoReserva VARCHAR(20) DEFAULT 'Confirmada' CHECK (EstadoReserva IN ('Confirmada', 'Cancelada', 'Finalizada')),</w:t>
      </w:r>
    </w:p>
    <w:p w:rsidR="00000000" w:rsidDel="00000000" w:rsidP="00000000" w:rsidRDefault="00000000" w:rsidRPr="00000000" w14:paraId="000000CF">
      <w:pPr>
        <w:jc w:val="both"/>
        <w:rPr>
          <w:rFonts w:ascii="Consolas" w:cs="Consolas" w:eastAsia="Consolas" w:hAnsi="Consolas"/>
        </w:rPr>
      </w:pPr>
      <w:r w:rsidDel="00000000" w:rsidR="00000000" w:rsidRPr="00000000">
        <w:rPr>
          <w:rFonts w:ascii="Consolas" w:cs="Consolas" w:eastAsia="Consolas" w:hAnsi="Consolas"/>
          <w:rtl w:val="0"/>
        </w:rPr>
        <w:t xml:space="preserve">    FechaCreacion DATETIME DEFAULT GETDATE(),</w:t>
      </w:r>
    </w:p>
    <w:p w:rsidR="00000000" w:rsidDel="00000000" w:rsidP="00000000" w:rsidRDefault="00000000" w:rsidRPr="00000000" w14:paraId="000000D0">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1">
      <w:pPr>
        <w:jc w:val="both"/>
        <w:rPr>
          <w:rFonts w:ascii="Consolas" w:cs="Consolas" w:eastAsia="Consolas" w:hAnsi="Consolas"/>
        </w:rPr>
      </w:pPr>
      <w:r w:rsidDel="00000000" w:rsidR="00000000" w:rsidRPr="00000000">
        <w:rPr>
          <w:rFonts w:ascii="Consolas" w:cs="Consolas" w:eastAsia="Consolas" w:hAnsi="Consolas"/>
          <w:rtl w:val="0"/>
        </w:rPr>
        <w:t xml:space="preserve">    CONSTRAINT FK_Reserva_Persona FOREIGN KEY (IdPersona) REFERENCES Personas(IdPersona),</w:t>
      </w:r>
    </w:p>
    <w:p w:rsidR="00000000" w:rsidDel="00000000" w:rsidP="00000000" w:rsidRDefault="00000000" w:rsidRPr="00000000" w14:paraId="000000D2">
      <w:pPr>
        <w:jc w:val="both"/>
        <w:rPr>
          <w:rFonts w:ascii="Consolas" w:cs="Consolas" w:eastAsia="Consolas" w:hAnsi="Consolas"/>
        </w:rPr>
      </w:pPr>
      <w:r w:rsidDel="00000000" w:rsidR="00000000" w:rsidRPr="00000000">
        <w:rPr>
          <w:rFonts w:ascii="Consolas" w:cs="Consolas" w:eastAsia="Consolas" w:hAnsi="Consolas"/>
          <w:rtl w:val="0"/>
        </w:rPr>
        <w:t xml:space="preserve">    CONSTRAINT FK_Reserva_Recurso FOREIGN KEY (IdRecurso) REFERENCES Recursos(IdRecurso)</w:t>
      </w:r>
    </w:p>
    <w:p w:rsidR="00000000" w:rsidDel="00000000" w:rsidP="00000000" w:rsidRDefault="00000000" w:rsidRPr="00000000" w14:paraId="000000D3">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D4">
      <w:pPr>
        <w:jc w:val="both"/>
        <w:rPr>
          <w:rFonts w:ascii="Consolas" w:cs="Consolas" w:eastAsia="Consolas" w:hAnsi="Consolas"/>
        </w:rPr>
      </w:pPr>
      <w:r w:rsidDel="00000000" w:rsidR="00000000" w:rsidRPr="00000000">
        <w:rPr>
          <w:rFonts w:ascii="Consolas" w:cs="Consolas" w:eastAsia="Consolas" w:hAnsi="Consolas"/>
          <w:rtl w:val="0"/>
        </w:rPr>
        <w:t xml:space="preserve">GO</w:t>
      </w:r>
    </w:p>
    <w:p w:rsidR="00000000" w:rsidDel="00000000" w:rsidP="00000000" w:rsidRDefault="00000000" w:rsidRPr="00000000" w14:paraId="000000D5">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D6">
      <w:pPr>
        <w:jc w:val="both"/>
        <w:rPr>
          <w:rFonts w:ascii="Consolas" w:cs="Consolas" w:eastAsia="Consolas" w:hAnsi="Consolas"/>
        </w:rPr>
      </w:pPr>
      <w:r w:rsidDel="00000000" w:rsidR="00000000" w:rsidRPr="00000000">
        <w:rPr>
          <w:rFonts w:ascii="Consolas" w:cs="Consolas" w:eastAsia="Consolas" w:hAnsi="Consolas"/>
          <w:rtl w:val="0"/>
        </w:rPr>
        <w:t xml:space="preserve">-- 6. Tabla de Incidentes (Daños)</w:t>
      </w:r>
    </w:p>
    <w:p w:rsidR="00000000" w:rsidDel="00000000" w:rsidP="00000000" w:rsidRDefault="00000000" w:rsidRPr="00000000" w14:paraId="000000D7">
      <w:pPr>
        <w:jc w:val="both"/>
        <w:rPr>
          <w:rFonts w:ascii="Consolas" w:cs="Consolas" w:eastAsia="Consolas" w:hAnsi="Consolas"/>
        </w:rPr>
      </w:pPr>
      <w:r w:rsidDel="00000000" w:rsidR="00000000" w:rsidRPr="00000000">
        <w:rPr>
          <w:rFonts w:ascii="Consolas" w:cs="Consolas" w:eastAsia="Consolas" w:hAnsi="Consolas"/>
          <w:rtl w:val="0"/>
        </w:rPr>
        <w:t xml:space="preserve">CREATE TABLE Incidentes (</w:t>
      </w:r>
    </w:p>
    <w:p w:rsidR="00000000" w:rsidDel="00000000" w:rsidP="00000000" w:rsidRDefault="00000000" w:rsidRPr="00000000" w14:paraId="000000D8">
      <w:pPr>
        <w:jc w:val="both"/>
        <w:rPr>
          <w:rFonts w:ascii="Consolas" w:cs="Consolas" w:eastAsia="Consolas" w:hAnsi="Consolas"/>
        </w:rPr>
      </w:pPr>
      <w:r w:rsidDel="00000000" w:rsidR="00000000" w:rsidRPr="00000000">
        <w:rPr>
          <w:rFonts w:ascii="Consolas" w:cs="Consolas" w:eastAsia="Consolas" w:hAnsi="Consolas"/>
          <w:rtl w:val="0"/>
        </w:rPr>
        <w:t xml:space="preserve">    IdIncidente INT PRIMARY KEY IDENTITY(1,1),</w:t>
      </w:r>
    </w:p>
    <w:p w:rsidR="00000000" w:rsidDel="00000000" w:rsidP="00000000" w:rsidRDefault="00000000" w:rsidRPr="00000000" w14:paraId="000000D9">
      <w:pPr>
        <w:jc w:val="both"/>
        <w:rPr>
          <w:rFonts w:ascii="Consolas" w:cs="Consolas" w:eastAsia="Consolas" w:hAnsi="Consolas"/>
        </w:rPr>
      </w:pPr>
      <w:r w:rsidDel="00000000" w:rsidR="00000000" w:rsidRPr="00000000">
        <w:rPr>
          <w:rFonts w:ascii="Consolas" w:cs="Consolas" w:eastAsia="Consolas" w:hAnsi="Consolas"/>
          <w:rtl w:val="0"/>
        </w:rPr>
        <w:t xml:space="preserve">    IdReserva INT NOT NULL,</w:t>
      </w:r>
    </w:p>
    <w:p w:rsidR="00000000" w:rsidDel="00000000" w:rsidP="00000000" w:rsidRDefault="00000000" w:rsidRPr="00000000" w14:paraId="000000DA">
      <w:pPr>
        <w:jc w:val="both"/>
        <w:rPr>
          <w:rFonts w:ascii="Consolas" w:cs="Consolas" w:eastAsia="Consolas" w:hAnsi="Consolas"/>
        </w:rPr>
      </w:pPr>
      <w:r w:rsidDel="00000000" w:rsidR="00000000" w:rsidRPr="00000000">
        <w:rPr>
          <w:rFonts w:ascii="Consolas" w:cs="Consolas" w:eastAsia="Consolas" w:hAnsi="Consolas"/>
          <w:rtl w:val="0"/>
        </w:rPr>
        <w:t xml:space="preserve">    DescripcionDano VARCHAR(500) NOT NULL,</w:t>
      </w:r>
    </w:p>
    <w:p w:rsidR="00000000" w:rsidDel="00000000" w:rsidP="00000000" w:rsidRDefault="00000000" w:rsidRPr="00000000" w14:paraId="000000DB">
      <w:pPr>
        <w:jc w:val="both"/>
        <w:rPr>
          <w:rFonts w:ascii="Consolas" w:cs="Consolas" w:eastAsia="Consolas" w:hAnsi="Consolas"/>
        </w:rPr>
      </w:pPr>
      <w:r w:rsidDel="00000000" w:rsidR="00000000" w:rsidRPr="00000000">
        <w:rPr>
          <w:rFonts w:ascii="Consolas" w:cs="Consolas" w:eastAsia="Consolas" w:hAnsi="Consolas"/>
          <w:rtl w:val="0"/>
        </w:rPr>
        <w:t xml:space="preserve">    CostoReparacion DECIMAL(18, 2) NOT NULL,</w:t>
      </w:r>
    </w:p>
    <w:p w:rsidR="00000000" w:rsidDel="00000000" w:rsidP="00000000" w:rsidRDefault="00000000" w:rsidRPr="00000000" w14:paraId="000000DC">
      <w:pPr>
        <w:jc w:val="both"/>
        <w:rPr>
          <w:rFonts w:ascii="Consolas" w:cs="Consolas" w:eastAsia="Consolas" w:hAnsi="Consolas"/>
        </w:rPr>
      </w:pPr>
      <w:r w:rsidDel="00000000" w:rsidR="00000000" w:rsidRPr="00000000">
        <w:rPr>
          <w:rFonts w:ascii="Consolas" w:cs="Consolas" w:eastAsia="Consolas" w:hAnsi="Consolas"/>
          <w:rtl w:val="0"/>
        </w:rPr>
        <w:t xml:space="preserve">    FechaReporte DATETIME DEFAULT GETDATE(),</w:t>
      </w:r>
    </w:p>
    <w:p w:rsidR="00000000" w:rsidDel="00000000" w:rsidP="00000000" w:rsidRDefault="00000000" w:rsidRPr="00000000" w14:paraId="000000DD">
      <w:pPr>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E">
      <w:pPr>
        <w:jc w:val="both"/>
        <w:rPr>
          <w:rFonts w:ascii="Consolas" w:cs="Consolas" w:eastAsia="Consolas" w:hAnsi="Consolas"/>
        </w:rPr>
      </w:pPr>
      <w:r w:rsidDel="00000000" w:rsidR="00000000" w:rsidRPr="00000000">
        <w:rPr>
          <w:rFonts w:ascii="Consolas" w:cs="Consolas" w:eastAsia="Consolas" w:hAnsi="Consolas"/>
          <w:rtl w:val="0"/>
        </w:rPr>
        <w:t xml:space="preserve">    CONSTRAINT FK_Incidente_Reserva FOREIGN KEY (IdReserva) REFERENCES Reservas(IdReserva)</w:t>
      </w:r>
    </w:p>
    <w:p w:rsidR="00000000" w:rsidDel="00000000" w:rsidP="00000000" w:rsidRDefault="00000000" w:rsidRPr="00000000" w14:paraId="000000DF">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E0">
      <w:pPr>
        <w:jc w:val="both"/>
        <w:rPr>
          <w:rFonts w:ascii="Consolas" w:cs="Consolas" w:eastAsia="Consolas" w:hAnsi="Consolas"/>
        </w:rPr>
      </w:pPr>
      <w:r w:rsidDel="00000000" w:rsidR="00000000" w:rsidRPr="00000000">
        <w:rPr>
          <w:rFonts w:ascii="Consolas" w:cs="Consolas" w:eastAsia="Consolas" w:hAnsi="Consolas"/>
          <w:rtl w:val="0"/>
        </w:rPr>
        <w:t xml:space="preserve">GO</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pnqmri40rb7m" w:id="11"/>
      <w:bookmarkEnd w:id="11"/>
      <w:r w:rsidDel="00000000" w:rsidR="00000000" w:rsidRPr="00000000">
        <w:rPr>
          <w:rFonts w:ascii="Times New Roman" w:cs="Times New Roman" w:eastAsia="Times New Roman" w:hAnsi="Times New Roman"/>
          <w:b w:val="1"/>
          <w:bCs w:val="1"/>
          <w:color w:val="000000"/>
          <w:sz w:val="28"/>
          <w:szCs w:val="28"/>
          <w:rtl w:val="0"/>
        </w:rPr>
        <w:t xml:space="preserve">Definición de Actores y Roles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módulo de Login, se identifican los siguientes actores que interactúan con la interfaz de acceso: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bookmarkStart w:colFirst="0" w:colLast="0" w:name="_heading=h.nixc12iyv3og"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de Actores y Roles</w:t>
      </w:r>
      <w:r w:rsidDel="00000000" w:rsidR="00000000" w:rsidRPr="00000000">
        <w:rPr>
          <w:rtl w:val="0"/>
        </w:rPr>
      </w:r>
    </w:p>
    <w:tbl>
      <w:tblPr>
        <w:tblStyle w:val="Table3"/>
        <w:tblW w:w="9067.0" w:type="dxa"/>
        <w:jc w:val="left"/>
        <w:tblLayout w:type="fixed"/>
        <w:tblLook w:val="0400"/>
      </w:tblPr>
      <w:tblGrid>
        <w:gridCol w:w="1696"/>
        <w:gridCol w:w="993"/>
        <w:gridCol w:w="2191"/>
        <w:gridCol w:w="4187"/>
        <w:tblGridChange w:id="0">
          <w:tblGrid>
            <w:gridCol w:w="1696"/>
            <w:gridCol w:w="993"/>
            <w:gridCol w:w="2191"/>
            <w:gridCol w:w="4187"/>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 en BD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Permisos en Login</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Administrador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Encargado de la gestión de la copropiedad.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Puede ingresar al Dashboard administrativo. Tiene acceso a crear otros usuarios.</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Residente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480" w:lineRule="auto"/>
              <w:ind w:firstLine="24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Habitante de una de las 958 unidades.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Puede ingresar para reservar zonas comunes. Si su estado es "Inactivo", el login le es denegado.</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Usuario No Registrado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480" w:lineRule="auto"/>
              <w:ind w:firstLine="24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Visitante o residente nuevo.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tiene acceso. Debe solicitar su registro a la administración (el sistema no permite auto-registro público por seguridad).</w:t>
            </w:r>
          </w:p>
        </w:tc>
      </w:tr>
    </w:tbl>
    <w:p w:rsidR="00000000" w:rsidDel="00000000" w:rsidP="00000000" w:rsidRDefault="00000000" w:rsidRPr="00000000" w14:paraId="000000F8">
      <w:pPr>
        <w:jc w:val="both"/>
        <w:rPr>
          <w:color w:val="ff0000"/>
          <w:sz w:val="24"/>
          <w:szCs w:val="24"/>
          <w:u w:val="single"/>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aeptpfcdgzxq" w:id="13"/>
      <w:bookmarkEnd w:id="13"/>
      <w:r w:rsidDel="00000000" w:rsidR="00000000" w:rsidRPr="00000000">
        <w:rPr>
          <w:rFonts w:ascii="Times New Roman" w:cs="Times New Roman" w:eastAsia="Times New Roman" w:hAnsi="Times New Roman"/>
          <w:b w:val="1"/>
          <w:bCs w:val="1"/>
          <w:color w:val="000000"/>
          <w:sz w:val="28"/>
          <w:szCs w:val="28"/>
          <w:rtl w:val="0"/>
        </w:rPr>
        <w:t xml:space="preserve">Casos de Uso (Módulo Login)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sz w:val="24"/>
          <w:szCs w:val="24"/>
        </w:rPr>
      </w:pPr>
      <w:bookmarkStart w:colFirst="0" w:colLast="0" w:name="_heading=h.t1vtew86jasf" w:id="14"/>
      <w:bookmarkEnd w:id="14"/>
      <w:r w:rsidDel="00000000" w:rsidR="00000000" w:rsidRPr="00000000">
        <w:rPr>
          <w:sz w:val="24"/>
          <w:szCs w:val="24"/>
          <w:rtl w:val="0"/>
        </w:rPr>
        <w:t xml:space="preserve">Diagrama de Casos de Uso de Alto Nivel</w:t>
      </w:r>
    </w:p>
    <w:p w:rsidR="00000000" w:rsidDel="00000000" w:rsidP="00000000" w:rsidRDefault="00000000" w:rsidRPr="00000000" w14:paraId="000000F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esta entrega cubre el acceso al sistema.</w:t>
      </w:r>
    </w:p>
    <w:p w:rsidR="00000000" w:rsidDel="00000000" w:rsidP="00000000" w:rsidRDefault="00000000" w:rsidRPr="00000000" w14:paraId="000000FF">
      <w:pPr>
        <w:numPr>
          <w:ilvl w:val="0"/>
          <w:numId w:val="2"/>
        </w:numPr>
        <w:spacing w:after="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Fonts w:ascii="Times New Roman" w:cs="Times New Roman" w:eastAsia="Times New Roman" w:hAnsi="Times New Roman"/>
          <w:sz w:val="24"/>
          <w:szCs w:val="24"/>
          <w:rtl w:val="0"/>
        </w:rPr>
        <w:t xml:space="preserve"> Iniciar Sesión (Login).</w:t>
      </w:r>
    </w:p>
    <w:p w:rsidR="00000000" w:rsidDel="00000000" w:rsidP="00000000" w:rsidRDefault="00000000" w:rsidRPr="00000000" w14:paraId="00000100">
      <w:pPr>
        <w:numPr>
          <w:ilvl w:val="0"/>
          <w:numId w:val="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Administrador, Residente.</w:t>
      </w:r>
    </w:p>
    <w:p w:rsidR="00000000" w:rsidDel="00000000" w:rsidP="00000000" w:rsidRDefault="00000000" w:rsidRPr="00000000" w14:paraId="00000101">
      <w:pPr>
        <w:numPr>
          <w:ilvl w:val="0"/>
          <w:numId w:val="2"/>
        </w:numPr>
        <w:spacing w:after="28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w:t>
      </w:r>
      <w:r w:rsidDel="00000000" w:rsidR="00000000" w:rsidRPr="00000000">
        <w:rPr>
          <w:rFonts w:ascii="Times New Roman" w:cs="Times New Roman" w:eastAsia="Times New Roman" w:hAnsi="Times New Roman"/>
          <w:sz w:val="24"/>
          <w:szCs w:val="24"/>
          <w:rtl w:val="0"/>
        </w:rPr>
        <w:t xml:space="preserve"> Ambos actores "usan" el caso de "Iniciar Sesión".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bookmarkStart w:colFirst="0" w:colLast="0" w:name="_heading=h.efxxmj6kj6eg"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Iniciar Sesión</w:t>
      </w:r>
      <w:r w:rsidDel="00000000" w:rsidR="00000000" w:rsidRPr="00000000">
        <w:rPr>
          <w:rtl w:val="0"/>
        </w:rPr>
      </w:r>
    </w:p>
    <w:p w:rsidR="00000000" w:rsidDel="00000000" w:rsidP="00000000" w:rsidRDefault="00000000" w:rsidRPr="00000000" w14:paraId="00000103">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58163" cy="2886478"/>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58163" cy="288647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spacing w:after="280" w:before="280" w:line="480" w:lineRule="auto"/>
        <w:rPr>
          <w:sz w:val="24"/>
          <w:szCs w:val="24"/>
        </w:rPr>
      </w:pPr>
      <w:bookmarkStart w:colFirst="0" w:colLast="0" w:name="_heading=h.xenlk5n3qbu0" w:id="16"/>
      <w:bookmarkEnd w:id="16"/>
      <w:r w:rsidDel="00000000" w:rsidR="00000000" w:rsidRPr="00000000">
        <w:rPr>
          <w:sz w:val="24"/>
          <w:szCs w:val="24"/>
          <w:rtl w:val="0"/>
        </w:rPr>
        <w:t xml:space="preserve">Casos de Uso Extendidos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detallan los flujos principales y alternativos de los procesos críticos del negocio para garantizar la claridad en el desarrollo.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del Caso de Uso: CU-01 Iniciar Sesión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uus8i4b47lvk"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CU-01 Iniciar Sesión</w:t>
      </w:r>
      <w:r w:rsidDel="00000000" w:rsidR="00000000" w:rsidRPr="00000000">
        <w:rPr>
          <w:rtl w:val="0"/>
        </w:rPr>
      </w:r>
    </w:p>
    <w:tbl>
      <w:tblPr>
        <w:tblStyle w:val="Table4"/>
        <w:tblW w:w="9209.0" w:type="dxa"/>
        <w:jc w:val="left"/>
        <w:tblLayout w:type="fixed"/>
        <w:tblLook w:val="0400"/>
      </w:tblPr>
      <w:tblGrid>
        <w:gridCol w:w="2000"/>
        <w:gridCol w:w="7209"/>
        <w:tblGridChange w:id="0">
          <w:tblGrid>
            <w:gridCol w:w="2000"/>
            <w:gridCol w:w="720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Elemento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Detallada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Iniciar Sesión</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 (Administrador o Residente)</w:t>
            </w:r>
          </w:p>
        </w:tc>
      </w:tr>
      <w:tr>
        <w:trPr>
          <w:cantSplit w:val="0"/>
          <w:trHeight w:val="63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Precondiciones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El usuario debe estar registrado en la base de datos.</w:t>
            </w:r>
          </w:p>
        </w:tc>
      </w:tr>
      <w:tr>
        <w:trPr>
          <w:cantSplit w:val="0"/>
          <w:trHeight w:val="63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El usuario debe tener conexión a internet.</w:t>
            </w:r>
          </w:p>
        </w:tc>
      </w:tr>
      <w:tr>
        <w:trPr>
          <w:cantSplit w:val="0"/>
          <w:trHeight w:val="63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Flujo Normal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El Usuario ingresa a la URL de la aplicación.</w:t>
            </w:r>
          </w:p>
        </w:tc>
      </w:tr>
      <w:tr>
        <w:trPr>
          <w:cantSplit w:val="0"/>
          <w:trHeight w:val="94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El Sistema muestra el formulario de login (Correo y Contraseña).</w:t>
            </w:r>
          </w:p>
        </w:tc>
      </w:tr>
      <w:tr>
        <w:trPr>
          <w:cantSplit w:val="0"/>
          <w:trHeight w:val="94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El Usuario ingresa sus credenciales y da clic en "Ingresar".</w:t>
            </w:r>
          </w:p>
        </w:tc>
      </w:tr>
      <w:tr>
        <w:trPr>
          <w:cantSplit w:val="0"/>
          <w:trHeight w:val="94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El Sistema consulta la BD, hashea la contraseña ingresada y la compara.</w:t>
            </w:r>
          </w:p>
        </w:tc>
      </w:tr>
      <w:tr>
        <w:trPr>
          <w:cantSplit w:val="0"/>
          <w:trHeight w:val="63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El Sistema valida que el </w:t>
            </w:r>
            <w:r w:rsidDel="00000000" w:rsidR="00000000" w:rsidRPr="00000000">
              <w:rPr>
                <w:rFonts w:ascii="Times New Roman" w:cs="Times New Roman" w:eastAsia="Times New Roman" w:hAnsi="Times New Roman"/>
                <w:color w:val="444746"/>
                <w:sz w:val="24"/>
                <w:szCs w:val="24"/>
                <w:rtl w:val="0"/>
              </w:rPr>
              <w:t xml:space="preserve">Estado Usuario</w:t>
            </w:r>
            <w:r w:rsidDel="00000000" w:rsidR="00000000" w:rsidRPr="00000000">
              <w:rPr>
                <w:rFonts w:ascii="Times New Roman" w:cs="Times New Roman" w:eastAsia="Times New Roman" w:hAnsi="Times New Roman"/>
                <w:color w:val="1f1f1f"/>
                <w:sz w:val="24"/>
                <w:szCs w:val="24"/>
                <w:rtl w:val="0"/>
              </w:rPr>
              <w:t xml:space="preserve"> sea 1 (Activo).</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El Sistema identifica el </w:t>
            </w:r>
            <w:r w:rsidDel="00000000" w:rsidR="00000000" w:rsidRPr="00000000">
              <w:rPr>
                <w:rFonts w:ascii="Times New Roman" w:cs="Times New Roman" w:eastAsia="Times New Roman" w:hAnsi="Times New Roman"/>
                <w:color w:val="444746"/>
                <w:sz w:val="24"/>
                <w:szCs w:val="24"/>
                <w:rtl w:val="0"/>
              </w:rPr>
              <w:t xml:space="preserve">IdRol</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94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 El Sistema redirige a la vista correspondiente (Admin o Residente).</w:t>
            </w:r>
          </w:p>
        </w:tc>
      </w:tr>
      <w:tr>
        <w:trPr>
          <w:cantSplit w:val="0"/>
          <w:trHeight w:val="63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Flujo Alternativo A (Datos Incorrectos)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el paso 4, si las credenciales no coinciden:</w:t>
            </w:r>
          </w:p>
        </w:tc>
      </w:tr>
      <w:tr>
        <w:trPr>
          <w:cantSplit w:val="0"/>
          <w:trHeight w:val="94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4a. El Sistema muestra alerta: "Usuario o contraseña incorrectos".</w:t>
            </w:r>
          </w:p>
        </w:tc>
      </w:tr>
      <w:tr>
        <w:trPr>
          <w:cantSplit w:val="0"/>
          <w:trHeight w:val="63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4b. El Sistema limpia el campo de contraseña.</w:t>
            </w:r>
          </w:p>
        </w:tc>
      </w:tr>
      <w:tr>
        <w:trPr>
          <w:cantSplit w:val="0"/>
          <w:trHeight w:val="315"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Flujo Alternativo B (Usuario Inactivo)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el paso 5, si el estado es 0:</w:t>
            </w:r>
          </w:p>
        </w:tc>
      </w:tr>
      <w:tr>
        <w:trPr>
          <w:cantSplit w:val="0"/>
          <w:trHeight w:val="94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5a. El Sistema muestra alerta: "Acceso denegado. Contacte a la administración".</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Postcondiciones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crea una sesión activa y el usuario accede al menú principal.</w:t>
            </w:r>
          </w:p>
        </w:tc>
      </w:tr>
    </w:tbl>
    <w:p w:rsidR="00000000" w:rsidDel="00000000" w:rsidP="00000000" w:rsidRDefault="00000000" w:rsidRPr="00000000" w14:paraId="0000012C">
      <w:pPr>
        <w:jc w:val="both"/>
        <w:rPr>
          <w:color w:val="ff0000"/>
          <w:sz w:val="24"/>
          <w:szCs w:val="24"/>
          <w:u w:val="single"/>
        </w:rPr>
      </w:pPr>
      <w:r w:rsidDel="00000000" w:rsidR="00000000" w:rsidRPr="00000000">
        <w:rPr>
          <w:rtl w:val="0"/>
        </w:rPr>
      </w:r>
    </w:p>
    <w:p w:rsidR="00000000" w:rsidDel="00000000" w:rsidP="00000000" w:rsidRDefault="00000000" w:rsidRPr="00000000" w14:paraId="0000012D">
      <w:pPr>
        <w:jc w:val="both"/>
        <w:rPr>
          <w:color w:val="ff0000"/>
          <w:sz w:val="24"/>
          <w:szCs w:val="24"/>
          <w:u w:val="single"/>
        </w:rPr>
      </w:pPr>
      <w:r w:rsidDel="00000000" w:rsidR="00000000" w:rsidRPr="00000000">
        <w:rPr>
          <w:rtl w:val="0"/>
        </w:rPr>
      </w:r>
    </w:p>
    <w:p w:rsidR="00000000" w:rsidDel="00000000" w:rsidP="00000000" w:rsidRDefault="00000000" w:rsidRPr="00000000" w14:paraId="0000012E">
      <w:pPr>
        <w:jc w:val="both"/>
        <w:rPr>
          <w:color w:val="ff0000"/>
          <w:sz w:val="24"/>
          <w:szCs w:val="24"/>
          <w:u w:val="single"/>
        </w:rPr>
      </w:pPr>
      <w:r w:rsidDel="00000000" w:rsidR="00000000" w:rsidRPr="00000000">
        <w:rPr>
          <w:rtl w:val="0"/>
        </w:rPr>
      </w:r>
    </w:p>
    <w:p w:rsidR="00000000" w:rsidDel="00000000" w:rsidP="00000000" w:rsidRDefault="00000000" w:rsidRPr="00000000" w14:paraId="0000012F">
      <w:pPr>
        <w:pStyle w:val="Heading1"/>
        <w:numPr>
          <w:ilvl w:val="0"/>
          <w:numId w:val="1"/>
        </w:numPr>
        <w:ind w:left="720" w:hanging="360"/>
        <w:jc w:val="center"/>
        <w:rPr>
          <w:rFonts w:ascii="Times New Roman" w:cs="Times New Roman" w:eastAsia="Times New Roman" w:hAnsi="Times New Roman"/>
          <w:b w:val="1"/>
          <w:bCs w:val="1"/>
          <w:color w:val="000000"/>
          <w:sz w:val="24"/>
          <w:szCs w:val="24"/>
        </w:rPr>
      </w:pPr>
      <w:bookmarkStart w:colFirst="0" w:colLast="0" w:name="_heading=h.vkl2blp9r2oz" w:id="18"/>
      <w:bookmarkEnd w:id="18"/>
      <w:r w:rsidDel="00000000" w:rsidR="00000000" w:rsidRPr="00000000">
        <w:rPr>
          <w:rFonts w:ascii="Times New Roman" w:cs="Times New Roman" w:eastAsia="Times New Roman" w:hAnsi="Times New Roman"/>
          <w:b w:val="1"/>
          <w:bCs w:val="1"/>
          <w:color w:val="000000"/>
          <w:sz w:val="28"/>
          <w:szCs w:val="28"/>
          <w:rtl w:val="0"/>
        </w:rPr>
        <w:t xml:space="preserve">Diagrama de clases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clase central para la autenticación y validación. El método consultarSolvencia() invoca internamente la lógica de la función SQL fn_VerificarPazYSalvo para permitir o denegar transacciones.</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 las áreas comunes y elementos. Su atributo estadoFisico es crítico, ya que si su valor es "En Reparación", los métodos de la clase Reserva quedan inhabilitados para ese objeto.</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Actúa como la clase transaccional. Coordina la relación entre quién reserva (Persona) y qué se reserva (Recurso). Al confirmarse, dispara un método en EstadoCuenta para generar el cobro automático.</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EstadoCuenta: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Gestiona la lógica financiera de los 958 residentes. Es consultada preventivamente por cualquier proceso de reserva.</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Clase encargada de la trazabilidad de daños. Su método reportarDano() tiene un impacto colateral: actualiza el estadoFisico de la clase Recurso y crea un nuevo cargo en EstadoCuenta.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cprof3ox2mid"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39">
      <w:pPr>
        <w:jc w:val="center"/>
        <w:rPr>
          <w:b w:val="1"/>
          <w:bCs w:val="1"/>
          <w:sz w:val="24"/>
          <w:szCs w:val="24"/>
        </w:rPr>
      </w:pPr>
      <w:r w:rsidDel="00000000" w:rsidR="00000000" w:rsidRPr="00000000">
        <w:rPr>
          <w:b w:val="1"/>
          <w:bCs w:val="1"/>
          <w:sz w:val="24"/>
          <w:szCs w:val="24"/>
        </w:rPr>
        <w:drawing>
          <wp:inline distB="0" distT="0" distL="0" distR="0">
            <wp:extent cx="4004105" cy="6923343"/>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04105" cy="692334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b w:val="1"/>
          <w:bCs w:val="1"/>
          <w:sz w:val="24"/>
          <w:szCs w:val="24"/>
        </w:rPr>
      </w:pP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r>
    </w:p>
    <w:p w:rsidR="00000000" w:rsidDel="00000000" w:rsidP="00000000" w:rsidRDefault="00000000" w:rsidRPr="00000000" w14:paraId="0000013C">
      <w:pPr>
        <w:pStyle w:val="Heading1"/>
        <w:numPr>
          <w:ilvl w:val="0"/>
          <w:numId w:val="1"/>
        </w:numPr>
        <w:ind w:left="720" w:hanging="360"/>
        <w:jc w:val="center"/>
        <w:rPr>
          <w:rFonts w:ascii="Times New Roman" w:cs="Times New Roman" w:eastAsia="Times New Roman" w:hAnsi="Times New Roman"/>
          <w:b w:val="1"/>
          <w:bCs w:val="1"/>
          <w:color w:val="000000"/>
          <w:sz w:val="24"/>
          <w:szCs w:val="24"/>
        </w:rPr>
      </w:pPr>
      <w:bookmarkStart w:colFirst="0" w:colLast="0" w:name="_heading=h.35zqtjezypre" w:id="20"/>
      <w:bookmarkEnd w:id="20"/>
      <w:r w:rsidDel="00000000" w:rsidR="00000000" w:rsidRPr="00000000">
        <w:rPr>
          <w:rFonts w:ascii="Times New Roman" w:cs="Times New Roman" w:eastAsia="Times New Roman" w:hAnsi="Times New Roman"/>
          <w:b w:val="1"/>
          <w:bCs w:val="1"/>
          <w:color w:val="000000"/>
          <w:sz w:val="28"/>
          <w:szCs w:val="28"/>
          <w:rtl w:val="0"/>
        </w:rPr>
        <w:t xml:space="preserve">Diagramas de Estado por Clase</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spacing w:after="280" w:before="280" w:line="480" w:lineRule="auto"/>
        <w:rPr>
          <w:sz w:val="24"/>
          <w:szCs w:val="24"/>
        </w:rPr>
      </w:pPr>
      <w:bookmarkStart w:colFirst="0" w:colLast="0" w:name="_heading=h.743km5m9ps03" w:id="21"/>
      <w:bookmarkEnd w:id="21"/>
      <w:r w:rsidDel="00000000" w:rsidR="00000000" w:rsidRPr="00000000">
        <w:rPr>
          <w:sz w:val="24"/>
          <w:szCs w:val="24"/>
          <w:rtl w:val="0"/>
        </w:rPr>
        <w:t xml:space="preserve">Clase: Recurso (Áreas y Elementos)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el ciclo de vida más crítico, ya que controla la disponibilidad para los 958 residentes.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47g0jpux6vgx"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Recurso (Áreas y Elementos)</w:t>
      </w:r>
    </w:p>
    <w:p w:rsidR="00000000" w:rsidDel="00000000" w:rsidP="00000000" w:rsidRDefault="00000000" w:rsidRPr="00000000" w14:paraId="00000141">
      <w:pPr>
        <w:jc w:val="center"/>
        <w:rPr>
          <w:b w:val="1"/>
          <w:bCs w:val="1"/>
          <w:sz w:val="24"/>
          <w:szCs w:val="24"/>
        </w:rPr>
      </w:pPr>
      <w:r w:rsidDel="00000000" w:rsidR="00000000" w:rsidRPr="00000000">
        <w:rPr>
          <w:b w:val="1"/>
          <w:bCs w:val="1"/>
          <w:sz w:val="24"/>
          <w:szCs w:val="24"/>
        </w:rPr>
        <w:drawing>
          <wp:inline distB="0" distT="0" distL="0" distR="0">
            <wp:extent cx="5097842" cy="2813677"/>
            <wp:effectExtent b="0" l="0" r="0" t="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97842" cy="281367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b w:val="1"/>
          <w:bCs w:val="1"/>
          <w:sz w:val="24"/>
          <w:szCs w:val="24"/>
        </w:rPr>
      </w:pPr>
      <w:r w:rsidDel="00000000" w:rsidR="00000000" w:rsidRPr="00000000">
        <w:rPr>
          <w:rtl w:val="0"/>
        </w:rPr>
      </w:r>
    </w:p>
    <w:p w:rsidR="00000000" w:rsidDel="00000000" w:rsidP="00000000" w:rsidRDefault="00000000" w:rsidRPr="00000000" w14:paraId="00000143">
      <w:pPr>
        <w:pStyle w:val="Heading2"/>
        <w:spacing w:after="280" w:before="280" w:line="480" w:lineRule="auto"/>
        <w:rPr>
          <w:sz w:val="24"/>
          <w:szCs w:val="24"/>
        </w:rPr>
      </w:pPr>
      <w:bookmarkStart w:colFirst="0" w:colLast="0" w:name="_heading=h.nxlvvevqj589" w:id="23"/>
      <w:bookmarkEnd w:id="23"/>
      <w:r w:rsidDel="00000000" w:rsidR="00000000" w:rsidRPr="00000000">
        <w:rPr>
          <w:sz w:val="24"/>
          <w:szCs w:val="24"/>
          <w:rtl w:val="0"/>
        </w:rPr>
        <w:t xml:space="preserve">Clase: Reserva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el flujo desde que el residente solicita el espacio hasta que se libera.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eiop3r1v3dfe" w:id="24"/>
      <w:bookmarkEnd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Reserva</w:t>
      </w:r>
    </w:p>
    <w:p w:rsidR="00000000" w:rsidDel="00000000" w:rsidP="00000000" w:rsidRDefault="00000000" w:rsidRPr="00000000" w14:paraId="00000146">
      <w:pPr>
        <w:jc w:val="center"/>
        <w:rPr>
          <w:b w:val="1"/>
          <w:bCs w:val="1"/>
          <w:sz w:val="24"/>
          <w:szCs w:val="24"/>
        </w:rPr>
      </w:pPr>
      <w:r w:rsidDel="00000000" w:rsidR="00000000" w:rsidRPr="00000000">
        <w:rPr>
          <w:b w:val="1"/>
          <w:bCs w:val="1"/>
          <w:sz w:val="24"/>
          <w:szCs w:val="24"/>
        </w:rPr>
        <w:drawing>
          <wp:inline distB="0" distT="0" distL="0" distR="0">
            <wp:extent cx="4997699" cy="3637158"/>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97699" cy="363715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b w:val="1"/>
          <w:bCs w:val="1"/>
          <w:sz w:val="24"/>
          <w:szCs w:val="24"/>
        </w:rPr>
      </w:pPr>
      <w:r w:rsidDel="00000000" w:rsidR="00000000" w:rsidRPr="00000000">
        <w:rPr>
          <w:rtl w:val="0"/>
        </w:rPr>
      </w:r>
    </w:p>
    <w:p w:rsidR="00000000" w:rsidDel="00000000" w:rsidP="00000000" w:rsidRDefault="00000000" w:rsidRPr="00000000" w14:paraId="00000148">
      <w:pPr>
        <w:pStyle w:val="Heading2"/>
        <w:spacing w:after="280" w:before="280" w:line="480" w:lineRule="auto"/>
        <w:rPr>
          <w:sz w:val="24"/>
          <w:szCs w:val="24"/>
        </w:rPr>
      </w:pPr>
      <w:bookmarkStart w:colFirst="0" w:colLast="0" w:name="_heading=h.ay1nobzyld3" w:id="25"/>
      <w:bookmarkEnd w:id="25"/>
      <w:r w:rsidDel="00000000" w:rsidR="00000000" w:rsidRPr="00000000">
        <w:rPr>
          <w:sz w:val="24"/>
          <w:szCs w:val="24"/>
          <w:rtl w:val="0"/>
        </w:rPr>
        <w:t xml:space="preserve">Clase: Persona (Estado Financiero)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diagrama representa la lógica de la función de solvencia que bloquea o permite reservas.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vrds7iwrcgga" w:id="26"/>
      <w:bookmarkEnd w: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Persona (Estado Financiero)</w:t>
      </w:r>
    </w:p>
    <w:p w:rsidR="00000000" w:rsidDel="00000000" w:rsidP="00000000" w:rsidRDefault="00000000" w:rsidRPr="00000000" w14:paraId="0000014B">
      <w:pPr>
        <w:jc w:val="center"/>
        <w:rPr>
          <w:b w:val="1"/>
          <w:bCs w:val="1"/>
          <w:sz w:val="24"/>
          <w:szCs w:val="24"/>
        </w:rPr>
      </w:pPr>
      <w:r w:rsidDel="00000000" w:rsidR="00000000" w:rsidRPr="00000000">
        <w:rPr>
          <w:b w:val="1"/>
          <w:bCs w:val="1"/>
          <w:sz w:val="24"/>
          <w:szCs w:val="24"/>
        </w:rPr>
        <w:drawing>
          <wp:inline distB="0" distT="0" distL="0" distR="0">
            <wp:extent cx="3167952" cy="3476217"/>
            <wp:effectExtent b="0" l="0" r="0" t="0"/>
            <wp:docPr id="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167952" cy="347621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b w:val="1"/>
          <w:bCs w:val="1"/>
          <w:sz w:val="24"/>
          <w:szCs w:val="24"/>
        </w:rPr>
      </w:pPr>
      <w:r w:rsidDel="00000000" w:rsidR="00000000" w:rsidRPr="00000000">
        <w:rPr>
          <w:rtl w:val="0"/>
        </w:rPr>
      </w:r>
    </w:p>
    <w:p w:rsidR="00000000" w:rsidDel="00000000" w:rsidP="00000000" w:rsidRDefault="00000000" w:rsidRPr="00000000" w14:paraId="0000014D">
      <w:pPr>
        <w:pStyle w:val="Heading2"/>
        <w:spacing w:after="280" w:before="280" w:line="480" w:lineRule="auto"/>
        <w:rPr>
          <w:sz w:val="24"/>
          <w:szCs w:val="24"/>
        </w:rPr>
      </w:pPr>
      <w:bookmarkStart w:colFirst="0" w:colLast="0" w:name="_heading=h.a28k24evvpd" w:id="27"/>
      <w:bookmarkEnd w:id="27"/>
      <w:r w:rsidDel="00000000" w:rsidR="00000000" w:rsidRPr="00000000">
        <w:rPr>
          <w:sz w:val="24"/>
          <w:szCs w:val="24"/>
          <w:rtl w:val="0"/>
        </w:rPr>
        <w:t xml:space="preserve">Clase: Incidente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 la gestión de los daños generados sobre los elementos del conjunto.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7dh4g2s4g2uf"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Incidente</w:t>
      </w:r>
    </w:p>
    <w:p w:rsidR="00000000" w:rsidDel="00000000" w:rsidP="00000000" w:rsidRDefault="00000000" w:rsidRPr="00000000" w14:paraId="00000150">
      <w:pPr>
        <w:jc w:val="center"/>
        <w:rPr>
          <w:b w:val="1"/>
          <w:bCs w:val="1"/>
          <w:sz w:val="24"/>
          <w:szCs w:val="24"/>
        </w:rPr>
      </w:pPr>
      <w:r w:rsidDel="00000000" w:rsidR="00000000" w:rsidRPr="00000000">
        <w:rPr>
          <w:b w:val="1"/>
          <w:bCs w:val="1"/>
          <w:sz w:val="24"/>
          <w:szCs w:val="24"/>
        </w:rPr>
        <w:drawing>
          <wp:inline distB="0" distT="0" distL="0" distR="0">
            <wp:extent cx="1433548" cy="4063401"/>
            <wp:effectExtent b="0" l="0" r="0" t="0"/>
            <wp:docPr id="2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433548" cy="406340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b w:val="1"/>
          <w:bCs w:val="1"/>
          <w:sz w:val="24"/>
          <w:szCs w:val="24"/>
        </w:rPr>
      </w:pPr>
      <w:r w:rsidDel="00000000" w:rsidR="00000000" w:rsidRPr="00000000">
        <w:rPr>
          <w:rtl w:val="0"/>
        </w:rPr>
      </w:r>
    </w:p>
    <w:p w:rsidR="00000000" w:rsidDel="00000000" w:rsidP="00000000" w:rsidRDefault="00000000" w:rsidRPr="00000000" w14:paraId="00000152">
      <w:pPr>
        <w:pStyle w:val="Heading1"/>
        <w:numPr>
          <w:ilvl w:val="0"/>
          <w:numId w:val="1"/>
        </w:numPr>
        <w:ind w:left="720" w:hanging="360"/>
        <w:jc w:val="center"/>
        <w:rPr>
          <w:rFonts w:ascii="Times New Roman" w:cs="Times New Roman" w:eastAsia="Times New Roman" w:hAnsi="Times New Roman"/>
          <w:b w:val="1"/>
          <w:bCs w:val="1"/>
          <w:color w:val="000000"/>
          <w:sz w:val="24"/>
          <w:szCs w:val="24"/>
        </w:rPr>
      </w:pPr>
      <w:bookmarkStart w:colFirst="0" w:colLast="0" w:name="_heading=h.9nyzj3vomuys" w:id="29"/>
      <w:bookmarkEnd w:id="29"/>
      <w:r w:rsidDel="00000000" w:rsidR="00000000" w:rsidRPr="00000000">
        <w:rPr>
          <w:rFonts w:ascii="Times New Roman" w:cs="Times New Roman" w:eastAsia="Times New Roman" w:hAnsi="Times New Roman"/>
          <w:b w:val="1"/>
          <w:bCs w:val="1"/>
          <w:color w:val="000000"/>
          <w:sz w:val="28"/>
          <w:szCs w:val="28"/>
          <w:rtl w:val="0"/>
        </w:rPr>
        <w:t xml:space="preserve">Diagrama de Colaboración por Proceso: Generación de Reserva</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diagrama (también conocido como Diagrama de Comunicación en UML 2.x) se centra en la organización de los objetos que interactúan para validar a uno de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958 residentes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autorizar el uso de un recurso.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5m8m8o3nftd" w:id="30"/>
      <w:bookmarkEnd w: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Colaboración para el Proceso de Reserva</w:t>
      </w:r>
      <w:r w:rsidDel="00000000" w:rsidR="00000000" w:rsidRPr="00000000">
        <w:rPr>
          <w:rtl w:val="0"/>
        </w:rPr>
      </w:r>
    </w:p>
    <w:p w:rsidR="00000000" w:rsidDel="00000000" w:rsidP="00000000" w:rsidRDefault="00000000" w:rsidRPr="00000000" w14:paraId="00000155">
      <w:pPr>
        <w:jc w:val="center"/>
        <w:rPr>
          <w:b w:val="1"/>
          <w:bCs w:val="1"/>
          <w:sz w:val="24"/>
          <w:szCs w:val="24"/>
        </w:rPr>
      </w:pPr>
      <w:r w:rsidDel="00000000" w:rsidR="00000000" w:rsidRPr="00000000">
        <w:rPr>
          <w:b w:val="1"/>
          <w:bCs w:val="1"/>
          <w:sz w:val="24"/>
          <w:szCs w:val="24"/>
        </w:rPr>
        <w:drawing>
          <wp:inline distB="0" distT="0" distL="0" distR="0">
            <wp:extent cx="4571735" cy="3344225"/>
            <wp:effectExtent b="0" l="0" r="0" t="0"/>
            <wp:docPr id="2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71735" cy="33442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b w:val="1"/>
          <w:bCs w:val="1"/>
          <w:sz w:val="24"/>
          <w:szCs w:val="24"/>
        </w:rPr>
      </w:pPr>
      <w:r w:rsidDel="00000000" w:rsidR="00000000" w:rsidRPr="00000000">
        <w:rPr>
          <w:rtl w:val="0"/>
        </w:rPr>
      </w:r>
    </w:p>
    <w:p w:rsidR="00000000" w:rsidDel="00000000" w:rsidP="00000000" w:rsidRDefault="00000000" w:rsidRPr="00000000" w14:paraId="00000157">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bo5toqq3i3p3" w:id="31"/>
      <w:bookmarkEnd w:id="31"/>
      <w:r w:rsidDel="00000000" w:rsidR="00000000" w:rsidRPr="00000000">
        <w:rPr>
          <w:rFonts w:ascii="Times New Roman" w:cs="Times New Roman" w:eastAsia="Times New Roman" w:hAnsi="Times New Roman"/>
          <w:b w:val="1"/>
          <w:bCs w:val="1"/>
          <w:color w:val="000000"/>
          <w:sz w:val="28"/>
          <w:szCs w:val="28"/>
          <w:rtl w:val="0"/>
        </w:rPr>
        <w:t xml:space="preserve">Diagrama de Secuencia por Proceso: Validación y Registro de Reserva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diferencia del anterior, este diagrama enfatiza el orden temporal de los mensajes y las llamadas a la base de datos SQL Server.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2donx2uurhid" w:id="32"/>
      <w:bookmarkEnd w:id="3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 9 Diagrama de Secuencia del Flujo Transaccional de Reserva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546a"/>
          <w:sz w:val="24"/>
          <w:szCs w:val="24"/>
          <w:u w:val="none"/>
          <w:shd w:fill="auto" w:val="clear"/>
          <w:vertAlign w:val="baseline"/>
        </w:rPr>
        <w:drawing>
          <wp:inline distB="0" distT="0" distL="0" distR="0">
            <wp:extent cx="4644178" cy="3759799"/>
            <wp:effectExtent b="0" l="0" r="0" t="0"/>
            <wp:docPr id="2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44178" cy="375979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b w:val="1"/>
          <w:bCs w:val="1"/>
          <w:sz w:val="24"/>
          <w:szCs w:val="24"/>
        </w:rPr>
      </w:pPr>
      <w:r w:rsidDel="00000000" w:rsidR="00000000" w:rsidRPr="00000000">
        <w:rPr>
          <w:rtl w:val="0"/>
        </w:rPr>
      </w:r>
    </w:p>
    <w:p w:rsidR="00000000" w:rsidDel="00000000" w:rsidP="00000000" w:rsidRDefault="00000000" w:rsidRPr="00000000" w14:paraId="0000015C">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ks88nq83gtif" w:id="33"/>
      <w:bookmarkEnd w:id="33"/>
      <w:r w:rsidDel="00000000" w:rsidR="00000000" w:rsidRPr="00000000">
        <w:rPr>
          <w:rFonts w:ascii="Times New Roman" w:cs="Times New Roman" w:eastAsia="Times New Roman" w:hAnsi="Times New Roman"/>
          <w:b w:val="1"/>
          <w:bCs w:val="1"/>
          <w:color w:val="000000"/>
          <w:sz w:val="28"/>
          <w:szCs w:val="28"/>
          <w:rtl w:val="0"/>
        </w:rPr>
        <w:t xml:space="preserve">Diagrama de Componentes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diagrama describe la organización y las dependencias entre los componentes de software, desde la interfaz de usuario hasta la persistencia en SQL Server.</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en3yx6jd88e0"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Componentes del Sistema de Gestión Residencial</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028683" cy="5808032"/>
            <wp:effectExtent b="0" l="0" r="0" t="0"/>
            <wp:docPr id="2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28683" cy="5808032"/>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 diagrama representa la modularidad del software. Se destaca la dependencia de la lógica de negocio hacia los procedimientos almacenados y disparadores, los cuales ejecutan la validación crítica de "Paz y Salvo" de los 958 residentes.</w:t>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pStyle w:val="Heading1"/>
        <w:numPr>
          <w:ilvl w:val="0"/>
          <w:numId w:val="1"/>
        </w:numPr>
        <w:ind w:left="720" w:hanging="360"/>
        <w:jc w:val="center"/>
        <w:rPr>
          <w:rFonts w:ascii="Times New Roman" w:cs="Times New Roman" w:eastAsia="Times New Roman" w:hAnsi="Times New Roman"/>
          <w:b w:val="1"/>
          <w:bCs w:val="1"/>
          <w:color w:val="000000"/>
          <w:sz w:val="28"/>
          <w:szCs w:val="28"/>
        </w:rPr>
      </w:pPr>
      <w:bookmarkStart w:colFirst="0" w:colLast="0" w:name="_heading=h.wk70jmutj2pv" w:id="35"/>
      <w:bookmarkEnd w:id="35"/>
      <w:r w:rsidDel="00000000" w:rsidR="00000000" w:rsidRPr="00000000">
        <w:rPr>
          <w:rFonts w:ascii="Times New Roman" w:cs="Times New Roman" w:eastAsia="Times New Roman" w:hAnsi="Times New Roman"/>
          <w:b w:val="1"/>
          <w:bCs w:val="1"/>
          <w:color w:val="000000"/>
          <w:sz w:val="28"/>
          <w:szCs w:val="28"/>
          <w:rtl w:val="0"/>
        </w:rPr>
        <w:t xml:space="preserve">Diagrama de Distribución (Deployment Diagram)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bookmarkStart w:colFirst="0" w:colLast="0" w:name="_heading=h.mvcuvpm87csu" w:id="36"/>
      <w:bookmarkEnd w: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Distribución de Hardware y Nodos de Red</w:t>
      </w:r>
      <w:r w:rsidDel="00000000" w:rsidR="00000000" w:rsidRPr="00000000">
        <w:rPr>
          <w:rtl w:val="0"/>
        </w:rPr>
      </w:r>
    </w:p>
    <w:p w:rsidR="00000000" w:rsidDel="00000000" w:rsidP="00000000" w:rsidRDefault="00000000" w:rsidRPr="00000000" w14:paraId="00000166">
      <w:pPr>
        <w:jc w:val="center"/>
        <w:rPr>
          <w:b w:val="1"/>
          <w:bCs w:val="1"/>
          <w:sz w:val="24"/>
          <w:szCs w:val="24"/>
        </w:rPr>
      </w:pPr>
      <w:r w:rsidDel="00000000" w:rsidR="00000000" w:rsidRPr="00000000">
        <w:rPr>
          <w:b w:val="1"/>
          <w:bCs w:val="1"/>
          <w:sz w:val="24"/>
          <w:szCs w:val="24"/>
        </w:rPr>
        <w:drawing>
          <wp:inline distB="0" distT="0" distL="0" distR="0">
            <wp:extent cx="5612130" cy="1013460"/>
            <wp:effectExtent b="0" l="0" r="0" t="0"/>
            <wp:docPr id="2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12130" cy="101346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b w:val="1"/>
          <w:bCs w:val="1"/>
          <w:sz w:val="24"/>
          <w:szCs w:val="24"/>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infraestructura utiliza un modelo de tres capas para asegurar la disponibilidad y protección de los datos financieros. La comunicación entre el servidor de aplicaciones y la base de datos se realiza de forma aislada para minimizar vectores de ataque.</w:t>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jc w:val="center"/>
        <w:rPr>
          <w:rFonts w:ascii="Times New Roman" w:cs="Times New Roman" w:eastAsia="Times New Roman" w:hAnsi="Times New Roman"/>
          <w:b w:val="1"/>
          <w:bCs w:val="1"/>
          <w:color w:val="000000"/>
          <w:sz w:val="28"/>
          <w:szCs w:val="28"/>
        </w:rPr>
      </w:pPr>
      <w:bookmarkStart w:colFirst="0" w:colLast="0" w:name="_heading=h.upq6tkvld0fu" w:id="37"/>
      <w:bookmarkEnd w:id="37"/>
      <w:r w:rsidDel="00000000" w:rsidR="00000000" w:rsidRPr="00000000">
        <w:rPr>
          <w:rFonts w:ascii="Times New Roman" w:cs="Times New Roman" w:eastAsia="Times New Roman" w:hAnsi="Times New Roman"/>
          <w:b w:val="1"/>
          <w:bCs w:val="1"/>
          <w:color w:val="000000"/>
          <w:sz w:val="28"/>
          <w:szCs w:val="28"/>
          <w:rtl w:val="0"/>
        </w:rPr>
        <w:t xml:space="preserve">Referencias Bibliográficas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Arlow, J., &amp; Neustadt, I. (2006).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 2.0 y el proceso unificado: Análisis y diseño de objetos orientado a sistemas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(2.ª ed.). Anaya Multimedia.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Booch, G., Rumbaugh, J., &amp; Jacobson, I. (2006).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lenguaje de modelado unificado UML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(2.ª ed.). Addison-Wesley.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Codd, E. F. (1970).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relational model of data for large shared data banks.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377-387. </w:t>
      </w:r>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https://doi.org/10.1145/362384.362685</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C. J. (2001).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Introducción a los sistemas de bases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(7.ª ed.). Pearson Educación.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Elmasri, R., &amp; Navathe, S. B.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Fundamentals of database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(7.ª ed.). Pearson.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Hernandez, M. J.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design for mere mortals: A hands-on guide to relational database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(4.ª ed.). Addison-Wesley Professional.</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Microsoft.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SQL Server Technical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Microsoft Learn. </w:t>
      </w:r>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https://learn.microsoft.com/es-es/sql/sql-server/</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Pressman, R. S., &amp; Maxim, B. R.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Ingeniería de software: Un enfoque práctico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(9.ª ed.). McGraw-Hill.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Sommerville, I.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Ingeniería de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(9.ª ed.). Addison-Wesley.</w:t>
      </w:r>
    </w:p>
    <w:sectPr>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C11F46"/>
    <w:rPr>
      <w:rFonts w:ascii="Times New Roman" w:cs="Times New Roman" w:eastAsia="Times New Roman" w:hAnsi="Times New Roman"/>
      <w:b w:val="1"/>
      <w:bCs w:val="1"/>
      <w:sz w:val="36"/>
      <w:szCs w:val="36"/>
      <w:lang w:eastAsia="es-CO"/>
    </w:rPr>
  </w:style>
  <w:style w:type="paragraph" w:styleId="NormalWeb">
    <w:name w:val="Normal (Web)"/>
    <w:basedOn w:val="Normal"/>
    <w:uiPriority w:val="99"/>
    <w:unhideWhenUsed w:val="1"/>
    <w:rsid w:val="00C11F46"/>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Ttulo4Car" w:customStyle="1">
    <w:name w:val="Título 4 Car"/>
    <w:basedOn w:val="Fuentedeprrafopredeter"/>
    <w:link w:val="Ttulo4"/>
    <w:uiPriority w:val="9"/>
    <w:rsid w:val="00282494"/>
    <w:rPr>
      <w:rFonts w:asciiTheme="majorHAnsi" w:cstheme="majorBidi" w:eastAsiaTheme="majorEastAsia" w:hAnsiTheme="majorHAnsi"/>
      <w:i w:val="1"/>
      <w:iCs w:val="1"/>
      <w:color w:val="2f5496" w:themeColor="accent1" w:themeShade="0000BF"/>
    </w:rPr>
  </w:style>
  <w:style w:type="character" w:styleId="CdigoHTML">
    <w:name w:val="HTML Code"/>
    <w:basedOn w:val="Fuentedeprrafopredeter"/>
    <w:uiPriority w:val="99"/>
    <w:semiHidden w:val="1"/>
    <w:unhideWhenUsed w:val="1"/>
    <w:rsid w:val="00282494"/>
    <w:rPr>
      <w:rFonts w:ascii="Courier New" w:cs="Courier New" w:eastAsia="Times New Roman" w:hAnsi="Courier New"/>
      <w:sz w:val="20"/>
      <w:szCs w:val="20"/>
    </w:rPr>
  </w:style>
  <w:style w:type="character" w:styleId="Ttulo3Car" w:customStyle="1">
    <w:name w:val="Título 3 Car"/>
    <w:basedOn w:val="Fuentedeprrafopredeter"/>
    <w:link w:val="Ttulo3"/>
    <w:uiPriority w:val="9"/>
    <w:semiHidden w:val="1"/>
    <w:rsid w:val="00282494"/>
    <w:rPr>
      <w:rFonts w:asciiTheme="majorHAnsi" w:cstheme="majorBidi" w:eastAsiaTheme="majorEastAsia" w:hAnsiTheme="majorHAnsi"/>
      <w:color w:val="1f3763" w:themeColor="accent1" w:themeShade="00007F"/>
      <w:sz w:val="24"/>
      <w:szCs w:val="24"/>
    </w:rPr>
  </w:style>
  <w:style w:type="character" w:styleId="Ttulo1Car" w:customStyle="1">
    <w:name w:val="Título 1 Car"/>
    <w:basedOn w:val="Fuentedeprrafopredeter"/>
    <w:link w:val="Ttulo1"/>
    <w:uiPriority w:val="9"/>
    <w:rsid w:val="00A35167"/>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A35167"/>
    <w:pPr>
      <w:outlineLvl w:val="9"/>
    </w:pPr>
    <w:rPr>
      <w:lang w:eastAsia="es-CO"/>
    </w:rPr>
  </w:style>
  <w:style w:type="paragraph" w:styleId="TDC1">
    <w:name w:val="toc 1"/>
    <w:basedOn w:val="Normal"/>
    <w:next w:val="Normal"/>
    <w:autoRedefine w:val="1"/>
    <w:uiPriority w:val="39"/>
    <w:unhideWhenUsed w:val="1"/>
    <w:rsid w:val="00A35167"/>
    <w:pPr>
      <w:spacing w:after="100"/>
    </w:pPr>
  </w:style>
  <w:style w:type="paragraph" w:styleId="TDC3">
    <w:name w:val="toc 3"/>
    <w:basedOn w:val="Normal"/>
    <w:next w:val="Normal"/>
    <w:autoRedefine w:val="1"/>
    <w:uiPriority w:val="39"/>
    <w:unhideWhenUsed w:val="1"/>
    <w:rsid w:val="00A35167"/>
    <w:pPr>
      <w:spacing w:after="100"/>
      <w:ind w:left="440"/>
    </w:pPr>
  </w:style>
  <w:style w:type="character" w:styleId="Hipervnculo">
    <w:name w:val="Hyperlink"/>
    <w:basedOn w:val="Fuentedeprrafopredeter"/>
    <w:uiPriority w:val="99"/>
    <w:unhideWhenUsed w:val="1"/>
    <w:rsid w:val="00A35167"/>
    <w:rPr>
      <w:color w:val="0563c1" w:themeColor="hyperlink"/>
      <w:u w:val="single"/>
    </w:rPr>
  </w:style>
  <w:style w:type="paragraph" w:styleId="TDC2">
    <w:name w:val="toc 2"/>
    <w:basedOn w:val="Normal"/>
    <w:next w:val="Normal"/>
    <w:autoRedefine w:val="1"/>
    <w:uiPriority w:val="39"/>
    <w:unhideWhenUsed w:val="1"/>
    <w:rsid w:val="006B45F9"/>
    <w:pPr>
      <w:spacing w:after="100"/>
      <w:ind w:left="220"/>
    </w:pPr>
  </w:style>
  <w:style w:type="paragraph" w:styleId="Descripcin">
    <w:name w:val="caption"/>
    <w:basedOn w:val="Normal"/>
    <w:next w:val="Normal"/>
    <w:uiPriority w:val="35"/>
    <w:unhideWhenUsed w:val="1"/>
    <w:qFormat w:val="1"/>
    <w:rsid w:val="0043198E"/>
    <w:pPr>
      <w:spacing w:after="200" w:line="240" w:lineRule="auto"/>
    </w:pPr>
    <w:rPr>
      <w:i w:val="1"/>
      <w:iCs w:val="1"/>
      <w:color w:val="44546a" w:themeColor="text2"/>
      <w:sz w:val="18"/>
      <w:szCs w:val="18"/>
    </w:rPr>
  </w:style>
  <w:style w:type="paragraph" w:styleId="Tabladeilustraciones">
    <w:name w:val="table of figures"/>
    <w:basedOn w:val="Normal"/>
    <w:next w:val="Normal"/>
    <w:uiPriority w:val="99"/>
    <w:unhideWhenUsed w:val="1"/>
    <w:rsid w:val="008E297F"/>
    <w:pPr>
      <w:spacing w:after="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s-es/sql/sql-server/" TargetMode="External"/><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doi.org/10.1145/362384.362685" TargetMode="Externa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R8sSkXEdUmTDrSwV1r9HyNV4g==">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2026-01-15T16:04:00Z</dcterms:created>
  <dc:creator>Jessica P. Álvarez</dc:creator>
</cp:coreProperties>
</file>