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558B" w14:textId="54DE9089" w:rsidR="002D66E6" w:rsidRDefault="000E622F" w:rsidP="003778E4">
      <w:pPr>
        <w:jc w:val="both"/>
        <w:rPr>
          <w:lang w:val="es-MX"/>
        </w:rPr>
      </w:pPr>
      <w:r>
        <w:rPr>
          <w:lang w:val="es-MX"/>
        </w:rPr>
        <w:t>Lo que se intenta mostrar</w:t>
      </w:r>
      <w:r w:rsidR="00660691">
        <w:rPr>
          <w:lang w:val="es-MX"/>
        </w:rPr>
        <w:t xml:space="preserve"> en los 3 mapas</w:t>
      </w:r>
      <w:r>
        <w:rPr>
          <w:lang w:val="es-MX"/>
        </w:rPr>
        <w:t xml:space="preserve"> es que los países con mejor calidad para hacer cumplir los contratos terminan exportando más bienes y servicios que son intensivos en “inversiones específicas de relación”, aprovechando su ventaja comparativa. </w:t>
      </w:r>
    </w:p>
    <w:p w14:paraId="54739B90" w14:textId="6ABC8560" w:rsidR="000E622F" w:rsidRDefault="000E622F" w:rsidP="003778E4">
      <w:pPr>
        <w:jc w:val="both"/>
        <w:rPr>
          <w:lang w:val="es-MX"/>
        </w:rPr>
      </w:pPr>
      <w:r>
        <w:rPr>
          <w:lang w:val="es-MX"/>
        </w:rPr>
        <w:t xml:space="preserve">En resumen, una </w:t>
      </w:r>
      <w:r w:rsidRPr="000E622F">
        <w:rPr>
          <w:i/>
          <w:iCs/>
          <w:lang w:val="es-MX"/>
        </w:rPr>
        <w:t>inversi</w:t>
      </w:r>
      <w:r>
        <w:rPr>
          <w:i/>
          <w:iCs/>
          <w:lang w:val="es-MX"/>
        </w:rPr>
        <w:t>ón</w:t>
      </w:r>
      <w:r w:rsidRPr="000E622F">
        <w:rPr>
          <w:i/>
          <w:iCs/>
          <w:lang w:val="es-MX"/>
        </w:rPr>
        <w:t xml:space="preserve"> específica de relación</w:t>
      </w:r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es la inversión que realiza una empresa para poder brindar un insumo diferenciado a otra empresa. La importancia en el cumplimiento de los contratos según </w:t>
      </w:r>
      <w:r w:rsidR="00D003AE">
        <w:rPr>
          <w:lang w:val="es-MX"/>
        </w:rPr>
        <w:t xml:space="preserve">Nathan </w:t>
      </w:r>
      <w:proofErr w:type="spellStart"/>
      <w:r w:rsidR="00D003AE">
        <w:rPr>
          <w:lang w:val="es-MX"/>
        </w:rPr>
        <w:t>Nunn</w:t>
      </w:r>
      <w:proofErr w:type="spellEnd"/>
      <w:r w:rsidR="00D003AE">
        <w:rPr>
          <w:lang w:val="es-MX"/>
        </w:rPr>
        <w:t xml:space="preserve"> </w:t>
      </w:r>
      <w:r>
        <w:rPr>
          <w:lang w:val="es-MX"/>
        </w:rPr>
        <w:t xml:space="preserve">radica en </w:t>
      </w:r>
      <w:r w:rsidR="00660691">
        <w:rPr>
          <w:lang w:val="es-MX"/>
        </w:rPr>
        <w:t>que,</w:t>
      </w:r>
      <w:r>
        <w:rPr>
          <w:lang w:val="es-MX"/>
        </w:rPr>
        <w:t xml:space="preserve"> si </w:t>
      </w:r>
      <w:r w:rsidRPr="000E622F">
        <w:rPr>
          <w:i/>
          <w:iCs/>
          <w:lang w:val="es-MX"/>
        </w:rPr>
        <w:t>ex post</w:t>
      </w:r>
      <w:r>
        <w:rPr>
          <w:lang w:val="es-MX"/>
        </w:rPr>
        <w:t xml:space="preserve"> la empresa compradora quiere renegociar el precio del producto, la empresa vendedora está en desventaja porque ya realizó esa inversión específica que no puede utilizar en otra actividad comercial o productiva. Por esto, </w:t>
      </w:r>
      <w:r w:rsidRPr="00660691">
        <w:rPr>
          <w:i/>
          <w:iCs/>
          <w:lang w:val="es-MX"/>
        </w:rPr>
        <w:t>ex ante</w:t>
      </w:r>
      <w:r>
        <w:rPr>
          <w:lang w:val="es-MX"/>
        </w:rPr>
        <w:t xml:space="preserve"> la empresa vendedora sub</w:t>
      </w:r>
      <w:r w:rsidR="00660691">
        <w:rPr>
          <w:lang w:val="es-MX"/>
        </w:rPr>
        <w:t xml:space="preserve"> - </w:t>
      </w:r>
      <w:r>
        <w:rPr>
          <w:lang w:val="es-MX"/>
        </w:rPr>
        <w:t xml:space="preserve">invierte si la calidad para hacer cumplir los contratos en determinado país </w:t>
      </w:r>
      <w:r w:rsidR="00660691">
        <w:rPr>
          <w:lang w:val="es-MX"/>
        </w:rPr>
        <w:t xml:space="preserve">donde opera </w:t>
      </w:r>
      <w:r>
        <w:rPr>
          <w:lang w:val="es-MX"/>
        </w:rPr>
        <w:t xml:space="preserve">es </w:t>
      </w:r>
      <w:r w:rsidR="00660691">
        <w:rPr>
          <w:lang w:val="es-MX"/>
        </w:rPr>
        <w:t xml:space="preserve">deficiente. </w:t>
      </w:r>
    </w:p>
    <w:p w14:paraId="7FC8A5D4" w14:textId="1E7B2324" w:rsidR="00875798" w:rsidRDefault="00660691" w:rsidP="003778E4">
      <w:pPr>
        <w:jc w:val="both"/>
        <w:rPr>
          <w:lang w:val="es-MX"/>
        </w:rPr>
      </w:pPr>
      <w:r>
        <w:rPr>
          <w:lang w:val="es-MX"/>
        </w:rPr>
        <w:t xml:space="preserve">El autor construye una medida de </w:t>
      </w:r>
      <w:r w:rsidRPr="00660691">
        <w:rPr>
          <w:i/>
          <w:iCs/>
          <w:lang w:val="es-MX"/>
        </w:rPr>
        <w:t>intensidad de contratos</w:t>
      </w:r>
      <w:r>
        <w:rPr>
          <w:lang w:val="es-MX"/>
        </w:rPr>
        <w:t xml:space="preserve"> (es decir, necesitan </w:t>
      </w:r>
      <w:r w:rsidRPr="00660691">
        <w:rPr>
          <w:lang w:val="es-MX"/>
        </w:rPr>
        <w:t>inversión específica de relación</w:t>
      </w:r>
      <w:r>
        <w:rPr>
          <w:i/>
          <w:iCs/>
          <w:lang w:val="es-MX"/>
        </w:rPr>
        <w:t>)</w:t>
      </w:r>
      <w:r>
        <w:rPr>
          <w:lang w:val="es-MX"/>
        </w:rPr>
        <w:t xml:space="preserve"> por industria a partir de los insumos que utiliza esa industria</w:t>
      </w:r>
      <w:r w:rsidR="006F2B7F">
        <w:rPr>
          <w:lang w:val="es-MX"/>
        </w:rPr>
        <w:t xml:space="preserve"> en USA</w:t>
      </w:r>
      <w:r>
        <w:rPr>
          <w:lang w:val="es-MX"/>
        </w:rPr>
        <w:t xml:space="preserve">. </w:t>
      </w:r>
      <w:r w:rsidR="00875798">
        <w:rPr>
          <w:lang w:val="es-MX"/>
        </w:rPr>
        <w:t xml:space="preserve">Cuando la industria compra más </w:t>
      </w:r>
      <w:r w:rsidR="00C250FB">
        <w:rPr>
          <w:lang w:val="es-MX"/>
        </w:rPr>
        <w:t>insumos</w:t>
      </w:r>
      <w:r w:rsidR="00875798">
        <w:rPr>
          <w:lang w:val="es-MX"/>
        </w:rPr>
        <w:t xml:space="preserve"> del tipo:</w:t>
      </w:r>
      <w:r w:rsidR="00165FA3">
        <w:rPr>
          <w:lang w:val="es-MX"/>
        </w:rPr>
        <w:t xml:space="preserve"> </w:t>
      </w:r>
    </w:p>
    <w:p w14:paraId="2FAC82C8" w14:textId="7D4655E1" w:rsidR="00875798" w:rsidRDefault="006120DE" w:rsidP="003778E4">
      <w:pPr>
        <w:jc w:val="both"/>
        <w:rPr>
          <w:lang w:val="es-MX"/>
        </w:rPr>
      </w:pPr>
      <w:r>
        <w:rPr>
          <w:lang w:val="es-MX"/>
        </w:rPr>
        <w:t xml:space="preserve">(1) </w:t>
      </w:r>
      <w:r w:rsidR="00165FA3">
        <w:rPr>
          <w:lang w:val="es-MX"/>
        </w:rPr>
        <w:t>no</w:t>
      </w:r>
      <w:r w:rsidR="00660691">
        <w:rPr>
          <w:lang w:val="es-MX"/>
        </w:rPr>
        <w:t xml:space="preserve"> tienen precios de referencia </w:t>
      </w:r>
      <w:r w:rsidR="00875798">
        <w:rPr>
          <w:lang w:val="es-MX"/>
        </w:rPr>
        <w:t>y</w:t>
      </w:r>
    </w:p>
    <w:p w14:paraId="3BC12A20" w14:textId="77777777" w:rsidR="00875798" w:rsidRDefault="006120DE" w:rsidP="003778E4">
      <w:pPr>
        <w:jc w:val="both"/>
        <w:rPr>
          <w:lang w:val="es-MX"/>
        </w:rPr>
      </w:pPr>
      <w:r>
        <w:rPr>
          <w:lang w:val="es-MX"/>
        </w:rPr>
        <w:t xml:space="preserve">(2) no </w:t>
      </w:r>
      <w:r w:rsidR="00660691">
        <w:rPr>
          <w:lang w:val="es-MX"/>
        </w:rPr>
        <w:t>se venden en bolsas de intercambio</w:t>
      </w:r>
      <w:r w:rsidR="00875798">
        <w:rPr>
          <w:lang w:val="es-MX"/>
        </w:rPr>
        <w:t>.</w:t>
      </w:r>
    </w:p>
    <w:p w14:paraId="4C46B007" w14:textId="43B82A10" w:rsidR="00660691" w:rsidRDefault="00875798" w:rsidP="003778E4">
      <w:pPr>
        <w:jc w:val="both"/>
        <w:rPr>
          <w:lang w:val="es-MX"/>
        </w:rPr>
      </w:pPr>
      <w:r>
        <w:rPr>
          <w:lang w:val="es-MX"/>
        </w:rPr>
        <w:t>E</w:t>
      </w:r>
      <w:r w:rsidR="00660691">
        <w:rPr>
          <w:lang w:val="es-MX"/>
        </w:rPr>
        <w:t xml:space="preserve">ntonces </w:t>
      </w:r>
      <w:r>
        <w:rPr>
          <w:lang w:val="es-MX"/>
        </w:rPr>
        <w:t>esta industria será más intensiva</w:t>
      </w:r>
      <w:r w:rsidR="00660691">
        <w:rPr>
          <w:lang w:val="es-MX"/>
        </w:rPr>
        <w:t xml:space="preserve"> en contratos que las otras. </w:t>
      </w:r>
      <w:r w:rsidR="00165FA3">
        <w:rPr>
          <w:lang w:val="es-MX"/>
        </w:rPr>
        <w:t xml:space="preserve">Porque justamente está comprando más insumos diferenciados. </w:t>
      </w:r>
    </w:p>
    <w:p w14:paraId="0B328EEB" w14:textId="543F6994" w:rsidR="00781628" w:rsidRDefault="00781628" w:rsidP="003778E4">
      <w:pPr>
        <w:jc w:val="both"/>
        <w:rPr>
          <w:lang w:val="es-MX"/>
        </w:rPr>
      </w:pPr>
      <w:r>
        <w:rPr>
          <w:lang w:val="es-MX"/>
        </w:rPr>
        <w:t xml:space="preserve">Con esta medida, uno de los mapas muestra la fracción de exportaciones por país de las 20 industrias con </w:t>
      </w:r>
      <w:r w:rsidRPr="00781628">
        <w:rPr>
          <w:b/>
          <w:bCs/>
          <w:lang w:val="es-MX"/>
        </w:rPr>
        <w:t>mayor</w:t>
      </w:r>
      <w:r>
        <w:rPr>
          <w:lang w:val="es-MX"/>
        </w:rPr>
        <w:t xml:space="preserve"> intensidad de contratos. Otro mapa muestra lo análogo, pero con las 20 industrias con </w:t>
      </w:r>
      <w:r w:rsidRPr="00781628">
        <w:rPr>
          <w:b/>
          <w:bCs/>
          <w:lang w:val="es-MX"/>
        </w:rPr>
        <w:t>menor</w:t>
      </w:r>
      <w:r>
        <w:rPr>
          <w:lang w:val="es-MX"/>
        </w:rPr>
        <w:t xml:space="preserve"> intensidad de contratos. El mapa restante muestra una medida de calidad judicial por país. </w:t>
      </w:r>
      <w:r w:rsidR="00D003AE">
        <w:rPr>
          <w:lang w:val="es-MX"/>
        </w:rPr>
        <w:t>Con todo, se puede apreciar que en la mayoría de los países se cumple la hipótesis del autor</w:t>
      </w:r>
      <w:r w:rsidR="003503D3">
        <w:rPr>
          <w:lang w:val="es-MX"/>
        </w:rPr>
        <w:t xml:space="preserve"> descripta en el primer párrafo</w:t>
      </w:r>
      <w:r w:rsidR="00D003AE">
        <w:rPr>
          <w:lang w:val="es-MX"/>
        </w:rPr>
        <w:t xml:space="preserve">. </w:t>
      </w:r>
    </w:p>
    <w:p w14:paraId="1AAEBD81" w14:textId="4DF259A6" w:rsidR="00660691" w:rsidRPr="000E622F" w:rsidRDefault="00660691">
      <w:pPr>
        <w:rPr>
          <w:lang w:val="es-MX"/>
        </w:rPr>
      </w:pPr>
    </w:p>
    <w:sectPr w:rsidR="00660691" w:rsidRPr="000E622F" w:rsidSect="002709E0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2F"/>
    <w:rsid w:val="000E622F"/>
    <w:rsid w:val="00146275"/>
    <w:rsid w:val="00165FA3"/>
    <w:rsid w:val="002709E0"/>
    <w:rsid w:val="002D66E6"/>
    <w:rsid w:val="003503D3"/>
    <w:rsid w:val="003778E4"/>
    <w:rsid w:val="006120DE"/>
    <w:rsid w:val="00660691"/>
    <w:rsid w:val="006F2B7F"/>
    <w:rsid w:val="00781628"/>
    <w:rsid w:val="00875798"/>
    <w:rsid w:val="00C250FB"/>
    <w:rsid w:val="00D003AE"/>
    <w:rsid w:val="00F1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6165"/>
  <w15:chartTrackingRefBased/>
  <w15:docId w15:val="{5F6EAC4A-83BE-4F91-8EA0-5F78659E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Pedregal</dc:creator>
  <cp:keywords/>
  <dc:description/>
  <cp:lastModifiedBy>Juan Pablo Pedregal</cp:lastModifiedBy>
  <cp:revision>12</cp:revision>
  <dcterms:created xsi:type="dcterms:W3CDTF">2021-07-25T13:23:00Z</dcterms:created>
  <dcterms:modified xsi:type="dcterms:W3CDTF">2021-07-25T14:00:00Z</dcterms:modified>
</cp:coreProperties>
</file>