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80"/>
      </w:pPr>
      <w:r>
        <w:rPr>
          <w:b/>
          <w:bCs/>
          <w:color w:val="111B2E"/>
          <w:sz w:val="44"/>
          <w:szCs w:val="44"/>
        </w:rPr>
        <w:t xml:space="preserve">FixNow</w:t>
      </w:r>
    </w:p>
    <w:p>
      <w:pPr>
        <w:spacing w:after="40"/>
      </w:pPr>
      <w:r>
        <w:rPr>
          <w:color w:val="5F6B7D"/>
          <w:sz w:val="26"/>
          <w:szCs w:val="26"/>
        </w:rPr>
        <w:t xml:space="preserve">Historias de usuario por sprint — versión reordenada</w:t>
      </w:r>
    </w:p>
    <w:p>
      <w:pPr>
        <w:spacing w:after="260"/>
      </w:pPr>
      <w:r>
        <w:rPr>
          <w:i/>
          <w:iCs/>
          <w:color w:val="5F6B7D"/>
          <w:sz w:val="20"/>
          <w:szCs w:val="20"/>
        </w:rPr>
        <w:t xml:space="preserve">Mismas 20 historias del documento original (FN-1 a FN-20); solo cambian el orden, la numeración de sprints y el texto necesario para eliminar contradicciones.</w:t>
      </w:r>
    </w:p>
    <w:p>
      <w:pPr>
        <w:pStyle w:val="Heading1"/>
        <w:spacing w:after="120" w:before="200"/>
      </w:pPr>
      <w:r>
        <w:t xml:space="preserve">Qué cambió respecto al documento original</w:t>
      </w:r>
    </w:p>
    <w:p>
      <w:pPr>
        <w:pStyle w:val="ListParagraph"/>
        <w:numPr>
          <w:ilvl w:val="0"/>
          <w:numId w:val="2"/>
        </w:numPr>
        <w:spacing w:after="60"/>
      </w:pPr>
      <w:r>
        <w:t xml:space="preserve">Numeración y fechas de sprint corregidas: había dos "Sprint 2" y dos "Sprint 4"; ahora son 6 sprints consecutivos (S1 a S6) sin fechas repetidas.</w:t>
      </w:r>
    </w:p>
    <w:p>
      <w:pPr>
        <w:pStyle w:val="ListParagraph"/>
        <w:numPr>
          <w:ilvl w:val="0"/>
          <w:numId w:val="2"/>
        </w:numPr>
        <w:spacing w:after="60"/>
      </w:pPr>
      <w:r>
        <w:t xml:space="preserve">Orden de historias movido para que cada sprint solo dependa de sprints anteriores (por ejemplo, un técnico ya debe estar aprobado y disponible antes de que un cliente pueda verlo en FN-4).</w:t>
      </w:r>
    </w:p>
    <w:p>
      <w:pPr>
        <w:pStyle w:val="ListParagraph"/>
        <w:numPr>
          <w:ilvl w:val="0"/>
          <w:numId w:val="2"/>
        </w:numPr>
        <w:spacing w:after="60"/>
      </w:pPr>
      <w:r>
        <w:t xml:space="preserve">Modelo de asignación unificado como </w:t>
      </w:r>
      <w:r>
        <w:rPr>
          <w:b/>
          <w:bCs/>
        </w:rPr>
        <w:t xml:space="preserve">"abierta a varios técnicos"</w:t>
      </w:r>
      <w:r>
        <w:t xml:space="preserve"> (el que ya tenía FN-11), por decisión del equipo. Se ajustó el último criterio de FN-4, que antes decía lo contrario.</w:t>
      </w:r>
    </w:p>
    <w:p>
      <w:pPr>
        <w:pStyle w:val="ListParagraph"/>
        <w:numPr>
          <w:ilvl w:val="0"/>
          <w:numId w:val="2"/>
        </w:numPr>
        <w:spacing w:after="60"/>
      </w:pPr>
      <w:r>
        <w:t xml:space="preserve">FN-17: el título dice "Simular pago" pero un criterio pedía procesarlo "en modo real (no de prueba)"; se corrigió el criterio para que use modo sandbox de la pasarela, acorde al título.</w:t>
      </w:r>
    </w:p>
    <w:p>
      <w:pPr>
        <w:pStyle w:val="ListParagraph"/>
        <w:numPr>
          <w:ilvl w:val="0"/>
          <w:numId w:val="2"/>
        </w:numPr>
        <w:spacing w:after="60"/>
      </w:pPr>
      <w:r>
        <w:t xml:space="preserve">FN-7: el criterio mencionaba un "perfil del técnico (FN-13)" que no existe como tal (FN-13 es el historial propio del técnico, no una pantalla pública); se reescribió para que apunte a algo que sí existe en el alcance actual.</w:t>
      </w:r>
    </w:p>
    <w:p>
      <w:pPr>
        <w:spacing w:after="100" w:before="40"/>
      </w:pPr>
      <w:r>
        <w:rPr>
          <w:b/>
          <w:bCs/>
          <w:i/>
          <w:iCs/>
          <w:color w:val="B8860B"/>
          <w:sz w:val="20"/>
          <w:szCs w:val="20"/>
        </w:rPr>
        <w:t xml:space="preserve">Nota de esta versión: </w:t>
      </w:r>
      <w:r>
        <w:rPr>
          <w:i/>
          <w:iCs/>
          <w:color w:val="5F6B7D"/>
          <w:sz w:val="20"/>
          <w:szCs w:val="20"/>
        </w:rPr>
        <w:t xml:space="preserve">La fecha de inicio del Sprint 1 no venía en el documento original y no la inventé: complétenla ustedes. Además, revisen si las fechas (9-14, 9-28, etc.) corresponden al año en curso; si el semestre ya empezó, puede que haya que correrlas.</w:t>
      </w:r>
    </w:p>
    <w:p>
      <w:pPr>
        <w:pStyle w:val="Heading1"/>
        <w:pBdr>
          <w:bottom w:val="single" w:color="111B2E" w:sz="6" w:space="4"/>
        </w:pBdr>
        <w:spacing w:after="160" w:before="420"/>
      </w:pPr>
      <w:r>
        <w:rPr>
          <w:b/>
          <w:bCs/>
          <w:color w:val="111B2E"/>
          <w:sz w:val="30"/>
          <w:szCs w:val="30"/>
        </w:rPr>
        <w:t xml:space="preserve">Sprint 1</w:t>
      </w:r>
      <w:r>
        <w:rPr>
          <w:i/>
          <w:iCs/>
          <w:color w:val="5F6B7D"/>
          <w:sz w:val="22"/>
          <w:szCs w:val="22"/>
        </w:rPr>
        <w:t xml:space="preserve">   hasta 9-14</w:t>
      </w:r>
    </w:p>
    <w:p>
      <w:pPr>
        <w:spacing w:after="120"/>
      </w:pPr>
      <w:r>
        <w:rPr>
          <w:i/>
          <w:iCs/>
          <w:color w:val="5F6B7D"/>
        </w:rPr>
        <w:t xml:space="preserve">Objetivo: que exista una cuenta de cliente y una de técnico en la plataforma.</w:t>
      </w:r>
    </w:p>
    <w:p>
      <w:pPr>
        <w:spacing w:after="60" w:before="80"/>
      </w:pPr>
      <w:r>
        <w:rPr>
          <w:b/>
          <w:bCs/>
          <w:color w:val="111B2E"/>
          <w:sz w:val="24"/>
          <w:szCs w:val="24"/>
        </w:rPr>
        <w:t xml:space="preserve">FN-1 | Registro de cliente</w:t>
      </w:r>
    </w:p>
    <w:p>
      <w:pPr>
        <w:spacing w:after="100"/>
      </w:pPr>
      <w:r>
        <w:rPr>
          <w:i/>
          <w:iCs/>
        </w:rPr>
        <w:t xml:space="preserve">Como cliente, quiero registrarme con mis datos personales para poder solicitar servicios técnicos.</w:t>
      </w:r>
    </w:p>
    <w:p>
      <w:pPr>
        <w:spacing w:after="40" w:before="40"/>
      </w:pPr>
      <w:r>
        <w:rPr>
          <w:b/>
          <w:bCs/>
        </w:rPr>
        <w:t xml:space="preserve">Criterios de aceptación:</w:t>
      </w:r>
    </w:p>
    <w:p>
      <w:pPr>
        <w:pStyle w:val="ListParagraph"/>
        <w:numPr>
          <w:ilvl w:val="0"/>
          <w:numId w:val="2"/>
        </w:numPr>
        <w:spacing w:after="60"/>
      </w:pPr>
      <w:r>
        <w:t xml:space="preserve">El formulario pide cédula (solo números, 6 a 10 dígitos), nombre completo, correo electrónico, teléfono, contraseña, confirmar contraseña y la casilla de aceptar términos y condiciones.</w:t>
      </w:r>
    </w:p>
    <w:p>
      <w:pPr>
        <w:pStyle w:val="ListParagraph"/>
        <w:numPr>
          <w:ilvl w:val="0"/>
          <w:numId w:val="2"/>
        </w:numPr>
        <w:spacing w:after="60"/>
      </w:pPr>
      <w:r>
        <w:t xml:space="preserve">El sistema valida que la cédula y el correo no estén ya registrados por otro usuario (cliente, técnico o admin).</w:t>
      </w:r>
    </w:p>
    <w:p>
      <w:pPr>
        <w:pStyle w:val="ListParagraph"/>
        <w:numPr>
          <w:ilvl w:val="0"/>
          <w:numId w:val="2"/>
        </w:numPr>
        <w:spacing w:after="60"/>
      </w:pPr>
      <w:r>
        <w:t xml:space="preserve">La contraseña debe tener mínimo 8 caracteres, con al menos una mayúscula, un número y un símbolo, y debe coincidir con el campo de confirmar contraseña.</w:t>
      </w:r>
    </w:p>
    <w:p>
      <w:pPr>
        <w:pStyle w:val="ListParagraph"/>
        <w:numPr>
          <w:ilvl w:val="0"/>
          <w:numId w:val="2"/>
        </w:numPr>
        <w:spacing w:after="60"/>
      </w:pPr>
      <w:r>
        <w:t xml:space="preserve">Al registrarse, el usuario queda automáticamente con rol "cliente" y estado "activo", sin necesidad de aprobación de un administrador.</w:t>
      </w:r>
    </w:p>
    <w:p>
      <w:pPr>
        <w:pStyle w:val="ListParagraph"/>
        <w:numPr>
          <w:ilvl w:val="0"/>
          <w:numId w:val="2"/>
        </w:numPr>
        <w:spacing w:after="60"/>
      </w:pPr>
      <w:r>
        <w:t xml:space="preserve">Tras registrarse, el sistema autentica al usuario automáticamente y lo redirige a su panel principal.</w:t>
      </w:r>
    </w:p>
    <w:p>
      <w:pPr>
        <w:pBdr>
          <w:bottom w:val="single" w:color="E3E6EB" w:sz="2" w:space="1"/>
        </w:pBdr>
        <w:spacing w:after="60" w:before="60"/>
      </w:pPr>
    </w:p>
    <w:p>
      <w:pPr>
        <w:spacing w:after="20" w:before="160"/>
      </w:pPr>
      <w:r>
        <w:rPr>
          <w:b/>
          <w:bCs/>
          <w:color w:val="B8860B"/>
          <w:spacing w:val="10"/>
          <w:sz w:val="18"/>
          <w:szCs w:val="18"/>
        </w:rPr>
        <w:t xml:space="preserve">MÓDULO: TÉCNICOS</w:t>
      </w:r>
    </w:p>
    <w:p>
      <w:pPr>
        <w:spacing w:after="60" w:before="80"/>
      </w:pPr>
      <w:r>
        <w:rPr>
          <w:b/>
          <w:bCs/>
          <w:color w:val="111B2E"/>
          <w:sz w:val="24"/>
          <w:szCs w:val="24"/>
        </w:rPr>
        <w:t xml:space="preserve">FN-8 | Registro de técnico</w:t>
      </w:r>
    </w:p>
    <w:p>
      <w:pPr>
        <w:spacing w:after="100"/>
      </w:pPr>
      <w:r>
        <w:rPr>
          <w:i/>
          <w:iCs/>
        </w:rPr>
        <w:t xml:space="preserve">Como técnico, quiero registrarme con mis datos y especialidad.</w:t>
      </w:r>
    </w:p>
    <w:p>
      <w:pPr>
        <w:spacing w:after="40" w:before="40"/>
      </w:pPr>
      <w:r>
        <w:rPr>
          <w:b/>
          <w:bCs/>
        </w:rPr>
        <w:t xml:space="preserve">Criterios de aceptación:</w:t>
      </w:r>
    </w:p>
    <w:p>
      <w:pPr>
        <w:pStyle w:val="ListParagraph"/>
        <w:numPr>
          <w:ilvl w:val="0"/>
          <w:numId w:val="2"/>
        </w:numPr>
        <w:spacing w:after="60"/>
      </w:pPr>
      <w:r>
        <w:t xml:space="preserve">El formulario pide cédula, nombre completo, correo, teléfono, contraseña, confirmar contraseña, especialidad, ciudad, documento de certificación (obligatorio, PDF/imagen, máx. 5MB) y aceptar términos.</w:t>
      </w:r>
    </w:p>
    <w:p>
      <w:pPr>
        <w:pStyle w:val="ListParagraph"/>
        <w:numPr>
          <w:ilvl w:val="0"/>
          <w:numId w:val="2"/>
        </w:numPr>
        <w:spacing w:after="60"/>
      </w:pPr>
      <w:r>
        <w:t xml:space="preserve">La cédula y el correo no pueden estar ya registrados por otro usuario (cliente, técnico o admin), misma validación de unicidad que FN-1.</w:t>
      </w:r>
    </w:p>
    <w:p>
      <w:pPr>
        <w:pStyle w:val="ListParagraph"/>
        <w:numPr>
          <w:ilvl w:val="0"/>
          <w:numId w:val="2"/>
        </w:numPr>
        <w:spacing w:after="60"/>
      </w:pPr>
      <w:r>
        <w:t xml:space="preserve">A diferencia del cliente, el técnico queda con estado "pendiente_aprobacion" y disponibilidad inactiva; no puede operar hasta que un administrador lo apruebe (FN-14).</w:t>
      </w:r>
    </w:p>
    <w:p>
      <w:pPr>
        <w:pStyle w:val="ListParagraph"/>
        <w:numPr>
          <w:ilvl w:val="0"/>
          <w:numId w:val="2"/>
        </w:numPr>
        <w:spacing w:after="60"/>
      </w:pPr>
      <w:r>
        <w:t xml:space="preserve">Sin el documento de certificación adjunto, no se puede completar el registro.</w:t>
      </w:r>
    </w:p>
    <w:p>
      <w:pPr>
        <w:pStyle w:val="ListParagraph"/>
        <w:numPr>
          <w:ilvl w:val="0"/>
          <w:numId w:val="2"/>
        </w:numPr>
        <w:spacing w:after="60"/>
      </w:pPr>
      <w:r>
        <w:t xml:space="preserve">Al finalizar, el sistema muestra un mensaje indicando que la cuenta quedó pendiente de aprobación, sin dar acceso operativo inmediato.</w:t>
      </w:r>
    </w:p>
    <w:p>
      <w:pPr>
        <w:pStyle w:val="Heading1"/>
        <w:pBdr>
          <w:bottom w:val="single" w:color="111B2E" w:sz="6" w:space="4"/>
        </w:pBdr>
        <w:spacing w:after="160" w:before="420"/>
      </w:pPr>
      <w:r>
        <w:rPr>
          <w:b/>
          <w:bCs/>
          <w:color w:val="111B2E"/>
          <w:sz w:val="30"/>
          <w:szCs w:val="30"/>
        </w:rPr>
        <w:t xml:space="preserve">Sprint 2</w:t>
      </w:r>
      <w:r>
        <w:rPr>
          <w:i/>
          <w:iCs/>
          <w:color w:val="5F6B7D"/>
          <w:sz w:val="22"/>
          <w:szCs w:val="22"/>
        </w:rPr>
        <w:t xml:space="preserve">   desde 9-14 hasta 9-28</w:t>
      </w:r>
    </w:p>
    <w:p>
      <w:pPr>
        <w:spacing w:after="120"/>
      </w:pPr>
      <w:r>
        <w:rPr>
          <w:i/>
          <w:iCs/>
          <w:color w:val="5F6B7D"/>
        </w:rPr>
        <w:t xml:space="preserve">Objetivo: que existan técnicos aprobados, con su perfil completo y disponibles para recibir trabajo.</w:t>
      </w:r>
    </w:p>
    <w:p>
      <w:pPr>
        <w:spacing w:after="20" w:before="160"/>
      </w:pPr>
      <w:r>
        <w:rPr>
          <w:b/>
          <w:bCs/>
          <w:color w:val="B8860B"/>
          <w:spacing w:val="10"/>
          <w:sz w:val="18"/>
          <w:szCs w:val="18"/>
        </w:rPr>
        <w:t xml:space="preserve">MÓDULO: ADMINISTRACIÓN</w:t>
      </w:r>
    </w:p>
    <w:p>
      <w:pPr>
        <w:spacing w:after="60" w:before="80"/>
      </w:pPr>
      <w:r>
        <w:rPr>
          <w:b/>
          <w:bCs/>
          <w:color w:val="111B2E"/>
          <w:sz w:val="24"/>
          <w:szCs w:val="24"/>
        </w:rPr>
        <w:t xml:space="preserve">FN-14 | Aprobar registro de técnicos</w:t>
      </w:r>
    </w:p>
    <w:p>
      <w:pPr>
        <w:spacing w:after="100"/>
      </w:pPr>
      <w:r>
        <w:rPr>
          <w:i/>
          <w:iCs/>
        </w:rPr>
        <w:t xml:space="preserve">Como administrador, quiero aprobar o rechazar técnicos para mantener la calidad del servicio.</w:t>
      </w:r>
    </w:p>
    <w:p>
      <w:pPr>
        <w:spacing w:after="40" w:before="40"/>
      </w:pPr>
      <w:r>
        <w:rPr>
          <w:b/>
          <w:bCs/>
        </w:rPr>
        <w:t xml:space="preserve">Criterios de aceptación:</w:t>
      </w:r>
    </w:p>
    <w:p>
      <w:pPr>
        <w:pStyle w:val="ListParagraph"/>
        <w:numPr>
          <w:ilvl w:val="0"/>
          <w:numId w:val="2"/>
        </w:numPr>
        <w:spacing w:after="60"/>
      </w:pPr>
      <w:r>
        <w:t xml:space="preserve">El administrador ve la lista de técnicos con estado "pendiente_aprobacion", ordenados por fecha de registro (más antiguos primero).</w:t>
      </w:r>
    </w:p>
    <w:p>
      <w:pPr>
        <w:pStyle w:val="ListParagraph"/>
        <w:numPr>
          <w:ilvl w:val="0"/>
          <w:numId w:val="2"/>
        </w:numPr>
        <w:spacing w:after="60"/>
      </w:pPr>
      <w:r>
        <w:t xml:space="preserve">Puede revisar nombre, cédula, correo, teléfono, especialidad, ciudad y el documento de certificación adjunto.</w:t>
      </w:r>
    </w:p>
    <w:p>
      <w:pPr>
        <w:pStyle w:val="ListParagraph"/>
        <w:numPr>
          <w:ilvl w:val="0"/>
          <w:numId w:val="2"/>
        </w:numPr>
        <w:spacing w:after="60"/>
      </w:pPr>
      <w:r>
        <w:t xml:space="preserve">Tiene tres acciones posibles: Aprobar (estado pasa a "activo"), Rechazar (requiere motivo, estado pasa a "rechazado") o Pedir más información (el técnico sigue "pendiente_aprobacion" pero recibe una notificación de qué le falta).</w:t>
      </w:r>
    </w:p>
    <w:p>
      <w:pPr>
        <w:pStyle w:val="ListParagraph"/>
        <w:numPr>
          <w:ilvl w:val="0"/>
          <w:numId w:val="2"/>
        </w:numPr>
        <w:spacing w:after="60"/>
      </w:pPr>
      <w:r>
        <w:t xml:space="preserve">Un técnico rechazado no puede operar en la plataforma (no puede activar disponibilidad ni aparecer en búsquedas).</w:t>
      </w:r>
    </w:p>
    <w:p>
      <w:pPr>
        <w:pStyle w:val="ListParagraph"/>
        <w:numPr>
          <w:ilvl w:val="0"/>
          <w:numId w:val="2"/>
        </w:numPr>
        <w:spacing w:after="60"/>
      </w:pPr>
      <w:r>
        <w:t xml:space="preserve">Aprobar no activa la disponibilidad automáticamente; el propio técnico debe activarla en FN-10.</w:t>
      </w:r>
    </w:p>
    <w:p>
      <w:pPr>
        <w:pBdr>
          <w:bottom w:val="single" w:color="E3E6EB" w:sz="2" w:space="1"/>
        </w:pBdr>
        <w:spacing w:after="60" w:before="60"/>
      </w:pPr>
    </w:p>
    <w:p>
      <w:pPr>
        <w:spacing w:after="60" w:before="80"/>
      </w:pPr>
      <w:r>
        <w:rPr>
          <w:b/>
          <w:bCs/>
          <w:color w:val="111B2E"/>
          <w:sz w:val="24"/>
          <w:szCs w:val="24"/>
        </w:rPr>
        <w:t xml:space="preserve">FN-9 | Editar perfil de técnico</w:t>
      </w:r>
    </w:p>
    <w:p>
      <w:pPr>
        <w:spacing w:after="100"/>
      </w:pPr>
      <w:r>
        <w:rPr>
          <w:i/>
          <w:iCs/>
        </w:rPr>
        <w:t xml:space="preserve">Como técnico, quiero editar mi perfil para mantenerlo actualizado.</w:t>
      </w:r>
    </w:p>
    <w:p>
      <w:pPr>
        <w:spacing w:after="40" w:before="40"/>
      </w:pPr>
      <w:r>
        <w:rPr>
          <w:b/>
          <w:bCs/>
        </w:rPr>
        <w:t xml:space="preserve">Criterios de aceptación:</w:t>
      </w:r>
    </w:p>
    <w:p>
      <w:pPr>
        <w:pStyle w:val="ListParagraph"/>
        <w:numPr>
          <w:ilvl w:val="0"/>
          <w:numId w:val="2"/>
        </w:numPr>
        <w:spacing w:after="60"/>
      </w:pPr>
      <w:r>
        <w:t xml:space="preserve">El técnico puede editar especialidad, precio de referencia, zona de cobertura, nombre completo, teléfono y foto de perfil.</w:t>
      </w:r>
    </w:p>
    <w:p>
      <w:pPr>
        <w:pStyle w:val="ListParagraph"/>
        <w:numPr>
          <w:ilvl w:val="0"/>
          <w:numId w:val="2"/>
        </w:numPr>
        <w:spacing w:after="60"/>
      </w:pPr>
      <w:r>
        <w:t xml:space="preserve">La cédula, el rol y el estado de la cuenta no se pueden editar desde aquí (solo un administrador puede cambiarlos).</w:t>
      </w:r>
    </w:p>
    <w:p>
      <w:pPr>
        <w:pStyle w:val="ListParagraph"/>
        <w:numPr>
          <w:ilvl w:val="0"/>
          <w:numId w:val="2"/>
        </w:numPr>
        <w:spacing w:after="60"/>
      </w:pPr>
      <w:r>
        <w:t xml:space="preserve">Cambiar el correo requiere verificar un código/enlace enviado al correo nuevo antes de reemplazarlo.</w:t>
      </w:r>
    </w:p>
    <w:p>
      <w:pPr>
        <w:pStyle w:val="ListParagraph"/>
        <w:numPr>
          <w:ilvl w:val="0"/>
          <w:numId w:val="2"/>
        </w:numPr>
        <w:spacing w:after="60"/>
      </w:pPr>
      <w:r>
        <w:t xml:space="preserve">Cambiar la contraseña requiere ingresar la contraseña actual y cumplir la política de seguridad.</w:t>
      </w:r>
    </w:p>
    <w:p>
      <w:pPr>
        <w:pStyle w:val="ListParagraph"/>
        <w:numPr>
          <w:ilvl w:val="0"/>
          <w:numId w:val="2"/>
        </w:numPr>
        <w:spacing w:after="60"/>
      </w:pPr>
      <w:r>
        <w:t xml:space="preserve">Los cambios en precio y zona de cobertura se reflejan de inmediato en las búsquedas de clientes (FN-4), sin necesidad de nueva aprobación.</w:t>
      </w:r>
    </w:p>
    <w:p>
      <w:pPr>
        <w:pStyle w:val="ListParagraph"/>
        <w:numPr>
          <w:ilvl w:val="0"/>
          <w:numId w:val="2"/>
        </w:numPr>
        <w:spacing w:after="60"/>
      </w:pPr>
      <w:r>
        <w:t xml:space="preserve">Un técnico con la cuenta suspendida no puede acceder a esta historia.</w:t>
      </w:r>
    </w:p>
    <w:p>
      <w:pPr>
        <w:pBdr>
          <w:bottom w:val="single" w:color="E3E6EB" w:sz="2" w:space="1"/>
        </w:pBdr>
        <w:spacing w:after="60" w:before="60"/>
      </w:pPr>
    </w:p>
    <w:p>
      <w:pPr>
        <w:spacing w:after="60" w:before="80"/>
      </w:pPr>
      <w:r>
        <w:rPr>
          <w:b/>
          <w:bCs/>
          <w:color w:val="111B2E"/>
          <w:sz w:val="24"/>
          <w:szCs w:val="24"/>
        </w:rPr>
        <w:t xml:space="preserve">FN-10 | Marcar disponibilidad</w:t>
      </w:r>
    </w:p>
    <w:p>
      <w:pPr>
        <w:spacing w:after="100"/>
      </w:pPr>
      <w:r>
        <w:rPr>
          <w:i/>
          <w:iCs/>
        </w:rPr>
        <w:t xml:space="preserve">Como técnico, quiero marcar mi disponibilidad para recibir o pausar solicitudes.</w:t>
      </w:r>
    </w:p>
    <w:p>
      <w:pPr>
        <w:spacing w:after="40" w:before="40"/>
      </w:pPr>
      <w:r>
        <w:rPr>
          <w:b/>
          <w:bCs/>
        </w:rPr>
        <w:t xml:space="preserve">Criterios de aceptación:</w:t>
      </w:r>
    </w:p>
    <w:p>
      <w:pPr>
        <w:pStyle w:val="ListParagraph"/>
        <w:numPr>
          <w:ilvl w:val="0"/>
          <w:numId w:val="2"/>
        </w:numPr>
        <w:spacing w:after="60"/>
      </w:pPr>
      <w:r>
        <w:t xml:space="preserve">Es un switch de dos estados (activo/inactivo); solo puede cambiarse si el técnico está aprobado (estado "activo").</w:t>
      </w:r>
    </w:p>
    <w:p>
      <w:pPr>
        <w:pStyle w:val="ListParagraph"/>
        <w:numPr>
          <w:ilvl w:val="0"/>
          <w:numId w:val="2"/>
        </w:numPr>
        <w:spacing w:after="60"/>
      </w:pPr>
      <w:r>
        <w:t xml:space="preserve">Si está en "inactivo", el técnico no aparece en ningún resultado de FN-4, sin excepción.</w:t>
      </w:r>
    </w:p>
    <w:p>
      <w:pPr>
        <w:pStyle w:val="ListParagraph"/>
        <w:numPr>
          <w:ilvl w:val="0"/>
          <w:numId w:val="2"/>
        </w:numPr>
        <w:spacing w:after="60"/>
      </w:pPr>
      <w:r>
        <w:t xml:space="preserve">Pausar la disponibilidad no cancela ni oculta las solicitudes que ya tiene en curso; solo bloquea la entrada de nuevas.</w:t>
      </w:r>
    </w:p>
    <w:p>
      <w:pPr>
        <w:pStyle w:val="ListParagraph"/>
        <w:numPr>
          <w:ilvl w:val="0"/>
          <w:numId w:val="2"/>
        </w:numPr>
        <w:spacing w:after="60"/>
      </w:pPr>
      <w:r>
        <w:t xml:space="preserve">Si un administrador suspende al técnico, el sistema fuerza automáticamente disponibilidad = inactivo.</w:t>
      </w:r>
    </w:p>
    <w:p>
      <w:pPr>
        <w:pStyle w:val="ListParagraph"/>
        <w:numPr>
          <w:ilvl w:val="0"/>
          <w:numId w:val="2"/>
        </w:numPr>
        <w:spacing w:after="60"/>
      </w:pPr>
      <w:r>
        <w:t xml:space="preserve">El cambio de estado se refleja de inmediato en las búsquedas de clientes (FN-4), sin demora perceptible.</w:t>
      </w:r>
    </w:p>
    <w:p>
      <w:pPr>
        <w:pStyle w:val="Heading1"/>
        <w:pBdr>
          <w:bottom w:val="single" w:color="111B2E" w:sz="6" w:space="4"/>
        </w:pBdr>
        <w:spacing w:after="160" w:before="420"/>
      </w:pPr>
      <w:r>
        <w:rPr>
          <w:b/>
          <w:bCs/>
          <w:color w:val="111B2E"/>
          <w:sz w:val="30"/>
          <w:szCs w:val="30"/>
        </w:rPr>
        <w:t xml:space="preserve">Sprint 3</w:t>
      </w:r>
      <w:r>
        <w:rPr>
          <w:i/>
          <w:iCs/>
          <w:color w:val="5F6B7D"/>
          <w:sz w:val="22"/>
          <w:szCs w:val="22"/>
        </w:rPr>
        <w:t xml:space="preserve">   desde 9-28 hasta 10-12</w:t>
      </w:r>
    </w:p>
    <w:p>
      <w:pPr>
        <w:spacing w:after="120"/>
      </w:pPr>
      <w:r>
        <w:rPr>
          <w:i/>
          <w:iCs/>
          <w:color w:val="5F6B7D"/>
        </w:rPr>
        <w:t xml:space="preserve">Objetivo: el cliente puede crear una solicitud y ésta llega a los técnicos de la categoría (modelo abierto).</w:t>
      </w:r>
    </w:p>
    <w:p>
      <w:pPr>
        <w:spacing w:after="60" w:before="80"/>
      </w:pPr>
      <w:r>
        <w:rPr>
          <w:b/>
          <w:bCs/>
          <w:color w:val="111B2E"/>
          <w:sz w:val="24"/>
          <w:szCs w:val="24"/>
        </w:rPr>
        <w:t xml:space="preserve">FN-2 | Editar perfil de cliente</w:t>
      </w:r>
    </w:p>
    <w:p>
      <w:pPr>
        <w:spacing w:after="100"/>
      </w:pPr>
      <w:r>
        <w:rPr>
          <w:i/>
          <w:iCs/>
        </w:rPr>
        <w:t xml:space="preserve">Como cliente, quiero editar mis datos para mantenerlos actualizados.</w:t>
      </w:r>
    </w:p>
    <w:p>
      <w:pPr>
        <w:spacing w:after="40" w:before="40"/>
      </w:pPr>
      <w:r>
        <w:rPr>
          <w:b/>
          <w:bCs/>
        </w:rPr>
        <w:t xml:space="preserve">Criterios de aceptación:</w:t>
      </w:r>
    </w:p>
    <w:p>
      <w:pPr>
        <w:pStyle w:val="ListParagraph"/>
        <w:numPr>
          <w:ilvl w:val="0"/>
          <w:numId w:val="2"/>
        </w:numPr>
        <w:spacing w:after="60"/>
      </w:pPr>
      <w:r>
        <w:t xml:space="preserve">El formulario permite editar nombre completo, teléfono, dirección, fecha de nacimiento y correo.</w:t>
      </w:r>
    </w:p>
    <w:p>
      <w:pPr>
        <w:pStyle w:val="ListParagraph"/>
        <w:numPr>
          <w:ilvl w:val="0"/>
          <w:numId w:val="2"/>
        </w:numPr>
        <w:spacing w:after="60"/>
      </w:pPr>
      <w:r>
        <w:t xml:space="preserve">La cédula no se puede modificar desde el perfil (es un dato legal permanente).</w:t>
      </w:r>
    </w:p>
    <w:p>
      <w:pPr>
        <w:pStyle w:val="ListParagraph"/>
        <w:numPr>
          <w:ilvl w:val="0"/>
          <w:numId w:val="2"/>
        </w:numPr>
        <w:spacing w:after="60"/>
      </w:pPr>
      <w:r>
        <w:t xml:space="preserve">Cambiar el correo requiere verificar un código/enlace enviado al correo nuevo antes de actualizarlo; el correo actual sigue activo mientras tanto.</w:t>
      </w:r>
    </w:p>
    <w:p>
      <w:pPr>
        <w:pStyle w:val="ListParagraph"/>
        <w:numPr>
          <w:ilvl w:val="0"/>
          <w:numId w:val="2"/>
        </w:numPr>
        <w:spacing w:after="60"/>
      </w:pPr>
      <w:r>
        <w:t xml:space="preserve">El correo nuevo no puede estar ya registrado por otro usuario.</w:t>
      </w:r>
    </w:p>
    <w:p>
      <w:pPr>
        <w:pStyle w:val="ListParagraph"/>
        <w:numPr>
          <w:ilvl w:val="0"/>
          <w:numId w:val="2"/>
        </w:numPr>
        <w:spacing w:after="60"/>
      </w:pPr>
      <w:r>
        <w:t xml:space="preserve">Cambiar la contraseña requiere ingresar la contraseña actual y cumplir la política de seguridad (mínimo 8 caracteres, una mayúscula, un número y un símbolo).</w:t>
      </w:r>
    </w:p>
    <w:p>
      <w:pPr>
        <w:pStyle w:val="ListParagraph"/>
        <w:numPr>
          <w:ilvl w:val="0"/>
          <w:numId w:val="2"/>
        </w:numPr>
        <w:spacing w:after="60"/>
      </w:pPr>
      <w:r>
        <w:t xml:space="preserve">Si el cliente no tiene dirección registrada, el sistema se la exige </w:t>
      </w:r>
      <w:r>
        <w:rPr>
          <w:b/>
          <w:bCs/>
        </w:rPr>
        <w:t xml:space="preserve">aquí</w:t>
      </w:r>
      <w:r>
        <w:t xml:space="preserve">, antes de poder crear una solicitud (FN-3).</w:t>
      </w:r>
    </w:p>
    <w:p>
      <w:pPr>
        <w:pStyle w:val="ListParagraph"/>
        <w:numPr>
          <w:ilvl w:val="0"/>
          <w:numId w:val="2"/>
        </w:numPr>
        <w:spacing w:after="60"/>
      </w:pPr>
      <w:r>
        <w:t xml:space="preserve">Un cliente con la cuenta suspendida no puede acceder a esta pantalla ni editar su perfil.</w:t>
      </w:r>
    </w:p>
    <w:p>
      <w:pPr>
        <w:pBdr>
          <w:bottom w:val="single" w:color="E3E6EB" w:sz="2" w:space="1"/>
        </w:pBdr>
        <w:spacing w:after="60" w:before="60"/>
      </w:pPr>
    </w:p>
    <w:p>
      <w:pPr>
        <w:spacing w:after="60" w:before="80"/>
      </w:pPr>
      <w:r>
        <w:rPr>
          <w:b/>
          <w:bCs/>
          <w:color w:val="111B2E"/>
          <w:sz w:val="24"/>
          <w:szCs w:val="24"/>
        </w:rPr>
        <w:t xml:space="preserve">FN-3 | Crear solicitud de servicio</w:t>
      </w:r>
    </w:p>
    <w:p>
      <w:pPr>
        <w:spacing w:after="100"/>
      </w:pPr>
      <w:r>
        <w:rPr>
          <w:i/>
          <w:iCs/>
        </w:rPr>
        <w:t xml:space="preserve">Como cliente, quiero crear una solicitud con tipo de daño y descripción para explicar mi necesidad.</w:t>
      </w:r>
    </w:p>
    <w:p>
      <w:pPr>
        <w:spacing w:after="40" w:before="40"/>
      </w:pPr>
      <w:r>
        <w:rPr>
          <w:b/>
          <w:bCs/>
        </w:rPr>
        <w:t xml:space="preserve">Criterios de aceptación:</w:t>
      </w:r>
    </w:p>
    <w:p>
      <w:pPr>
        <w:pStyle w:val="ListParagraph"/>
        <w:numPr>
          <w:ilvl w:val="0"/>
          <w:numId w:val="2"/>
        </w:numPr>
        <w:spacing w:after="60"/>
      </w:pPr>
      <w:r>
        <w:t xml:space="preserve">El formulario pide categoría de daño (lista predefinida: plomería, electricidad, cerrajería, electrodomésticos, otro), descripción (10 a 300 caracteres) y dirección del servicio (precargada del perfil, editable).</w:t>
      </w:r>
    </w:p>
    <w:p>
      <w:pPr>
        <w:pStyle w:val="ListParagraph"/>
        <w:numPr>
          <w:ilvl w:val="0"/>
          <w:numId w:val="2"/>
        </w:numPr>
        <w:spacing w:after="60"/>
      </w:pPr>
      <w:r>
        <w:t xml:space="preserve">Opcionalmente se pueden adjuntar hasta 3 fotos de evidencia (jpg/png, máx. 5MB c/u) y marcar la urgencia (normal/urgente).</w:t>
      </w:r>
    </w:p>
    <w:p>
      <w:pPr>
        <w:pStyle w:val="ListParagraph"/>
        <w:numPr>
          <w:ilvl w:val="0"/>
          <w:numId w:val="2"/>
        </w:numPr>
        <w:spacing w:after="60"/>
      </w:pPr>
      <w:r>
        <w:t xml:space="preserve">El cliente debe tener dirección registrada en su perfil (ver FN-2); si no la tiene, el sistema lo redirige a completarla antes de continuar.</w:t>
      </w:r>
    </w:p>
    <w:p>
      <w:pPr>
        <w:pStyle w:val="ListParagraph"/>
        <w:numPr>
          <w:ilvl w:val="0"/>
          <w:numId w:val="2"/>
        </w:numPr>
        <w:spacing w:after="60"/>
      </w:pPr>
      <w:r>
        <w:t xml:space="preserve">Toda solicitud nace automáticamente en estado "pendiente", con fecha de creación y el id del cliente que la creó.</w:t>
      </w:r>
    </w:p>
    <w:p>
      <w:pPr>
        <w:pStyle w:val="ListParagraph"/>
        <w:numPr>
          <w:ilvl w:val="0"/>
          <w:numId w:val="2"/>
        </w:numPr>
        <w:spacing w:after="60"/>
      </w:pPr>
      <w:r>
        <w:t xml:space="preserve">Un cliente con la cuenta suspendida no puede crear solicitudes.</w:t>
      </w:r>
    </w:p>
    <w:p>
      <w:pPr>
        <w:pStyle w:val="ListParagraph"/>
        <w:numPr>
          <w:ilvl w:val="0"/>
          <w:numId w:val="2"/>
        </w:numPr>
        <w:spacing w:after="60"/>
      </w:pPr>
      <w:r>
        <w:t xml:space="preserve">Al crear la solicitud, el sistema la difunde a los técnicos disponibles de la categoría (ver FN-11) y redirige al cliente a la vista de técnicos de su zona (FN-4).</w:t>
      </w:r>
    </w:p>
    <w:p>
      <w:pPr>
        <w:pBdr>
          <w:bottom w:val="single" w:color="E3E6EB" w:sz="2" w:space="1"/>
        </w:pBdr>
        <w:spacing w:after="60" w:before="60"/>
      </w:pPr>
    </w:p>
    <w:p>
      <w:pPr>
        <w:spacing w:after="60" w:before="80"/>
      </w:pPr>
      <w:r>
        <w:rPr>
          <w:b/>
          <w:bCs/>
          <w:color w:val="111B2E"/>
          <w:sz w:val="24"/>
          <w:szCs w:val="24"/>
        </w:rPr>
        <w:t xml:space="preserve">FN-11 | Gestionar solicitudes pendientes</w:t>
      </w:r>
    </w:p>
    <w:p>
      <w:pPr>
        <w:spacing w:after="100"/>
      </w:pPr>
      <w:r>
        <w:rPr>
          <w:i/>
          <w:iCs/>
        </w:rPr>
        <w:t xml:space="preserve">Como técnico, quiero ver solicitudes pendientes para aceptarlas o rechazarlas.</w:t>
      </w:r>
    </w:p>
    <w:p>
      <w:pPr>
        <w:spacing w:after="40" w:before="40"/>
      </w:pPr>
      <w:r>
        <w:rPr>
          <w:b/>
          <w:bCs/>
        </w:rPr>
        <w:t xml:space="preserve">Criterios de aceptación:</w:t>
      </w:r>
    </w:p>
    <w:p>
      <w:pPr>
        <w:pStyle w:val="ListParagraph"/>
        <w:numPr>
          <w:ilvl w:val="0"/>
          <w:numId w:val="2"/>
        </w:numPr>
        <w:spacing w:after="60"/>
      </w:pPr>
      <w:r>
        <w:t xml:space="preserve">Solo se muestran al técnico solicitudes cuya categoría coincide con su especialidad y solo si tiene disponibilidad activa.</w:t>
      </w:r>
    </w:p>
    <w:p>
      <w:pPr>
        <w:pStyle w:val="ListParagraph"/>
        <w:numPr>
          <w:ilvl w:val="0"/>
          <w:numId w:val="2"/>
        </w:numPr>
        <w:spacing w:after="60"/>
      </w:pPr>
      <w:r>
        <w:t xml:space="preserve">Cada solicitud muestra nombre del cliente, categoría de daño, descripción, dirección, fecha de creación, fotos (si hay) y urgencia (si se marcó).</w:t>
      </w:r>
    </w:p>
    <w:p>
      <w:pPr>
        <w:pStyle w:val="ListParagraph"/>
        <w:numPr>
          <w:ilvl w:val="0"/>
          <w:numId w:val="2"/>
        </w:numPr>
        <w:spacing w:after="60"/>
      </w:pPr>
      <w:r>
        <w:t xml:space="preserve">Al aceptar, la solicitud cambia a estado "en curso", se asigna al técnico y desaparece de inmediato de la bandeja de los demás técnicos.</w:t>
      </w:r>
    </w:p>
    <w:p>
      <w:pPr>
        <w:pStyle w:val="ListParagraph"/>
        <w:numPr>
          <w:ilvl w:val="0"/>
          <w:numId w:val="2"/>
        </w:numPr>
        <w:spacing w:after="60"/>
      </w:pPr>
      <w:r>
        <w:t xml:space="preserve">Al rechazar, la solicitud sigue pendiente y disponible para otros técnicos; no se cancela ni cambia su estado global.</w:t>
      </w:r>
    </w:p>
    <w:p>
      <w:pPr>
        <w:pStyle w:val="ListParagraph"/>
        <w:numPr>
          <w:ilvl w:val="0"/>
          <w:numId w:val="2"/>
        </w:numPr>
        <w:spacing w:after="60"/>
      </w:pPr>
      <w:r>
        <w:t xml:space="preserve">Si dos técnicos intentan aceptar casi al mismo tiempo, solo el primero se queda con la solicitud; al segundo se le informa que ya no está disponible.</w:t>
      </w:r>
    </w:p>
    <w:p>
      <w:pPr>
        <w:pStyle w:val="Heading1"/>
        <w:pBdr>
          <w:bottom w:val="single" w:color="111B2E" w:sz="6" w:space="4"/>
        </w:pBdr>
        <w:spacing w:after="160" w:before="420"/>
      </w:pPr>
      <w:r>
        <w:rPr>
          <w:b/>
          <w:bCs/>
          <w:color w:val="111B2E"/>
          <w:sz w:val="30"/>
          <w:szCs w:val="30"/>
        </w:rPr>
        <w:t xml:space="preserve">Sprint 4</w:t>
      </w:r>
      <w:r>
        <w:rPr>
          <w:i/>
          <w:iCs/>
          <w:color w:val="5F6B7D"/>
          <w:sz w:val="22"/>
          <w:szCs w:val="22"/>
        </w:rPr>
        <w:t xml:space="preserve">   desde 10-12 hasta 10-26</w:t>
      </w:r>
    </w:p>
    <w:p>
      <w:pPr>
        <w:spacing w:after="120"/>
      </w:pPr>
      <w:r>
        <w:rPr>
          <w:i/>
          <w:iCs/>
          <w:color w:val="5F6B7D"/>
        </w:rPr>
        <w:t xml:space="preserve">Objetivo: el cliente puede ver técnicos de su zona (lista y mapa) y el técnico puede cerrar el servicio.</w:t>
      </w:r>
    </w:p>
    <w:p>
      <w:pPr>
        <w:spacing w:after="60" w:before="80"/>
      </w:pPr>
      <w:r>
        <w:rPr>
          <w:b/>
          <w:bCs/>
          <w:color w:val="111B2E"/>
          <w:sz w:val="24"/>
          <w:szCs w:val="24"/>
        </w:rPr>
        <w:t xml:space="preserve">FN-4 | Ver técnicos disponibles cercanos</w:t>
      </w:r>
    </w:p>
    <w:p>
      <w:pPr>
        <w:spacing w:after="100"/>
      </w:pPr>
      <w:r>
        <w:rPr>
          <w:i/>
          <w:iCs/>
        </w:rPr>
        <w:t xml:space="preserve">Como cliente, quiero ver técnicos disponibles cerca para conocer quién podría atender mi solicitud.</w:t>
      </w:r>
    </w:p>
    <w:p>
      <w:pPr>
        <w:spacing w:after="40" w:before="40"/>
      </w:pPr>
      <w:r>
        <w:rPr>
          <w:b/>
          <w:bCs/>
        </w:rPr>
        <w:t xml:space="preserve">Criterios de aceptación:</w:t>
      </w:r>
    </w:p>
    <w:p>
      <w:pPr>
        <w:pStyle w:val="ListParagraph"/>
        <w:numPr>
          <w:ilvl w:val="0"/>
          <w:numId w:val="2"/>
        </w:numPr>
        <w:spacing w:after="60"/>
      </w:pPr>
      <w:r>
        <w:t xml:space="preserve">Solo se listan técnicos con disponibilidad activa y especialidad compatible con la categoría de la solicitud del cliente.</w:t>
      </w:r>
    </w:p>
    <w:p>
      <w:pPr>
        <w:pStyle w:val="ListParagraph"/>
        <w:numPr>
          <w:ilvl w:val="0"/>
          <w:numId w:val="2"/>
        </w:numPr>
        <w:spacing w:after="60"/>
      </w:pPr>
      <w:r>
        <w:t xml:space="preserve">Cada tarjeta muestra nombre, especialidad, calificación promedio (o "Sin calificaciones" si no tiene), distancia en km y precio de referencia (si está definido; ver FN-5).</w:t>
      </w:r>
    </w:p>
    <w:p>
      <w:pPr>
        <w:pStyle w:val="ListParagraph"/>
        <w:numPr>
          <w:ilvl w:val="0"/>
          <w:numId w:val="2"/>
        </w:numPr>
        <w:spacing w:after="60"/>
      </w:pPr>
      <w:r>
        <w:t xml:space="preserve">La distancia se calcula entre la ubicación del cliente (GPS o dirección de perfil si rechaza el permiso) y la del técnico.</w:t>
      </w:r>
    </w:p>
    <w:p>
      <w:pPr>
        <w:pStyle w:val="ListParagraph"/>
        <w:numPr>
          <w:ilvl w:val="0"/>
          <w:numId w:val="2"/>
        </w:numPr>
        <w:spacing w:after="60"/>
      </w:pPr>
      <w:r>
        <w:t xml:space="preserve">Por defecto la lista se ordena por cercanía; el cliente puede cambiar el orden a "calificación" y ajustar el radio de búsqueda (2km/5km/10km/sin límite).</w:t>
      </w:r>
    </w:p>
    <w:p>
      <w:pPr>
        <w:pStyle w:val="ListParagraph"/>
        <w:numPr>
          <w:ilvl w:val="0"/>
          <w:numId w:val="2"/>
        </w:numPr>
        <w:spacing w:after="60"/>
      </w:pPr>
      <w:r>
        <w:t xml:space="preserve">Si no hay técnicos dentro del radio, el sistema lo informa claramente y ofrece ampliar el radio.</w:t>
      </w:r>
    </w:p>
    <w:p>
      <w:pPr>
        <w:pStyle w:val="ListParagraph"/>
        <w:numPr>
          <w:ilvl w:val="0"/>
          <w:numId w:val="2"/>
        </w:numPr>
        <w:spacing w:after="60"/>
      </w:pPr>
      <w:r>
        <w:rPr>
          <w:b/>
          <w:bCs/>
        </w:rPr>
        <w:t xml:space="preserve">Vista informativa: </w:t>
      </w:r>
      <w:r>
        <w:t xml:space="preserve">esta pantalla no asigna la solicitud a un técnico específico. La asignación ocurre en FN-11, cuando el primer técnico disponible la acepta desde su bandeja.</w:t>
      </w:r>
    </w:p>
    <w:p>
      <w:pPr>
        <w:spacing w:after="100" w:before="40"/>
      </w:pPr>
      <w:r>
        <w:rPr>
          <w:b/>
          <w:bCs/>
          <w:i/>
          <w:iCs/>
          <w:color w:val="B8860B"/>
          <w:sz w:val="20"/>
          <w:szCs w:val="20"/>
        </w:rPr>
        <w:t xml:space="preserve">Nota de esta versión: </w:t>
      </w:r>
      <w:r>
        <w:rPr>
          <w:i/>
          <w:iCs/>
          <w:color w:val="5F6B7D"/>
          <w:sz w:val="20"/>
          <w:szCs w:val="20"/>
        </w:rPr>
        <w:t xml:space="preserve">Este último criterio es el que se corrigió: antes decía que "al seleccionar un técnico, la solicitud llega a la bandeja del técnico elegido", lo cual contradecía el modelo abierto de FN-11. El frontend de muestra que ya construyeron sigue el modelo anterior (botón "Elegir" que asigna a un técnico puntual); avísenme si quieren que lo ajuste a este modelo informativo, o si prefieren quedarse con el modelo dirigido y dejar así el documento.</w:t>
      </w:r>
    </w:p>
    <w:p>
      <w:pPr>
        <w:pBdr>
          <w:bottom w:val="single" w:color="E3E6EB" w:sz="2" w:space="1"/>
        </w:pBdr>
        <w:spacing w:after="60" w:before="60"/>
      </w:pPr>
    </w:p>
    <w:p>
      <w:pPr>
        <w:spacing w:after="60" w:before="80"/>
      </w:pPr>
      <w:r>
        <w:rPr>
          <w:b/>
          <w:bCs/>
          <w:color w:val="111B2E"/>
          <w:sz w:val="24"/>
          <w:szCs w:val="24"/>
        </w:rPr>
        <w:t xml:space="preserve">FN-5 | Ver precio de referencia</w:t>
      </w:r>
    </w:p>
    <w:p>
      <w:pPr>
        <w:spacing w:after="100"/>
      </w:pPr>
      <w:r>
        <w:rPr>
          <w:i/>
          <w:iCs/>
        </w:rPr>
        <w:t xml:space="preserve">Como cliente, quiero ver el precio de referencia del técnico para saber cuánto me costará el servicio antes de confirmar.</w:t>
      </w:r>
    </w:p>
    <w:p>
      <w:pPr>
        <w:spacing w:after="40" w:before="40"/>
      </w:pPr>
      <w:r>
        <w:rPr>
          <w:b/>
          <w:bCs/>
        </w:rPr>
        <w:t xml:space="preserve">Criterios de aceptación:</w:t>
      </w:r>
    </w:p>
    <w:p>
      <w:pPr>
        <w:pStyle w:val="ListParagraph"/>
        <w:numPr>
          <w:ilvl w:val="0"/>
          <w:numId w:val="2"/>
        </w:numPr>
        <w:spacing w:after="60"/>
      </w:pPr>
      <w:r>
        <w:t xml:space="preserve">La tarjeta del técnico en FN-4 muestra su precio de referencia si está definido en su perfil.</w:t>
      </w:r>
    </w:p>
    <w:p>
      <w:pPr>
        <w:pStyle w:val="ListParagraph"/>
        <w:numPr>
          <w:ilvl w:val="0"/>
          <w:numId w:val="2"/>
        </w:numPr>
        <w:spacing w:after="60"/>
      </w:pPr>
      <w:r>
        <w:t xml:space="preserve">Si el técnico no tiene un precio definido, se muestra el texto "a convenir" en lugar de un valor numérico.</w:t>
      </w:r>
    </w:p>
    <w:p>
      <w:pPr>
        <w:pStyle w:val="ListParagraph"/>
        <w:numPr>
          <w:ilvl w:val="0"/>
          <w:numId w:val="2"/>
        </w:numPr>
        <w:spacing w:after="60"/>
      </w:pPr>
      <w:r>
        <w:t xml:space="preserve">El precio mostrado es solo informativo y puede no coincidir con el precio final acordado o cobrado al procesar el pago (FN-17).</w:t>
      </w:r>
    </w:p>
    <w:p>
      <w:pPr>
        <w:pBdr>
          <w:bottom w:val="single" w:color="E3E6EB" w:sz="2" w:space="1"/>
        </w:pBdr>
        <w:spacing w:after="60" w:before="60"/>
      </w:pPr>
    </w:p>
    <w:p>
      <w:pPr>
        <w:spacing w:after="20" w:before="160"/>
      </w:pPr>
      <w:r>
        <w:rPr>
          <w:b/>
          <w:bCs/>
          <w:color w:val="B8860B"/>
          <w:spacing w:val="10"/>
          <w:sz w:val="18"/>
          <w:szCs w:val="18"/>
        </w:rPr>
        <w:t xml:space="preserve">MÓDULO: GEOLOCALIZACIÓN</w:t>
      </w:r>
    </w:p>
    <w:p>
      <w:pPr>
        <w:spacing w:after="60" w:before="80"/>
      </w:pPr>
      <w:r>
        <w:rPr>
          <w:b/>
          <w:bCs/>
          <w:color w:val="111B2E"/>
          <w:sz w:val="24"/>
          <w:szCs w:val="24"/>
        </w:rPr>
        <w:t xml:space="preserve">FN-20 | Mostrar ubicación en mapa</w:t>
      </w:r>
    </w:p>
    <w:p>
      <w:pPr>
        <w:spacing w:after="100"/>
      </w:pPr>
      <w:r>
        <w:rPr>
          <w:i/>
          <w:iCs/>
        </w:rPr>
        <w:t xml:space="preserve">Como cliente, quiero ver técnicos en un mapa para ubicarlos geográficamente.</w:t>
      </w:r>
    </w:p>
    <w:p>
      <w:pPr>
        <w:spacing w:after="40" w:before="40"/>
      </w:pPr>
      <w:r>
        <w:rPr>
          <w:b/>
          <w:bCs/>
        </w:rPr>
        <w:t xml:space="preserve">Criterios de aceptación:</w:t>
      </w:r>
    </w:p>
    <w:p>
      <w:pPr>
        <w:pStyle w:val="ListParagraph"/>
        <w:numPr>
          <w:ilvl w:val="0"/>
          <w:numId w:val="2"/>
        </w:numPr>
        <w:spacing w:after="60"/>
      </w:pPr>
      <w:r>
        <w:t xml:space="preserve">El mapa usa Leaflet/OpenStreetMap y muestra exactamente los mismos técnicos, con los mismos filtros, que la vista en lista de FN-4.</w:t>
      </w:r>
    </w:p>
    <w:p>
      <w:pPr>
        <w:pStyle w:val="ListParagraph"/>
        <w:numPr>
          <w:ilvl w:val="0"/>
          <w:numId w:val="2"/>
        </w:numPr>
        <w:spacing w:after="60"/>
      </w:pPr>
      <w:r>
        <w:t xml:space="preserve">Se muestra un marcador para la posición del cliente y un marcador por cada técnico disponible dentro del radio configurado.</w:t>
      </w:r>
    </w:p>
    <w:p>
      <w:pPr>
        <w:pStyle w:val="ListParagraph"/>
        <w:numPr>
          <w:ilvl w:val="0"/>
          <w:numId w:val="2"/>
        </w:numPr>
        <w:spacing w:after="60"/>
      </w:pPr>
      <w:r>
        <w:t xml:space="preserve">Al tocar el marcador de un técnico se muestra un popup con nombre, especialidad, calificación, distancia y precio de referencia.</w:t>
      </w:r>
    </w:p>
    <w:p>
      <w:pPr>
        <w:pStyle w:val="ListParagraph"/>
        <w:numPr>
          <w:ilvl w:val="0"/>
          <w:numId w:val="2"/>
        </w:numPr>
        <w:spacing w:after="60"/>
      </w:pPr>
      <w:r>
        <w:t xml:space="preserve">Si el cliente rechaza el permiso de ubicación, el mapa se centra en la dirección de su perfil, con un aviso de que la posición es aproximada.</w:t>
      </w:r>
    </w:p>
    <w:p>
      <w:pPr>
        <w:pStyle w:val="ListParagraph"/>
        <w:numPr>
          <w:ilvl w:val="0"/>
          <w:numId w:val="2"/>
        </w:numPr>
        <w:spacing w:after="60"/>
      </w:pPr>
      <w:r>
        <w:t xml:space="preserve">Al igual que en FN-4, esta vista es informativa y no asigna la solicitud a un técnico específico.</w:t>
      </w:r>
    </w:p>
    <w:p>
      <w:pPr>
        <w:pBdr>
          <w:bottom w:val="single" w:color="E3E6EB" w:sz="2" w:space="1"/>
        </w:pBdr>
        <w:spacing w:after="60" w:before="60"/>
      </w:pPr>
    </w:p>
    <w:p>
      <w:pPr>
        <w:spacing w:after="60" w:before="80"/>
      </w:pPr>
      <w:r>
        <w:rPr>
          <w:b/>
          <w:bCs/>
          <w:color w:val="111B2E"/>
          <w:sz w:val="24"/>
          <w:szCs w:val="24"/>
        </w:rPr>
        <w:t xml:space="preserve">FN-12 | Finalizar solicitud</w:t>
      </w:r>
    </w:p>
    <w:p>
      <w:pPr>
        <w:spacing w:after="100"/>
      </w:pPr>
      <w:r>
        <w:rPr>
          <w:i/>
          <w:iCs/>
        </w:rPr>
        <w:t xml:space="preserve">Como técnico, quiero marcar la solicitud como finalizada al terminar el servicio.</w:t>
      </w:r>
    </w:p>
    <w:p>
      <w:pPr>
        <w:spacing w:after="40" w:before="40"/>
      </w:pPr>
      <w:r>
        <w:rPr>
          <w:b/>
          <w:bCs/>
        </w:rPr>
        <w:t xml:space="preserve">Criterios de aceptación:</w:t>
      </w:r>
    </w:p>
    <w:p>
      <w:pPr>
        <w:pStyle w:val="ListParagraph"/>
        <w:numPr>
          <w:ilvl w:val="0"/>
          <w:numId w:val="2"/>
        </w:numPr>
        <w:spacing w:after="60"/>
      </w:pPr>
      <w:r>
        <w:t xml:space="preserve">Solo el técnico asignado puede finalizar una solicitud, y solo si está en estado "en curso".</w:t>
      </w:r>
    </w:p>
    <w:p>
      <w:pPr>
        <w:pStyle w:val="ListParagraph"/>
        <w:numPr>
          <w:ilvl w:val="0"/>
          <w:numId w:val="2"/>
        </w:numPr>
        <w:spacing w:after="60"/>
      </w:pPr>
      <w:r>
        <w:t xml:space="preserve">La acción es un botón de confirmación; opcionalmente el técnico puede agregar notas finales o una foto de evidencia.</w:t>
      </w:r>
    </w:p>
    <w:p>
      <w:pPr>
        <w:pStyle w:val="ListParagraph"/>
        <w:numPr>
          <w:ilvl w:val="0"/>
          <w:numId w:val="2"/>
        </w:numPr>
        <w:spacing w:after="60"/>
      </w:pPr>
      <w:r>
        <w:t xml:space="preserve">Al confirmar, el estado cambia a "finalizada" y se registra la fecha de finalización.</w:t>
      </w:r>
    </w:p>
    <w:p>
      <w:pPr>
        <w:pStyle w:val="ListParagraph"/>
        <w:numPr>
          <w:ilvl w:val="0"/>
          <w:numId w:val="2"/>
        </w:numPr>
        <w:spacing w:after="60"/>
      </w:pPr>
      <w:r>
        <w:t xml:space="preserve">Este cambio es lo que habilita al cliente para pagar (FN-17) y calificar el servicio (FN-7).</w:t>
      </w:r>
    </w:p>
    <w:p>
      <w:pPr>
        <w:pStyle w:val="ListParagraph"/>
        <w:numPr>
          <w:ilvl w:val="0"/>
          <w:numId w:val="2"/>
        </w:numPr>
        <w:spacing w:after="60"/>
      </w:pPr>
      <w:r>
        <w:t xml:space="preserve">Finalizar la solicitud no cambia el switch de disponibilidad del técnico (FN-10).</w:t>
      </w:r>
    </w:p>
    <w:p>
      <w:pPr>
        <w:pStyle w:val="Heading1"/>
        <w:pBdr>
          <w:bottom w:val="single" w:color="111B2E" w:sz="6" w:space="4"/>
        </w:pBdr>
        <w:spacing w:after="160" w:before="420"/>
      </w:pPr>
      <w:r>
        <w:rPr>
          <w:b/>
          <w:bCs/>
          <w:color w:val="111B2E"/>
          <w:sz w:val="30"/>
          <w:szCs w:val="30"/>
        </w:rPr>
        <w:t xml:space="preserve">Sprint 5</w:t>
      </w:r>
      <w:r>
        <w:rPr>
          <w:i/>
          <w:iCs/>
          <w:color w:val="5F6B7D"/>
          <w:sz w:val="22"/>
          <w:szCs w:val="22"/>
        </w:rPr>
        <w:t xml:space="preserve">   desde 10-26 hasta 11-09</w:t>
      </w:r>
    </w:p>
    <w:p>
      <w:pPr>
        <w:spacing w:after="120"/>
      </w:pPr>
      <w:r>
        <w:rPr>
          <w:i/>
          <w:iCs/>
          <w:color w:val="5F6B7D"/>
        </w:rPr>
        <w:t xml:space="preserve">Objetivo: historial, calificación y notificaciones para cliente y técnico.</w:t>
      </w:r>
    </w:p>
    <w:p>
      <w:pPr>
        <w:spacing w:after="60" w:before="80"/>
      </w:pPr>
      <w:r>
        <w:rPr>
          <w:b/>
          <w:bCs/>
          <w:color w:val="111B2E"/>
          <w:sz w:val="24"/>
          <w:szCs w:val="24"/>
        </w:rPr>
        <w:t xml:space="preserve">FN-6 | Ver historial de solicitudes</w:t>
      </w:r>
    </w:p>
    <w:p>
      <w:pPr>
        <w:spacing w:after="100"/>
      </w:pPr>
      <w:r>
        <w:rPr>
          <w:i/>
          <w:iCs/>
        </w:rPr>
        <w:t xml:space="preserve">Como cliente, quiero ver mi historial de solicitudes anteriores.</w:t>
      </w:r>
    </w:p>
    <w:p>
      <w:pPr>
        <w:spacing w:after="40" w:before="40"/>
      </w:pPr>
      <w:r>
        <w:rPr>
          <w:b/>
          <w:bCs/>
        </w:rPr>
        <w:t xml:space="preserve">Criterios de aceptación:</w:t>
      </w:r>
    </w:p>
    <w:p>
      <w:pPr>
        <w:pStyle w:val="ListParagraph"/>
        <w:numPr>
          <w:ilvl w:val="0"/>
          <w:numId w:val="2"/>
        </w:numPr>
        <w:spacing w:after="60"/>
      </w:pPr>
      <w:r>
        <w:t xml:space="preserve">Muestra todas las solicitudes del cliente (pendiente, en curso, finalizada, cancelada), no solo las finalizadas.</w:t>
      </w:r>
    </w:p>
    <w:p>
      <w:pPr>
        <w:pStyle w:val="ListParagraph"/>
        <w:numPr>
          <w:ilvl w:val="0"/>
          <w:numId w:val="2"/>
        </w:numPr>
        <w:spacing w:after="60"/>
      </w:pPr>
      <w:r>
        <w:t xml:space="preserve">Cada fila/tarjeta muestra fecha de creación, categoría de daño, técnico asignado (o "Sin asignar") y estado.</w:t>
      </w:r>
    </w:p>
    <w:p>
      <w:pPr>
        <w:pStyle w:val="ListParagraph"/>
        <w:numPr>
          <w:ilvl w:val="0"/>
          <w:numId w:val="2"/>
        </w:numPr>
        <w:spacing w:after="60"/>
      </w:pPr>
      <w:r>
        <w:t xml:space="preserve">El cliente puede filtrar por estado ("Todas", "Pendiente", "En curso", "Finalizada", "Cancelada") y ordenar por más reciente o más antigua primero (por defecto: más reciente).</w:t>
      </w:r>
    </w:p>
    <w:p>
      <w:pPr>
        <w:pStyle w:val="ListParagraph"/>
        <w:numPr>
          <w:ilvl w:val="0"/>
          <w:numId w:val="2"/>
        </w:numPr>
        <w:spacing w:after="60"/>
      </w:pPr>
      <w:r>
        <w:t xml:space="preserve">Si una solicitud está finalizada y aún no calificada, se muestra un acceso directo para calificarla (FN-7).</w:t>
      </w:r>
    </w:p>
    <w:p>
      <w:pPr>
        <w:pStyle w:val="ListParagraph"/>
        <w:numPr>
          <w:ilvl w:val="0"/>
          <w:numId w:val="2"/>
        </w:numPr>
        <w:spacing w:after="60"/>
      </w:pPr>
      <w:r>
        <w:t xml:space="preserve">El cliente solo puede ver sus propias solicitudes, nunca las de otro cliente.</w:t>
      </w:r>
    </w:p>
    <w:p>
      <w:pPr>
        <w:pStyle w:val="ListParagraph"/>
        <w:numPr>
          <w:ilvl w:val="0"/>
          <w:numId w:val="2"/>
        </w:numPr>
        <w:spacing w:after="60"/>
      </w:pPr>
      <w:r>
        <w:t xml:space="preserve">Si no tiene ninguna solicitud, se muestra un estado vacío con acceso directo a "Crear solicitud" (FN-3).</w:t>
      </w:r>
    </w:p>
    <w:p>
      <w:pPr>
        <w:pBdr>
          <w:bottom w:val="single" w:color="E3E6EB" w:sz="2" w:space="1"/>
        </w:pBdr>
        <w:spacing w:after="60" w:before="60"/>
      </w:pPr>
    </w:p>
    <w:p>
      <w:pPr>
        <w:spacing w:after="60" w:before="80"/>
      </w:pPr>
      <w:r>
        <w:rPr>
          <w:b/>
          <w:bCs/>
          <w:color w:val="111B2E"/>
          <w:sz w:val="24"/>
          <w:szCs w:val="24"/>
        </w:rPr>
        <w:t xml:space="preserve">FN-13 | Historial de servicios del técnico</w:t>
      </w:r>
    </w:p>
    <w:p>
      <w:pPr>
        <w:spacing w:after="100"/>
      </w:pPr>
      <w:r>
        <w:rPr>
          <w:i/>
          <w:iCs/>
        </w:rPr>
        <w:t xml:space="preserve">Como técnico, quiero ver mi historial de servicios.</w:t>
      </w:r>
    </w:p>
    <w:p>
      <w:pPr>
        <w:spacing w:after="40" w:before="40"/>
      </w:pPr>
      <w:r>
        <w:rPr>
          <w:b/>
          <w:bCs/>
        </w:rPr>
        <w:t xml:space="preserve">Criterios de aceptación:</w:t>
      </w:r>
    </w:p>
    <w:p>
      <w:pPr>
        <w:pStyle w:val="ListParagraph"/>
        <w:numPr>
          <w:ilvl w:val="0"/>
          <w:numId w:val="2"/>
        </w:numPr>
        <w:spacing w:after="60"/>
      </w:pPr>
      <w:r>
        <w:t xml:space="preserve">Muestra todas las solicitudes asignadas al técnico (en curso y finalizadas), con fecha, cliente, tipo de servicio, estado y calificación recibida (o "Sin calificar" si aún no la tiene).</w:t>
      </w:r>
    </w:p>
    <w:p>
      <w:pPr>
        <w:pStyle w:val="ListParagraph"/>
        <w:numPr>
          <w:ilvl w:val="0"/>
          <w:numId w:val="2"/>
        </w:numPr>
        <w:spacing w:after="60"/>
      </w:pPr>
      <w:r>
        <w:t xml:space="preserve">El técnico puede filtrar por estado ("Todos", "En curso", "Finalizados") y ordenar por más reciente o más antiguo primero.</w:t>
      </w:r>
    </w:p>
    <w:p>
      <w:pPr>
        <w:pStyle w:val="ListParagraph"/>
        <w:numPr>
          <w:ilvl w:val="0"/>
          <w:numId w:val="2"/>
        </w:numPr>
        <w:spacing w:after="60"/>
      </w:pPr>
      <w:r>
        <w:t xml:space="preserve">Si una solicitud está en curso, hay un acceso directo para marcarla como finalizada (FN-12).</w:t>
      </w:r>
    </w:p>
    <w:p>
      <w:pPr>
        <w:pStyle w:val="ListParagraph"/>
        <w:numPr>
          <w:ilvl w:val="0"/>
          <w:numId w:val="2"/>
        </w:numPr>
        <w:spacing w:after="60"/>
      </w:pPr>
      <w:r>
        <w:t xml:space="preserve">El técnico solo ve sus propias solicitudes, nunca las de otro técnico.</w:t>
      </w:r>
    </w:p>
    <w:p>
      <w:pPr>
        <w:pStyle w:val="ListParagraph"/>
        <w:numPr>
          <w:ilvl w:val="0"/>
          <w:numId w:val="2"/>
        </w:numPr>
        <w:spacing w:after="60"/>
      </w:pPr>
      <w:r>
        <w:t xml:space="preserve">La calificación y el comentario recibidos son de solo lectura; el técnico no puede editarlos ni ocultarlos.</w:t>
      </w:r>
    </w:p>
    <w:p>
      <w:pPr>
        <w:pBdr>
          <w:bottom w:val="single" w:color="E3E6EB" w:sz="2" w:space="1"/>
        </w:pBdr>
        <w:spacing w:after="60" w:before="60"/>
      </w:pPr>
    </w:p>
    <w:p>
      <w:pPr>
        <w:spacing w:after="60" w:before="80"/>
      </w:pPr>
      <w:r>
        <w:rPr>
          <w:b/>
          <w:bCs/>
          <w:color w:val="111B2E"/>
          <w:sz w:val="24"/>
          <w:szCs w:val="24"/>
        </w:rPr>
        <w:t xml:space="preserve">FN-7 | Calificar el servicio</w:t>
      </w:r>
    </w:p>
    <w:p>
      <w:pPr>
        <w:spacing w:after="100"/>
      </w:pPr>
      <w:r>
        <w:rPr>
          <w:i/>
          <w:iCs/>
        </w:rPr>
        <w:t xml:space="preserve">Como cliente, quiero calificar el servicio recibido para dejar mi experiencia.</w:t>
      </w:r>
    </w:p>
    <w:p>
      <w:pPr>
        <w:spacing w:after="40" w:before="40"/>
      </w:pPr>
      <w:r>
        <w:rPr>
          <w:b/>
          <w:bCs/>
        </w:rPr>
        <w:t xml:space="preserve">Criterios de aceptación:</w:t>
      </w:r>
    </w:p>
    <w:p>
      <w:pPr>
        <w:pStyle w:val="ListParagraph"/>
        <w:numPr>
          <w:ilvl w:val="0"/>
          <w:numId w:val="2"/>
        </w:numPr>
        <w:spacing w:after="60"/>
      </w:pPr>
      <w:r>
        <w:t xml:space="preserve">Solo se puede calificar una solicitud propia que esté en estado "finalizada".</w:t>
      </w:r>
    </w:p>
    <w:p>
      <w:pPr>
        <w:pStyle w:val="ListParagraph"/>
        <w:numPr>
          <w:ilvl w:val="0"/>
          <w:numId w:val="2"/>
        </w:numPr>
        <w:spacing w:after="60"/>
      </w:pPr>
      <w:r>
        <w:t xml:space="preserve">El formulario pide estrellas (1 a 5, obligatorio) y comentario (opcional, máximo 300 caracteres).</w:t>
      </w:r>
    </w:p>
    <w:p>
      <w:pPr>
        <w:pStyle w:val="ListParagraph"/>
        <w:numPr>
          <w:ilvl w:val="0"/>
          <w:numId w:val="2"/>
        </w:numPr>
        <w:spacing w:after="60"/>
      </w:pPr>
      <w:r>
        <w:t xml:space="preserve">Una solicitud solo se puede calificar una vez; no se puede volver a calificar ni editar después de enviada.</w:t>
      </w:r>
    </w:p>
    <w:p>
      <w:pPr>
        <w:pStyle w:val="ListParagraph"/>
        <w:numPr>
          <w:ilvl w:val="0"/>
          <w:numId w:val="2"/>
        </w:numPr>
        <w:spacing w:after="60"/>
      </w:pPr>
      <w:r>
        <w:t xml:space="preserve">Cada nueva calificación recalcula la calificación promedio del técnico, que se usa en FN-4.</w:t>
      </w:r>
    </w:p>
    <w:p>
      <w:pPr>
        <w:pStyle w:val="ListParagraph"/>
        <w:numPr>
          <w:ilvl w:val="0"/>
          <w:numId w:val="2"/>
        </w:numPr>
        <w:spacing w:after="60"/>
      </w:pPr>
      <w:r>
        <w:t xml:space="preserve">El comentario, si existe, queda visible junto con la calificación en el historial del técnico (FN-13) y contribuye al promedio mostrado a otros clientes en FN-4.</w:t>
      </w:r>
    </w:p>
    <w:p>
      <w:pPr>
        <w:pStyle w:val="ListParagraph"/>
        <w:numPr>
          <w:ilvl w:val="0"/>
          <w:numId w:val="2"/>
        </w:numPr>
        <w:spacing w:after="60"/>
      </w:pPr>
      <w:r>
        <w:t xml:space="preserve">El técnico no puede calificar al cliente; la calificación es unidireccional.</w:t>
      </w:r>
    </w:p>
    <w:p>
      <w:pPr>
        <w:spacing w:after="100" w:before="40"/>
      </w:pPr>
      <w:r>
        <w:rPr>
          <w:b/>
          <w:bCs/>
          <w:i/>
          <w:iCs/>
          <w:color w:val="B8860B"/>
          <w:sz w:val="20"/>
          <w:szCs w:val="20"/>
        </w:rPr>
        <w:t xml:space="preserve">Nota de esta versión: </w:t>
      </w:r>
      <w:r>
        <w:rPr>
          <w:i/>
          <w:iCs/>
          <w:color w:val="5F6B7D"/>
          <w:sz w:val="20"/>
          <w:szCs w:val="20"/>
        </w:rPr>
        <w:t xml:space="preserve">Se corrigió la referencia a "perfil del técnico (FN-13)": FN-13 es el historial que solo ve el propio técnico, no una pantalla pública. Si quieren que el comentario sea visible para otros clientes en algún lado además de la calificación promedio, hace falta una historia nueva de "perfil público del técnico" que hoy no existe.</w:t>
      </w:r>
    </w:p>
    <w:p>
      <w:pPr>
        <w:pBdr>
          <w:bottom w:val="single" w:color="E3E6EB" w:sz="2" w:space="1"/>
        </w:pBdr>
        <w:spacing w:after="60" w:before="60"/>
      </w:pPr>
    </w:p>
    <w:p>
      <w:pPr>
        <w:spacing w:after="20" w:before="160"/>
      </w:pPr>
      <w:r>
        <w:rPr>
          <w:b/>
          <w:bCs/>
          <w:color w:val="B8860B"/>
          <w:spacing w:val="10"/>
          <w:sz w:val="18"/>
          <w:szCs w:val="18"/>
        </w:rPr>
        <w:t xml:space="preserve">MÓDULO: NOTIFICACIONES</w:t>
      </w:r>
    </w:p>
    <w:p>
      <w:pPr>
        <w:spacing w:after="60" w:before="80"/>
      </w:pPr>
      <w:r>
        <w:rPr>
          <w:b/>
          <w:bCs/>
          <w:color w:val="111B2E"/>
          <w:sz w:val="24"/>
          <w:szCs w:val="24"/>
        </w:rPr>
        <w:t xml:space="preserve">FN-19 | Notificar cambios de estado</w:t>
      </w:r>
    </w:p>
    <w:p>
      <w:pPr>
        <w:spacing w:after="100"/>
      </w:pPr>
      <w:r>
        <w:rPr>
          <w:i/>
          <w:iCs/>
        </w:rPr>
        <w:t xml:space="preserve">Como usuario, quiero recibir notificaciones al cambiar el estado de mi solicitud.</w:t>
      </w:r>
    </w:p>
    <w:p>
      <w:pPr>
        <w:spacing w:after="40" w:before="40"/>
      </w:pPr>
      <w:r>
        <w:rPr>
          <w:b/>
          <w:bCs/>
        </w:rPr>
        <w:t xml:space="preserve">Criterios de aceptación:</w:t>
      </w:r>
    </w:p>
    <w:p>
      <w:pPr>
        <w:pStyle w:val="ListParagraph"/>
        <w:numPr>
          <w:ilvl w:val="0"/>
          <w:numId w:val="2"/>
        </w:numPr>
        <w:spacing w:after="60"/>
      </w:pPr>
      <w:r>
        <w:t xml:space="preserve">Se genera una notificación in-app por cada cambio de estado relevante (solicitud creada, aceptada, finalizada, técnico aprobado/rechazado, usuario suspendido, pago exitoso/fallido, etc.).</w:t>
      </w:r>
    </w:p>
    <w:p>
      <w:pPr>
        <w:pStyle w:val="ListParagraph"/>
        <w:numPr>
          <w:ilvl w:val="0"/>
          <w:numId w:val="2"/>
        </w:numPr>
        <w:spacing w:after="60"/>
      </w:pPr>
      <w:r>
        <w:t xml:space="preserve">Cada notificación va dirigida a un destinatario específico (cliente, técnico o administrador según corresponda), nunca a todos los usuarios.</w:t>
      </w:r>
    </w:p>
    <w:p>
      <w:pPr>
        <w:pStyle w:val="ListParagraph"/>
        <w:numPr>
          <w:ilvl w:val="0"/>
          <w:numId w:val="2"/>
        </w:numPr>
        <w:spacing w:after="60"/>
      </w:pPr>
      <w:r>
        <w:t xml:space="preserve">El usuario puede marcar notificaciones individuales como leídas, o marcar todas como leídas de una vez.</w:t>
      </w:r>
    </w:p>
    <w:p>
      <w:pPr>
        <w:pStyle w:val="ListParagraph"/>
        <w:numPr>
          <w:ilvl w:val="0"/>
          <w:numId w:val="2"/>
        </w:numPr>
        <w:spacing w:after="60"/>
      </w:pPr>
      <w:r>
        <w:t xml:space="preserve">Al tocar una notificación con referencia a una solicitud, el sistema navega directamente al detalle correspondiente.</w:t>
      </w:r>
    </w:p>
    <w:p>
      <w:pPr>
        <w:pStyle w:val="ListParagraph"/>
        <w:numPr>
          <w:ilvl w:val="0"/>
          <w:numId w:val="2"/>
        </w:numPr>
        <w:spacing w:after="60"/>
      </w:pPr>
      <w:r>
        <w:t xml:space="preserve">Por ahora el alcance es solo in-app (no incluye correo, SMS ni push externo).</w:t>
      </w:r>
    </w:p>
    <w:p>
      <w:pPr>
        <w:pStyle w:val="Heading1"/>
        <w:pBdr>
          <w:bottom w:val="single" w:color="111B2E" w:sz="6" w:space="4"/>
        </w:pBdr>
        <w:spacing w:after="160" w:before="420"/>
      </w:pPr>
      <w:r>
        <w:rPr>
          <w:b/>
          <w:bCs/>
          <w:color w:val="111B2E"/>
          <w:sz w:val="30"/>
          <w:szCs w:val="30"/>
        </w:rPr>
        <w:t xml:space="preserve">Sprint 6</w:t>
      </w:r>
      <w:r>
        <w:rPr>
          <w:i/>
          <w:iCs/>
          <w:color w:val="5F6B7D"/>
          <w:sz w:val="22"/>
          <w:szCs w:val="22"/>
        </w:rPr>
        <w:t xml:space="preserve">   desde 11-09 hasta 11-16</w:t>
      </w:r>
    </w:p>
    <w:p>
      <w:pPr>
        <w:spacing w:after="120"/>
      </w:pPr>
      <w:r>
        <w:rPr>
          <w:i/>
          <w:iCs/>
          <w:color w:val="5F6B7D"/>
        </w:rPr>
        <w:t xml:space="preserve">Objetivo: cerrar el ciclo económico (pago, comisión), moderación y reportes.</w:t>
      </w:r>
    </w:p>
    <w:p>
      <w:pPr>
        <w:spacing w:after="100" w:before="40"/>
      </w:pPr>
      <w:r>
        <w:rPr>
          <w:b/>
          <w:bCs/>
          <w:i/>
          <w:iCs/>
          <w:color w:val="B8860B"/>
          <w:sz w:val="20"/>
          <w:szCs w:val="20"/>
        </w:rPr>
        <w:t xml:space="preserve">Nota de esta versión: </w:t>
      </w:r>
      <w:r>
        <w:rPr>
          <w:i/>
          <w:iCs/>
          <w:color w:val="5F6B7D"/>
          <w:sz w:val="20"/>
          <w:szCs w:val="20"/>
        </w:rPr>
        <w:t xml:space="preserve">Este sprint dura una semana (la mitad que los demás) y reúne 4 historias, incluida la de pagos, que suele ser la más compleja. Si el tiempo no alcanza, lo primero que recomendaría mover a un sprint extra es FN-16 (reportes), porque no bloquea nada más.</w:t>
      </w:r>
    </w:p>
    <w:p>
      <w:pPr>
        <w:spacing w:after="60" w:before="80"/>
      </w:pPr>
      <w:r>
        <w:rPr>
          <w:b/>
          <w:bCs/>
          <w:color w:val="111B2E"/>
          <w:sz w:val="24"/>
          <w:szCs w:val="24"/>
        </w:rPr>
        <w:t xml:space="preserve">FN-15 | Suspender usuarios</w:t>
      </w:r>
    </w:p>
    <w:p>
      <w:pPr>
        <w:spacing w:after="100"/>
      </w:pPr>
      <w:r>
        <w:rPr>
          <w:i/>
          <w:iCs/>
        </w:rPr>
        <w:t xml:space="preserve">Como administrador, quiero suspender cuentas que incumplan las políticas de uso.</w:t>
      </w:r>
    </w:p>
    <w:p>
      <w:pPr>
        <w:spacing w:after="40" w:before="40"/>
      </w:pPr>
      <w:r>
        <w:rPr>
          <w:b/>
          <w:bCs/>
        </w:rPr>
        <w:t xml:space="preserve">Criterios de aceptación:</w:t>
      </w:r>
    </w:p>
    <w:p>
      <w:pPr>
        <w:pStyle w:val="ListParagraph"/>
        <w:numPr>
          <w:ilvl w:val="0"/>
          <w:numId w:val="2"/>
        </w:numPr>
        <w:spacing w:after="60"/>
      </w:pPr>
      <w:r>
        <w:t xml:space="preserve">Aplica tanto a clientes como a técnicos; cualquier cuenta puede suspenderse, salvo la del propio administrador.</w:t>
      </w:r>
    </w:p>
    <w:p>
      <w:pPr>
        <w:pStyle w:val="ListParagraph"/>
        <w:numPr>
          <w:ilvl w:val="0"/>
          <w:numId w:val="2"/>
        </w:numPr>
        <w:spacing w:after="60"/>
      </w:pPr>
      <w:r>
        <w:t xml:space="preserve">Toda suspensión requiere un motivo obligatorio (máx. 300 caracteres), que queda registrado con la fecha.</w:t>
      </w:r>
    </w:p>
    <w:p>
      <w:pPr>
        <w:pStyle w:val="ListParagraph"/>
        <w:numPr>
          <w:ilvl w:val="0"/>
          <w:numId w:val="2"/>
        </w:numPr>
        <w:spacing w:after="60"/>
      </w:pPr>
      <w:r>
        <w:t xml:space="preserve">Un usuario suspendido no puede iniciar sesión; el sistema muestra un mensaje claro indicando que su cuenta fue suspendida.</w:t>
      </w:r>
    </w:p>
    <w:p>
      <w:pPr>
        <w:pStyle w:val="ListParagraph"/>
        <w:numPr>
          <w:ilvl w:val="0"/>
          <w:numId w:val="2"/>
        </w:numPr>
        <w:spacing w:after="60"/>
      </w:pPr>
      <w:r>
        <w:t xml:space="preserve">Suspender a un técnico fuerza automáticamente su disponibilidad a "inactivo".</w:t>
      </w:r>
    </w:p>
    <w:p>
      <w:pPr>
        <w:pStyle w:val="ListParagraph"/>
        <w:numPr>
          <w:ilvl w:val="0"/>
          <w:numId w:val="2"/>
        </w:numPr>
        <w:spacing w:after="60"/>
      </w:pPr>
      <w:r>
        <w:t xml:space="preserve">El administrador puede reactivar la cuenta, devolviendo el estado a "activo" (sin recuperar automáticamente la disponibilidad si era técnico).</w:t>
      </w:r>
    </w:p>
    <w:p>
      <w:pPr>
        <w:pBdr>
          <w:bottom w:val="single" w:color="E3E6EB" w:sz="2" w:space="1"/>
        </w:pBdr>
        <w:spacing w:after="60" w:before="60"/>
      </w:pPr>
    </w:p>
    <w:p>
      <w:pPr>
        <w:spacing w:after="20" w:before="160"/>
      </w:pPr>
      <w:r>
        <w:rPr>
          <w:b/>
          <w:bCs/>
          <w:color w:val="B8860B"/>
          <w:spacing w:val="10"/>
          <w:sz w:val="18"/>
          <w:szCs w:val="18"/>
        </w:rPr>
        <w:t xml:space="preserve">MÓDULO: PAGOS</w:t>
      </w:r>
    </w:p>
    <w:p>
      <w:pPr>
        <w:spacing w:after="60" w:before="80"/>
      </w:pPr>
      <w:r>
        <w:rPr>
          <w:b/>
          <w:bCs/>
          <w:color w:val="111B2E"/>
          <w:sz w:val="24"/>
          <w:szCs w:val="24"/>
        </w:rPr>
        <w:t xml:space="preserve">FN-17 | Simular pago del servicio</w:t>
      </w:r>
    </w:p>
    <w:p>
      <w:pPr>
        <w:spacing w:after="100"/>
      </w:pPr>
      <w:r>
        <w:rPr>
          <w:i/>
          <w:iCs/>
        </w:rPr>
        <w:t xml:space="preserve">Como cliente, quiero pagar el servicio al finalizar la orden para obtener un comprobante válido.</w:t>
      </w:r>
    </w:p>
    <w:p>
      <w:pPr>
        <w:spacing w:after="40" w:before="40"/>
      </w:pPr>
      <w:r>
        <w:rPr>
          <w:b/>
          <w:bCs/>
        </w:rPr>
        <w:t xml:space="preserve">Criterios de aceptación:</w:t>
      </w:r>
    </w:p>
    <w:p>
      <w:pPr>
        <w:pStyle w:val="ListParagraph"/>
        <w:numPr>
          <w:ilvl w:val="0"/>
          <w:numId w:val="2"/>
        </w:numPr>
        <w:spacing w:after="60"/>
      </w:pPr>
      <w:r>
        <w:t xml:space="preserve">Solo se puede pagar una solicitud propia que esté en estado "finalizada" y que no tenga ya un pago exitoso registrado.</w:t>
      </w:r>
    </w:p>
    <w:p>
      <w:pPr>
        <w:pStyle w:val="ListParagraph"/>
        <w:numPr>
          <w:ilvl w:val="0"/>
          <w:numId w:val="2"/>
        </w:numPr>
        <w:spacing w:after="60"/>
      </w:pPr>
      <w:r>
        <w:t xml:space="preserve">El cliente elige un medio de pago (tarjeta, PSE, billetera digital, etc.) e ingresa los datos requeridos; nunca se almacenan datos sensibles de pago (número de tarjeta, CVV) en el backend propio.</w:t>
      </w:r>
    </w:p>
    <w:p>
      <w:pPr>
        <w:pStyle w:val="ListParagraph"/>
        <w:numPr>
          <w:ilvl w:val="0"/>
          <w:numId w:val="2"/>
        </w:numPr>
        <w:spacing w:after="60"/>
      </w:pPr>
      <w:r>
        <w:t xml:space="preserve">La transacción se procesa en </w:t>
      </w:r>
      <w:r>
        <w:rPr>
          <w:b/>
          <w:bCs/>
        </w:rPr>
        <w:t xml:space="preserve">modo sandbox</w:t>
      </w:r>
      <w:r>
        <w:t xml:space="preserve"> de una pasarela de pago (por ejemplo Wompi, ePayco o Mercado Pago); no se mueve dinero real.</w:t>
      </w:r>
    </w:p>
    <w:p>
      <w:pPr>
        <w:pStyle w:val="ListParagraph"/>
        <w:numPr>
          <w:ilvl w:val="0"/>
          <w:numId w:val="2"/>
        </w:numPr>
        <w:spacing w:after="60"/>
      </w:pPr>
      <w:r>
        <w:t xml:space="preserve">Si el pago es exitoso, se genera un comprobante con transacción, monto, fecha y medio de pago, y se dispara el cálculo de comisión (FN-18).</w:t>
      </w:r>
    </w:p>
    <w:p>
      <w:pPr>
        <w:pStyle w:val="ListParagraph"/>
        <w:numPr>
          <w:ilvl w:val="0"/>
          <w:numId w:val="2"/>
        </w:numPr>
        <w:spacing w:after="60"/>
      </w:pPr>
      <w:r>
        <w:t xml:space="preserve">Si el pago falla (rechazado, fondos insuficientes o timeout), el sistema muestra un mensaje específico según el motivo y permite reintentar.</w:t>
      </w:r>
    </w:p>
    <w:p>
      <w:pPr>
        <w:spacing w:after="100" w:before="40"/>
      </w:pPr>
      <w:r>
        <w:rPr>
          <w:b/>
          <w:bCs/>
          <w:i/>
          <w:iCs/>
          <w:color w:val="B8860B"/>
          <w:sz w:val="20"/>
          <w:szCs w:val="20"/>
        </w:rPr>
        <w:t xml:space="preserve">Nota de esta versión: </w:t>
      </w:r>
      <w:r>
        <w:rPr>
          <w:i/>
          <w:iCs/>
          <w:color w:val="5F6B7D"/>
          <w:sz w:val="20"/>
          <w:szCs w:val="20"/>
        </w:rPr>
        <w:t xml:space="preserve">Se cambió "modo real (no de prueba)" por "modo sandbox", para que coincida con el título de la historia ("Simular pago") y sea viable en el tiempo del proyecto: una pasarela en modo real exige una cuenta de comercio verificada, que suele tardar semanas en aprobarse.</w:t>
      </w:r>
    </w:p>
    <w:p>
      <w:pPr>
        <w:pBdr>
          <w:bottom w:val="single" w:color="E3E6EB" w:sz="2" w:space="1"/>
        </w:pBdr>
        <w:spacing w:after="60" w:before="60"/>
      </w:pPr>
    </w:p>
    <w:p>
      <w:pPr>
        <w:spacing w:after="60" w:before="80"/>
      </w:pPr>
      <w:r>
        <w:rPr>
          <w:b/>
          <w:bCs/>
          <w:color w:val="111B2E"/>
          <w:sz w:val="24"/>
          <w:szCs w:val="24"/>
        </w:rPr>
        <w:t xml:space="preserve">FN-18 | Calcular comisión de la plataforma</w:t>
      </w:r>
    </w:p>
    <w:p>
      <w:pPr>
        <w:spacing w:after="100"/>
      </w:pPr>
      <w:r>
        <w:rPr>
          <w:i/>
          <w:iCs/>
        </w:rPr>
        <w:t xml:space="preserve">Como sistema, quiero calcular la comisión de cada transacción.</w:t>
      </w:r>
    </w:p>
    <w:p>
      <w:pPr>
        <w:spacing w:after="40" w:before="40"/>
      </w:pPr>
      <w:r>
        <w:rPr>
          <w:b/>
          <w:bCs/>
        </w:rPr>
        <w:t xml:space="preserve">Criterios de aceptación:</w:t>
      </w:r>
    </w:p>
    <w:p>
      <w:pPr>
        <w:pStyle w:val="ListParagraph"/>
        <w:numPr>
          <w:ilvl w:val="0"/>
          <w:numId w:val="2"/>
        </w:numPr>
        <w:spacing w:after="60"/>
      </w:pPr>
      <w:r>
        <w:t xml:space="preserve">Cada vez que una transacción pasa a estado "exitosa" (FN-17), el sistema calcula automáticamente la comisión, sin intervención manual.</w:t>
      </w:r>
    </w:p>
    <w:p>
      <w:pPr>
        <w:pStyle w:val="ListParagraph"/>
        <w:numPr>
          <w:ilvl w:val="0"/>
          <w:numId w:val="2"/>
        </w:numPr>
        <w:spacing w:after="60"/>
      </w:pPr>
      <w:r>
        <w:t xml:space="preserve">El porcentaje de comisión es configurable desde el sistema, no está fijo en el código.</w:t>
      </w:r>
    </w:p>
    <w:p>
      <w:pPr>
        <w:pStyle w:val="ListParagraph"/>
        <w:numPr>
          <w:ilvl w:val="0"/>
          <w:numId w:val="2"/>
        </w:numPr>
        <w:spacing w:after="60"/>
      </w:pPr>
      <w:r>
        <w:t xml:space="preserve">Se calcula el monto de comisión (monto de la transacción × porcentaje) y el monto neto que le correspondería al técnico (monto de la transacción − comisión).</w:t>
      </w:r>
    </w:p>
    <w:p>
      <w:pPr>
        <w:pStyle w:val="ListParagraph"/>
        <w:numPr>
          <w:ilvl w:val="0"/>
          <w:numId w:val="2"/>
        </w:numPr>
        <w:spacing w:after="60"/>
      </w:pPr>
      <w:r>
        <w:t xml:space="preserve">El resultado queda guardado y disponible para el panel de reportes del administrador (FN-16).</w:t>
      </w:r>
    </w:p>
    <w:p>
      <w:pPr>
        <w:pStyle w:val="ListParagraph"/>
        <w:numPr>
          <w:ilvl w:val="0"/>
          <w:numId w:val="2"/>
        </w:numPr>
        <w:spacing w:after="60"/>
      </w:pPr>
      <w:r>
        <w:t xml:space="preserve">El cliente paga el monto total de la transacción; no ve desglose de comisión.</w:t>
      </w:r>
    </w:p>
    <w:p>
      <w:pPr>
        <w:pBdr>
          <w:bottom w:val="single" w:color="E3E6EB" w:sz="2" w:space="1"/>
        </w:pBdr>
        <w:spacing w:after="60" w:before="60"/>
      </w:pPr>
    </w:p>
    <w:p>
      <w:pPr>
        <w:spacing w:after="60" w:before="80"/>
      </w:pPr>
      <w:r>
        <w:rPr>
          <w:b/>
          <w:bCs/>
          <w:color w:val="111B2E"/>
          <w:sz w:val="24"/>
          <w:szCs w:val="24"/>
        </w:rPr>
        <w:t xml:space="preserve">FN-16 | Reportes básicos</w:t>
      </w:r>
    </w:p>
    <w:p>
      <w:pPr>
        <w:spacing w:after="100"/>
      </w:pPr>
      <w:r>
        <w:rPr>
          <w:i/>
          <w:iCs/>
        </w:rPr>
        <w:t xml:space="preserve">Como administrador, quiero ver reportes básicos de la plataforma para evaluar su desempeño.</w:t>
      </w:r>
    </w:p>
    <w:p>
      <w:pPr>
        <w:spacing w:after="40" w:before="40"/>
      </w:pPr>
      <w:r>
        <w:rPr>
          <w:b/>
          <w:bCs/>
        </w:rPr>
        <w:t xml:space="preserve">Criterios de aceptación:</w:t>
      </w:r>
    </w:p>
    <w:p>
      <w:pPr>
        <w:pStyle w:val="ListParagraph"/>
        <w:numPr>
          <w:ilvl w:val="0"/>
          <w:numId w:val="2"/>
        </w:numPr>
        <w:spacing w:after="60"/>
      </w:pPr>
      <w:r>
        <w:t xml:space="preserve">Muestra tres métricas: servicios realizados (solicitudes finalizadas), técnicos activos (aprobados y no suspendidos) y comisiones simuladas (suma de comisiones calculadas en el período, ver FN-18).</w:t>
      </w:r>
    </w:p>
    <w:p>
      <w:pPr>
        <w:pStyle w:val="ListParagraph"/>
        <w:numPr>
          <w:ilvl w:val="0"/>
          <w:numId w:val="2"/>
        </w:numPr>
        <w:spacing w:after="60"/>
      </w:pPr>
      <w:r>
        <w:t xml:space="preserve">El administrador puede filtrar por rango de fechas; por defecto se muestra el mes en curso o los últimos 30 días.</w:t>
      </w:r>
    </w:p>
    <w:p>
      <w:pPr>
        <w:pStyle w:val="ListParagraph"/>
        <w:numPr>
          <w:ilvl w:val="0"/>
          <w:numId w:val="2"/>
        </w:numPr>
        <w:spacing w:after="60"/>
      </w:pPr>
      <w:r>
        <w:t xml:space="preserve">Es una vista de solo lectura: no permite modificar ningún dato, solo visualizar cifras agregadas.</w:t>
      </w:r>
    </w:p>
    <w:p>
      <w:pPr>
        <w:pStyle w:val="ListParagraph"/>
        <w:numPr>
          <w:ilvl w:val="0"/>
          <w:numId w:val="2"/>
        </w:numPr>
        <w:spacing w:after="60"/>
      </w:pPr>
      <w:r>
        <w:t xml:space="preserve">Solo accesible por usuarios con rol de administrador.</w:t>
      </w:r>
    </w:p>
    <w:p>
      <w:pPr>
        <w:pStyle w:val="Heading1"/>
        <w:spacing w:after="120" w:before="200"/>
      </w:pPr>
      <w:r>
        <w:t xml:space="preserve">Pendientes que ustedes deben decidir</w:t>
      </w:r>
    </w:p>
    <w:p>
      <w:pPr>
        <w:pStyle w:val="ListParagraph"/>
        <w:numPr>
          <w:ilvl w:val="0"/>
          <w:numId w:val="2"/>
        </w:numPr>
        <w:spacing w:after="60"/>
      </w:pPr>
      <w:r>
        <w:t xml:space="preserve">Fecha de inicio del Sprint 1 (no venía en el documento original).</w:t>
      </w:r>
    </w:p>
    <w:p>
      <w:pPr>
        <w:pStyle w:val="ListParagraph"/>
        <w:numPr>
          <w:ilvl w:val="0"/>
          <w:numId w:val="2"/>
        </w:numPr>
        <w:spacing w:after="60"/>
      </w:pPr>
      <w:r>
        <w:t xml:space="preserve">Confirmar si las fechas 9-14, 9-28, etc. corresponden a este año o hay que correrlas según el calendario real de la materia.</w:t>
      </w:r>
    </w:p>
    <w:p>
      <w:pPr>
        <w:pStyle w:val="ListParagraph"/>
        <w:numPr>
          <w:ilvl w:val="0"/>
          <w:numId w:val="2"/>
        </w:numPr>
        <w:spacing w:after="60"/>
      </w:pPr>
      <w:r>
        <w:t xml:space="preserve">Si quieren que ajuste la pantalla de técnicos del frontend (lista y mapa) para que deje de asignar al elegir y quede acorde al modelo "abierta a varios" de esta versión, o si prefieren dejar el frontend como está y volver al modelo dirigido en el documento.</w:t>
      </w:r>
    </w:p>
    <w:p>
      <w:pPr>
        <w:pStyle w:val="ListParagraph"/>
        <w:numPr>
          <w:ilvl w:val="0"/>
          <w:numId w:val="2"/>
        </w:numPr>
        <w:spacing w:after="60"/>
      </w:pPr>
      <w:r>
        <w:t xml:space="preserve">Si además de calificar, quieren una pantalla de perfil público del técnico donde el comentario de FN-7 sea visible para otros clientes (hoy no existe esa historia).</w:t>
      </w:r>
    </w:p>
    <w:sectPr>
      <w:pgSz w:w="12240" w:h="15840"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B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pPr>
    <w:rPr>
      <w:b/>
      <w:bCs/>
      <w:color w:val="111B2E"/>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2026-09-22T21:11:46.937Z</dcterms:created>
  <dcterms:modified xsi:type="dcterms:W3CDTF">2026-09-22T21:11:46.948Z</dcterms:modified>
</cp:coreProperties>
</file>

<file path=docProps/custom.xml><?xml version="1.0" encoding="utf-8"?>
<Properties xmlns="http://schemas.openxmlformats.org/officeDocument/2006/custom-properties" xmlns:vt="http://schemas.openxmlformats.org/officeDocument/2006/docPropsVTypes"/>
</file>