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38" w:type="dxa"/>
        <w:tblBorders>
          <w:top w:val="none" w:sz="0" w:space="0" w:color="FFFFFF"/>
          <w:left w:val="none" w:sz="0" w:space="0" w:color="FFFFFF"/>
          <w:bottom w:val="single" w:sz="12" w:space="0" w:color="1A3A6B"/>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F68BF" w14:paraId="60E3775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7F021D8" w14:textId="77777777" w:rsidR="000F68BF" w:rsidRDefault="00000000">
            <w:pPr>
              <w:spacing w:before="20" w:after="6"/>
            </w:pPr>
            <w:r>
              <w:rPr>
                <w:b/>
                <w:bCs/>
                <w:color w:val="1A3A6B"/>
                <w:sz w:val="26"/>
                <w:szCs w:val="26"/>
              </w:rPr>
              <w:t xml:space="preserve">ESCUELA SECUNDARIA </w:t>
            </w:r>
            <w:proofErr w:type="spellStart"/>
            <w:r>
              <w:rPr>
                <w:b/>
                <w:bCs/>
                <w:color w:val="1A3A6B"/>
                <w:sz w:val="26"/>
                <w:szCs w:val="26"/>
              </w:rPr>
              <w:t>N°</w:t>
            </w:r>
            <w:proofErr w:type="spellEnd"/>
            <w:r>
              <w:rPr>
                <w:b/>
                <w:bCs/>
                <w:color w:val="1A3A6B"/>
                <w:sz w:val="26"/>
                <w:szCs w:val="26"/>
              </w:rPr>
              <w:t xml:space="preserve"> 4-012 — “INGENIERO RICARDO VIDELA”</w:t>
            </w:r>
          </w:p>
          <w:p w14:paraId="024F5070" w14:textId="77777777" w:rsidR="000F68BF" w:rsidRDefault="00000000">
            <w:pPr>
              <w:spacing w:after="4"/>
            </w:pPr>
            <w:r>
              <w:rPr>
                <w:color w:val="555555"/>
                <w:sz w:val="20"/>
                <w:szCs w:val="20"/>
              </w:rPr>
              <w:t>Luján de Cuyo · Mendoza · Orientación: Economía y Administración</w:t>
            </w:r>
          </w:p>
          <w:p w14:paraId="37CD7A8E" w14:textId="77777777" w:rsidR="000F68BF" w:rsidRDefault="00000000">
            <w:pPr>
              <w:spacing w:after="20"/>
            </w:pPr>
            <w:r>
              <w:rPr>
                <w:i/>
                <w:iCs/>
                <w:color w:val="888888"/>
                <w:sz w:val="19"/>
                <w:szCs w:val="19"/>
              </w:rPr>
              <w:t>“Serás lo que debas ser.”</w:t>
            </w:r>
          </w:p>
        </w:tc>
      </w:tr>
    </w:tbl>
    <w:p w14:paraId="11657E8D" w14:textId="77777777" w:rsidR="000F68BF" w:rsidRDefault="000F68BF">
      <w:pPr>
        <w:spacing w:line="276" w:lineRule="auto"/>
      </w:pPr>
    </w:p>
    <w:p w14:paraId="7DB4A110" w14:textId="77777777" w:rsidR="000F68BF" w:rsidRDefault="00000000">
      <w:pPr>
        <w:spacing w:before="60" w:after="60" w:line="276" w:lineRule="auto"/>
        <w:jc w:val="center"/>
      </w:pPr>
      <w:r>
        <w:rPr>
          <w:color w:val="2D6A9F"/>
          <w:sz w:val="19"/>
          <w:szCs w:val="19"/>
        </w:rPr>
        <w:t>PROPUESTA PEDAGÓGICA INSTITUCIONAL · ÁREA LENGUA Y LITERATURA</w:t>
      </w:r>
    </w:p>
    <w:p w14:paraId="1593EBB6" w14:textId="77777777" w:rsidR="000F68BF" w:rsidRDefault="00000000">
      <w:pPr>
        <w:spacing w:before="80" w:after="40"/>
        <w:jc w:val="center"/>
      </w:pPr>
      <w:r>
        <w:rPr>
          <w:b/>
          <w:bCs/>
          <w:color w:val="1A3A6B"/>
          <w:sz w:val="52"/>
          <w:szCs w:val="52"/>
        </w:rPr>
        <w:t>LEER EN VOZ ALTA</w:t>
      </w:r>
    </w:p>
    <w:p w14:paraId="66C65332" w14:textId="77777777" w:rsidR="000F68BF" w:rsidRDefault="00000000">
      <w:pPr>
        <w:spacing w:before="60" w:after="60" w:line="276" w:lineRule="auto"/>
        <w:jc w:val="center"/>
      </w:pPr>
      <w:r>
        <w:rPr>
          <w:i/>
          <w:iCs/>
          <w:color w:val="444444"/>
          <w:sz w:val="24"/>
          <w:szCs w:val="24"/>
        </w:rPr>
        <w:t>Plataforma digital de fluidez y comprensión lectora con base en evidencia</w:t>
      </w:r>
    </w:p>
    <w:p w14:paraId="61729A33" w14:textId="77777777" w:rsidR="000F68BF" w:rsidRDefault="00000000">
      <w:pPr>
        <w:spacing w:before="60" w:after="60" w:line="276" w:lineRule="auto"/>
        <w:jc w:val="center"/>
      </w:pPr>
      <w:r>
        <w:rPr>
          <w:color w:val="888888"/>
          <w:sz w:val="20"/>
          <w:szCs w:val="20"/>
        </w:rPr>
        <w:t xml:space="preserve">E.S. </w:t>
      </w:r>
      <w:proofErr w:type="spellStart"/>
      <w:r>
        <w:rPr>
          <w:color w:val="888888"/>
          <w:sz w:val="20"/>
          <w:szCs w:val="20"/>
        </w:rPr>
        <w:t>N°</w:t>
      </w:r>
      <w:proofErr w:type="spellEnd"/>
      <w:r>
        <w:rPr>
          <w:color w:val="888888"/>
          <w:sz w:val="20"/>
          <w:szCs w:val="20"/>
        </w:rPr>
        <w:t xml:space="preserve"> 4-012 “Ingeniero Ricardo Videla” · Universo Videla · 2026</w:t>
      </w:r>
    </w:p>
    <w:p w14:paraId="04928C18" w14:textId="77777777" w:rsidR="000F68BF" w:rsidRDefault="000F68BF">
      <w:pPr>
        <w:spacing w:line="276" w:lineRule="auto"/>
      </w:pPr>
    </w:p>
    <w:p w14:paraId="051527F9" w14:textId="77777777" w:rsidR="000F68BF" w:rsidRDefault="000F68BF">
      <w:pPr>
        <w:spacing w:line="276" w:lineRule="auto"/>
      </w:pPr>
    </w:p>
    <w:tbl>
      <w:tblPr>
        <w:tblW w:w="9638" w:type="dxa"/>
        <w:tblBorders>
          <w:top w:val="single" w:sz="4" w:space="0" w:color="2D6A9F"/>
          <w:left w:val="single" w:sz="20" w:space="0" w:color="2D6A9F"/>
          <w:bottom w:val="single" w:sz="4" w:space="0" w:color="2D6A9F"/>
          <w:right w:val="single" w:sz="4" w:space="0" w:color="2D6A9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438"/>
      </w:tblGrid>
      <w:tr w:rsidR="000F68BF" w14:paraId="664F23F7" w14:textId="77777777">
        <w:tblPrEx>
          <w:tblCellMar>
            <w:top w:w="0" w:type="dxa"/>
            <w:bottom w:w="0" w:type="dxa"/>
          </w:tblCellMar>
        </w:tblPrEx>
        <w:tc>
          <w:tcPr>
            <w:tcW w:w="3200" w:type="dxa"/>
            <w:tcBorders>
              <w:top w:val="single" w:sz="4" w:space="0" w:color="C8D8EA"/>
              <w:left w:val="single" w:sz="4" w:space="0" w:color="C8D8EA"/>
              <w:bottom w:val="single" w:sz="4" w:space="0" w:color="C8D8EA"/>
              <w:right w:val="single" w:sz="4" w:space="0" w:color="C8D8EA"/>
            </w:tcBorders>
            <w:shd w:val="clear" w:color="auto" w:fill="EEF4FB"/>
            <w:tcMar>
              <w:top w:w="80" w:type="dxa"/>
              <w:left w:w="120" w:type="dxa"/>
              <w:bottom w:w="80" w:type="dxa"/>
              <w:right w:w="120" w:type="dxa"/>
            </w:tcMar>
            <w:vAlign w:val="center"/>
          </w:tcPr>
          <w:p w14:paraId="17AB383A" w14:textId="77777777" w:rsidR="000F68BF" w:rsidRDefault="00000000">
            <w:pPr>
              <w:spacing w:before="30" w:after="30"/>
            </w:pPr>
            <w:r>
              <w:rPr>
                <w:b/>
                <w:bCs/>
                <w:color w:val="1A3A6B"/>
                <w:sz w:val="20"/>
                <w:szCs w:val="20"/>
              </w:rPr>
              <w:t>Destinatarios principales</w:t>
            </w:r>
          </w:p>
        </w:tc>
        <w:tc>
          <w:tcPr>
            <w:tcW w:w="6438" w:type="dxa"/>
            <w:tcBorders>
              <w:top w:val="single" w:sz="4" w:space="0" w:color="C8D8EA"/>
              <w:left w:val="single" w:sz="4" w:space="0" w:color="C8D8EA"/>
              <w:bottom w:val="single" w:sz="4" w:space="0" w:color="C8D8EA"/>
              <w:right w:val="single" w:sz="4" w:space="0" w:color="C8D8EA"/>
            </w:tcBorders>
            <w:shd w:val="clear" w:color="auto" w:fill="EEF4FB"/>
            <w:tcMar>
              <w:top w:w="80" w:type="dxa"/>
              <w:left w:w="120" w:type="dxa"/>
              <w:bottom w:w="80" w:type="dxa"/>
              <w:right w:w="120" w:type="dxa"/>
            </w:tcMar>
            <w:vAlign w:val="center"/>
          </w:tcPr>
          <w:p w14:paraId="1E98C876" w14:textId="77777777" w:rsidR="000F68BF" w:rsidRDefault="00000000">
            <w:pPr>
              <w:spacing w:before="30" w:after="30"/>
            </w:pPr>
            <w:r>
              <w:rPr>
                <w:color w:val="1A1A1A"/>
                <w:sz w:val="20"/>
                <w:szCs w:val="20"/>
              </w:rPr>
              <w:t>Estudiantes en nivel Crítico y Básico — 1° a 5° año (327 estudiantes)</w:t>
            </w:r>
          </w:p>
        </w:tc>
      </w:tr>
      <w:tr w:rsidR="000F68BF" w14:paraId="244854AB" w14:textId="77777777">
        <w:tblPrEx>
          <w:tblCellMar>
            <w:top w:w="0" w:type="dxa"/>
            <w:bottom w:w="0" w:type="dxa"/>
          </w:tblCellMar>
        </w:tblPrEx>
        <w:tc>
          <w:tcPr>
            <w:tcW w:w="3200" w:type="dxa"/>
            <w:tcBorders>
              <w:top w:val="single" w:sz="4" w:space="0" w:color="C8D8EA"/>
              <w:left w:val="single" w:sz="4" w:space="0" w:color="C8D8EA"/>
              <w:bottom w:val="single" w:sz="4" w:space="0" w:color="C8D8EA"/>
              <w:right w:val="single" w:sz="4" w:space="0" w:color="C8D8EA"/>
            </w:tcBorders>
            <w:shd w:val="clear" w:color="auto" w:fill="EEF4FB"/>
            <w:tcMar>
              <w:top w:w="80" w:type="dxa"/>
              <w:left w:w="120" w:type="dxa"/>
              <w:bottom w:w="80" w:type="dxa"/>
              <w:right w:w="120" w:type="dxa"/>
            </w:tcMar>
            <w:vAlign w:val="center"/>
          </w:tcPr>
          <w:p w14:paraId="0523B76A" w14:textId="77777777" w:rsidR="000F68BF" w:rsidRDefault="00000000">
            <w:pPr>
              <w:spacing w:before="30" w:after="30"/>
            </w:pPr>
            <w:r>
              <w:rPr>
                <w:b/>
                <w:bCs/>
                <w:color w:val="1A3A6B"/>
                <w:sz w:val="20"/>
                <w:szCs w:val="20"/>
              </w:rPr>
              <w:t>Coordinadora pedagógica</w:t>
            </w:r>
          </w:p>
        </w:tc>
        <w:tc>
          <w:tcPr>
            <w:tcW w:w="6438" w:type="dxa"/>
            <w:tcBorders>
              <w:top w:val="single" w:sz="4" w:space="0" w:color="C8D8EA"/>
              <w:left w:val="single" w:sz="4" w:space="0" w:color="C8D8EA"/>
              <w:bottom w:val="single" w:sz="4" w:space="0" w:color="C8D8EA"/>
              <w:right w:val="single" w:sz="4" w:space="0" w:color="C8D8EA"/>
            </w:tcBorders>
            <w:shd w:val="clear" w:color="auto" w:fill="F4F8FC"/>
            <w:tcMar>
              <w:top w:w="80" w:type="dxa"/>
              <w:left w:w="120" w:type="dxa"/>
              <w:bottom w:w="80" w:type="dxa"/>
              <w:right w:w="120" w:type="dxa"/>
            </w:tcMar>
            <w:vAlign w:val="center"/>
          </w:tcPr>
          <w:p w14:paraId="46401A93" w14:textId="77777777" w:rsidR="000F68BF" w:rsidRDefault="00000000">
            <w:pPr>
              <w:spacing w:before="30" w:after="30"/>
            </w:pPr>
            <w:r>
              <w:rPr>
                <w:color w:val="1A1A1A"/>
                <w:sz w:val="20"/>
                <w:szCs w:val="20"/>
              </w:rPr>
              <w:t>Prof. Berenice — Coordinación de Lengua y Literatura</w:t>
            </w:r>
          </w:p>
        </w:tc>
      </w:tr>
      <w:tr w:rsidR="000F68BF" w14:paraId="4F633FAA" w14:textId="77777777">
        <w:tblPrEx>
          <w:tblCellMar>
            <w:top w:w="0" w:type="dxa"/>
            <w:bottom w:w="0" w:type="dxa"/>
          </w:tblCellMar>
        </w:tblPrEx>
        <w:tc>
          <w:tcPr>
            <w:tcW w:w="3200" w:type="dxa"/>
            <w:tcBorders>
              <w:top w:val="single" w:sz="4" w:space="0" w:color="C8D8EA"/>
              <w:left w:val="single" w:sz="4" w:space="0" w:color="C8D8EA"/>
              <w:bottom w:val="single" w:sz="4" w:space="0" w:color="C8D8EA"/>
              <w:right w:val="single" w:sz="4" w:space="0" w:color="C8D8EA"/>
            </w:tcBorders>
            <w:shd w:val="clear" w:color="auto" w:fill="EEF4FB"/>
            <w:tcMar>
              <w:top w:w="80" w:type="dxa"/>
              <w:left w:w="120" w:type="dxa"/>
              <w:bottom w:w="80" w:type="dxa"/>
              <w:right w:w="120" w:type="dxa"/>
            </w:tcMar>
            <w:vAlign w:val="center"/>
          </w:tcPr>
          <w:p w14:paraId="05E4E0BE" w14:textId="77777777" w:rsidR="000F68BF" w:rsidRDefault="00000000">
            <w:pPr>
              <w:spacing w:before="30" w:after="30"/>
            </w:pPr>
            <w:r>
              <w:rPr>
                <w:b/>
                <w:bCs/>
                <w:color w:val="1A3A6B"/>
                <w:sz w:val="20"/>
                <w:szCs w:val="20"/>
              </w:rPr>
              <w:t>Moderadoras</w:t>
            </w:r>
          </w:p>
        </w:tc>
        <w:tc>
          <w:tcPr>
            <w:tcW w:w="6438" w:type="dxa"/>
            <w:tcBorders>
              <w:top w:val="single" w:sz="4" w:space="0" w:color="C8D8EA"/>
              <w:left w:val="single" w:sz="4" w:space="0" w:color="C8D8EA"/>
              <w:bottom w:val="single" w:sz="4" w:space="0" w:color="C8D8EA"/>
              <w:right w:val="single" w:sz="4" w:space="0" w:color="C8D8EA"/>
            </w:tcBorders>
            <w:shd w:val="clear" w:color="auto" w:fill="EEF4FB"/>
            <w:tcMar>
              <w:top w:w="80" w:type="dxa"/>
              <w:left w:w="120" w:type="dxa"/>
              <w:bottom w:w="80" w:type="dxa"/>
              <w:right w:w="120" w:type="dxa"/>
            </w:tcMar>
            <w:vAlign w:val="center"/>
          </w:tcPr>
          <w:p w14:paraId="388E8A7A" w14:textId="77777777" w:rsidR="000F68BF" w:rsidRDefault="00000000">
            <w:pPr>
              <w:spacing w:before="30" w:after="30"/>
            </w:pPr>
            <w:r>
              <w:rPr>
                <w:color w:val="1A1A1A"/>
                <w:sz w:val="20"/>
                <w:szCs w:val="20"/>
              </w:rPr>
              <w:t>Bibliotecarias institucionales</w:t>
            </w:r>
          </w:p>
        </w:tc>
      </w:tr>
      <w:tr w:rsidR="000F68BF" w14:paraId="4445CC3C" w14:textId="77777777">
        <w:tblPrEx>
          <w:tblCellMar>
            <w:top w:w="0" w:type="dxa"/>
            <w:bottom w:w="0" w:type="dxa"/>
          </w:tblCellMar>
        </w:tblPrEx>
        <w:tc>
          <w:tcPr>
            <w:tcW w:w="3200" w:type="dxa"/>
            <w:tcBorders>
              <w:top w:val="single" w:sz="4" w:space="0" w:color="C8D8EA"/>
              <w:left w:val="single" w:sz="4" w:space="0" w:color="C8D8EA"/>
              <w:bottom w:val="single" w:sz="4" w:space="0" w:color="C8D8EA"/>
              <w:right w:val="single" w:sz="4" w:space="0" w:color="C8D8EA"/>
            </w:tcBorders>
            <w:shd w:val="clear" w:color="auto" w:fill="EEF4FB"/>
            <w:tcMar>
              <w:top w:w="80" w:type="dxa"/>
              <w:left w:w="120" w:type="dxa"/>
              <w:bottom w:w="80" w:type="dxa"/>
              <w:right w:w="120" w:type="dxa"/>
            </w:tcMar>
            <w:vAlign w:val="center"/>
          </w:tcPr>
          <w:p w14:paraId="2D8E3254" w14:textId="77777777" w:rsidR="000F68BF" w:rsidRDefault="00000000">
            <w:pPr>
              <w:spacing w:before="30" w:after="30"/>
            </w:pPr>
            <w:r>
              <w:rPr>
                <w:b/>
                <w:bCs/>
                <w:color w:val="1A3A6B"/>
                <w:sz w:val="20"/>
                <w:szCs w:val="20"/>
              </w:rPr>
              <w:t>Plataforma</w:t>
            </w:r>
          </w:p>
        </w:tc>
        <w:tc>
          <w:tcPr>
            <w:tcW w:w="6438" w:type="dxa"/>
            <w:tcBorders>
              <w:top w:val="single" w:sz="4" w:space="0" w:color="C8D8EA"/>
              <w:left w:val="single" w:sz="4" w:space="0" w:color="C8D8EA"/>
              <w:bottom w:val="single" w:sz="4" w:space="0" w:color="C8D8EA"/>
              <w:right w:val="single" w:sz="4" w:space="0" w:color="C8D8EA"/>
            </w:tcBorders>
            <w:shd w:val="clear" w:color="auto" w:fill="F4F8FC"/>
            <w:tcMar>
              <w:top w:w="80" w:type="dxa"/>
              <w:left w:w="120" w:type="dxa"/>
              <w:bottom w:w="80" w:type="dxa"/>
              <w:right w:w="120" w:type="dxa"/>
            </w:tcMar>
            <w:vAlign w:val="center"/>
          </w:tcPr>
          <w:p w14:paraId="432D84A0" w14:textId="77777777" w:rsidR="000F68BF" w:rsidRDefault="00000000">
            <w:pPr>
              <w:spacing w:before="30" w:after="30"/>
            </w:pPr>
            <w:r>
              <w:rPr>
                <w:color w:val="1A1A1A"/>
                <w:sz w:val="20"/>
                <w:szCs w:val="20"/>
              </w:rPr>
              <w:t>Universo Videla (aplicación web — sin costo adicional)</w:t>
            </w:r>
          </w:p>
        </w:tc>
      </w:tr>
      <w:tr w:rsidR="000F68BF" w14:paraId="5055F6FB" w14:textId="77777777">
        <w:tblPrEx>
          <w:tblCellMar>
            <w:top w:w="0" w:type="dxa"/>
            <w:bottom w:w="0" w:type="dxa"/>
          </w:tblCellMar>
        </w:tblPrEx>
        <w:tc>
          <w:tcPr>
            <w:tcW w:w="3200" w:type="dxa"/>
            <w:tcBorders>
              <w:top w:val="single" w:sz="4" w:space="0" w:color="C8D8EA"/>
              <w:left w:val="single" w:sz="4" w:space="0" w:color="C8D8EA"/>
              <w:bottom w:val="single" w:sz="4" w:space="0" w:color="C8D8EA"/>
              <w:right w:val="single" w:sz="4" w:space="0" w:color="C8D8EA"/>
            </w:tcBorders>
            <w:shd w:val="clear" w:color="auto" w:fill="EEF4FB"/>
            <w:tcMar>
              <w:top w:w="80" w:type="dxa"/>
              <w:left w:w="120" w:type="dxa"/>
              <w:bottom w:w="80" w:type="dxa"/>
              <w:right w:w="120" w:type="dxa"/>
            </w:tcMar>
            <w:vAlign w:val="center"/>
          </w:tcPr>
          <w:p w14:paraId="44B8F908" w14:textId="77777777" w:rsidR="000F68BF" w:rsidRDefault="00000000">
            <w:pPr>
              <w:spacing w:before="30" w:after="30"/>
            </w:pPr>
            <w:r>
              <w:rPr>
                <w:b/>
                <w:bCs/>
                <w:color w:val="1A3A6B"/>
                <w:sz w:val="20"/>
                <w:szCs w:val="20"/>
              </w:rPr>
              <w:t>Fuente de datos</w:t>
            </w:r>
          </w:p>
        </w:tc>
        <w:tc>
          <w:tcPr>
            <w:tcW w:w="6438" w:type="dxa"/>
            <w:tcBorders>
              <w:top w:val="single" w:sz="4" w:space="0" w:color="C8D8EA"/>
              <w:left w:val="single" w:sz="4" w:space="0" w:color="C8D8EA"/>
              <w:bottom w:val="single" w:sz="4" w:space="0" w:color="C8D8EA"/>
              <w:right w:val="single" w:sz="4" w:space="0" w:color="C8D8EA"/>
            </w:tcBorders>
            <w:shd w:val="clear" w:color="auto" w:fill="EEF4FB"/>
            <w:tcMar>
              <w:top w:w="80" w:type="dxa"/>
              <w:left w:w="120" w:type="dxa"/>
              <w:bottom w:w="80" w:type="dxa"/>
              <w:right w:w="120" w:type="dxa"/>
            </w:tcMar>
            <w:vAlign w:val="center"/>
          </w:tcPr>
          <w:p w14:paraId="07367C94" w14:textId="77777777" w:rsidR="000F68BF" w:rsidRDefault="00000000">
            <w:pPr>
              <w:spacing w:before="30" w:after="30"/>
            </w:pPr>
            <w:r>
              <w:rPr>
                <w:color w:val="1A1A1A"/>
                <w:sz w:val="20"/>
                <w:szCs w:val="20"/>
              </w:rPr>
              <w:t>Censo de Fluidez Lectora DGE — 1ª Medición 2026 (08/05/2026)</w:t>
            </w:r>
          </w:p>
        </w:tc>
      </w:tr>
      <w:tr w:rsidR="000F68BF" w14:paraId="280E082C" w14:textId="77777777">
        <w:tblPrEx>
          <w:tblCellMar>
            <w:top w:w="0" w:type="dxa"/>
            <w:bottom w:w="0" w:type="dxa"/>
          </w:tblCellMar>
        </w:tblPrEx>
        <w:tc>
          <w:tcPr>
            <w:tcW w:w="3200" w:type="dxa"/>
            <w:tcBorders>
              <w:top w:val="single" w:sz="4" w:space="0" w:color="C8D8EA"/>
              <w:left w:val="single" w:sz="4" w:space="0" w:color="C8D8EA"/>
              <w:bottom w:val="single" w:sz="4" w:space="0" w:color="C8D8EA"/>
              <w:right w:val="single" w:sz="4" w:space="0" w:color="C8D8EA"/>
            </w:tcBorders>
            <w:shd w:val="clear" w:color="auto" w:fill="EEF4FB"/>
            <w:tcMar>
              <w:top w:w="80" w:type="dxa"/>
              <w:left w:w="120" w:type="dxa"/>
              <w:bottom w:w="80" w:type="dxa"/>
              <w:right w:w="120" w:type="dxa"/>
            </w:tcMar>
            <w:vAlign w:val="center"/>
          </w:tcPr>
          <w:p w14:paraId="0CF0E463" w14:textId="77777777" w:rsidR="000F68BF" w:rsidRDefault="00000000">
            <w:pPr>
              <w:spacing w:before="30" w:after="30"/>
            </w:pPr>
            <w:r>
              <w:rPr>
                <w:b/>
                <w:bCs/>
                <w:color w:val="1A3A6B"/>
                <w:sz w:val="20"/>
                <w:szCs w:val="20"/>
              </w:rPr>
              <w:t>Articulación</w:t>
            </w:r>
          </w:p>
        </w:tc>
        <w:tc>
          <w:tcPr>
            <w:tcW w:w="6438" w:type="dxa"/>
            <w:tcBorders>
              <w:top w:val="single" w:sz="4" w:space="0" w:color="C8D8EA"/>
              <w:left w:val="single" w:sz="4" w:space="0" w:color="C8D8EA"/>
              <w:bottom w:val="single" w:sz="4" w:space="0" w:color="C8D8EA"/>
              <w:right w:val="single" w:sz="4" w:space="0" w:color="C8D8EA"/>
            </w:tcBorders>
            <w:shd w:val="clear" w:color="auto" w:fill="F4F8FC"/>
            <w:tcMar>
              <w:top w:w="80" w:type="dxa"/>
              <w:left w:w="120" w:type="dxa"/>
              <w:bottom w:w="80" w:type="dxa"/>
              <w:right w:w="120" w:type="dxa"/>
            </w:tcMar>
            <w:vAlign w:val="center"/>
          </w:tcPr>
          <w:p w14:paraId="10765E58" w14:textId="77777777" w:rsidR="000F68BF" w:rsidRDefault="00000000">
            <w:pPr>
              <w:spacing w:before="30" w:after="30"/>
            </w:pPr>
            <w:r>
              <w:rPr>
                <w:color w:val="1A1A1A"/>
                <w:sz w:val="20"/>
                <w:szCs w:val="20"/>
              </w:rPr>
              <w:t xml:space="preserve">VIR · Mendoza Aumentada · Red de Secundarias Innovadoras </w:t>
            </w:r>
            <w:proofErr w:type="spellStart"/>
            <w:r>
              <w:rPr>
                <w:color w:val="1A1A1A"/>
                <w:sz w:val="20"/>
                <w:szCs w:val="20"/>
              </w:rPr>
              <w:t>N°</w:t>
            </w:r>
            <w:proofErr w:type="spellEnd"/>
            <w:r>
              <w:rPr>
                <w:color w:val="1A1A1A"/>
                <w:sz w:val="20"/>
                <w:szCs w:val="20"/>
              </w:rPr>
              <w:t xml:space="preserve"> 21</w:t>
            </w:r>
          </w:p>
        </w:tc>
      </w:tr>
    </w:tbl>
    <w:p w14:paraId="3D5C4E49" w14:textId="77777777" w:rsidR="000F68BF" w:rsidRDefault="000F68BF">
      <w:pPr>
        <w:spacing w:line="276" w:lineRule="auto"/>
      </w:pPr>
    </w:p>
    <w:p w14:paraId="1934193E" w14:textId="77777777" w:rsidR="000F68BF" w:rsidRDefault="000F68BF">
      <w:pPr>
        <w:spacing w:line="276" w:lineRule="auto"/>
      </w:pPr>
    </w:p>
    <w:p w14:paraId="7EB92760" w14:textId="77777777" w:rsidR="000F68BF" w:rsidRDefault="00000000">
      <w:pPr>
        <w:pStyle w:val="Ttulo1"/>
      </w:pPr>
      <w:r>
        <w:t>1. EL PROBLEMA: LO QUE NOS DICEN LOS DATOS</w:t>
      </w:r>
    </w:p>
    <w:p w14:paraId="2028957F" w14:textId="77777777" w:rsidR="000F68BF" w:rsidRDefault="00000000">
      <w:pPr>
        <w:spacing w:before="60" w:after="80" w:line="300" w:lineRule="auto"/>
        <w:jc w:val="both"/>
      </w:pPr>
      <w:r>
        <w:rPr>
          <w:color w:val="1A1A1A"/>
        </w:rPr>
        <w:t>El Censo de Fluidez Lectora de la DGE — primera medición 2026 — evaluó a 615 de los 664 estudiantes matriculados en la institución (93% de cobertura). Los resultados son claros y urgentes: más de la mitad del alumnado se encuentra en niveles que requieren intervención activa.</w:t>
      </w:r>
    </w:p>
    <w:p w14:paraId="4FFBFA49" w14:textId="77777777" w:rsidR="000F68BF" w:rsidRDefault="000F68BF">
      <w:pPr>
        <w:spacing w:line="276"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50"/>
        <w:gridCol w:w="1227"/>
        <w:gridCol w:w="1839"/>
        <w:gridCol w:w="1839"/>
        <w:gridCol w:w="1839"/>
        <w:gridCol w:w="1444"/>
      </w:tblGrid>
      <w:tr w:rsidR="000F68BF" w14:paraId="20B3A0BA" w14:textId="77777777">
        <w:tblPrEx>
          <w:tblCellMar>
            <w:top w:w="0" w:type="dxa"/>
            <w:bottom w:w="0" w:type="dxa"/>
          </w:tblCellMar>
        </w:tblPrEx>
        <w:trPr>
          <w:tblHeader/>
        </w:trPr>
        <w:tc>
          <w:tcPr>
            <w:tcW w:w="1300" w:type="dxa"/>
            <w:tcBorders>
              <w:top w:val="single" w:sz="4" w:space="0" w:color="1A3A6B"/>
              <w:left w:val="single" w:sz="4" w:space="0" w:color="1A3A6B"/>
              <w:bottom w:val="single" w:sz="4" w:space="0" w:color="1A3A6B"/>
              <w:right w:val="single" w:sz="4" w:space="0" w:color="1A3A6B"/>
            </w:tcBorders>
            <w:shd w:val="clear" w:color="auto" w:fill="1A3A6B"/>
            <w:tcMar>
              <w:top w:w="80" w:type="dxa"/>
              <w:left w:w="120" w:type="dxa"/>
              <w:bottom w:w="80" w:type="dxa"/>
              <w:right w:w="120" w:type="dxa"/>
            </w:tcMar>
            <w:vAlign w:val="center"/>
          </w:tcPr>
          <w:p w14:paraId="10BD917F" w14:textId="77777777" w:rsidR="000F68BF" w:rsidRDefault="00000000">
            <w:pPr>
              <w:spacing w:before="60" w:after="60"/>
              <w:jc w:val="center"/>
            </w:pPr>
            <w:r>
              <w:rPr>
                <w:b/>
                <w:bCs/>
                <w:color w:val="FFFFFF"/>
                <w:sz w:val="19"/>
                <w:szCs w:val="19"/>
              </w:rPr>
              <w:t>Año</w:t>
            </w:r>
          </w:p>
        </w:tc>
        <w:tc>
          <w:tcPr>
            <w:tcW w:w="1100" w:type="dxa"/>
            <w:tcBorders>
              <w:top w:val="single" w:sz="4" w:space="0" w:color="1A3A6B"/>
              <w:left w:val="single" w:sz="4" w:space="0" w:color="1A3A6B"/>
              <w:bottom w:val="single" w:sz="4" w:space="0" w:color="1A3A6B"/>
              <w:right w:val="single" w:sz="4" w:space="0" w:color="1A3A6B"/>
            </w:tcBorders>
            <w:shd w:val="clear" w:color="auto" w:fill="1A3A6B"/>
            <w:tcMar>
              <w:top w:w="80" w:type="dxa"/>
              <w:left w:w="120" w:type="dxa"/>
              <w:bottom w:w="80" w:type="dxa"/>
              <w:right w:w="120" w:type="dxa"/>
            </w:tcMar>
            <w:vAlign w:val="center"/>
          </w:tcPr>
          <w:p w14:paraId="538379D8" w14:textId="77777777" w:rsidR="000F68BF" w:rsidRDefault="00000000">
            <w:pPr>
              <w:spacing w:before="60" w:after="60"/>
              <w:jc w:val="center"/>
            </w:pPr>
            <w:proofErr w:type="gramStart"/>
            <w:r>
              <w:rPr>
                <w:b/>
                <w:bCs/>
                <w:color w:val="FFFFFF"/>
                <w:sz w:val="19"/>
                <w:szCs w:val="19"/>
              </w:rPr>
              <w:t>Total</w:t>
            </w:r>
            <w:proofErr w:type="gramEnd"/>
            <w:r>
              <w:rPr>
                <w:b/>
                <w:bCs/>
                <w:color w:val="FFFFFF"/>
                <w:sz w:val="19"/>
                <w:szCs w:val="19"/>
              </w:rPr>
              <w:t xml:space="preserve"> </w:t>
            </w:r>
            <w:proofErr w:type="spellStart"/>
            <w:r>
              <w:rPr>
                <w:b/>
                <w:bCs/>
                <w:color w:val="FFFFFF"/>
                <w:sz w:val="19"/>
                <w:szCs w:val="19"/>
              </w:rPr>
              <w:t>eval</w:t>
            </w:r>
            <w:proofErr w:type="spellEnd"/>
            <w:r>
              <w:rPr>
                <w:b/>
                <w:bCs/>
                <w:color w:val="FFFFFF"/>
                <w:sz w:val="19"/>
                <w:szCs w:val="19"/>
              </w:rPr>
              <w:t>.</w:t>
            </w:r>
          </w:p>
        </w:tc>
        <w:tc>
          <w:tcPr>
            <w:tcW w:w="1648" w:type="dxa"/>
            <w:tcBorders>
              <w:top w:val="single" w:sz="4" w:space="0" w:color="1A3A6B"/>
              <w:left w:val="single" w:sz="4" w:space="0" w:color="1A3A6B"/>
              <w:bottom w:val="single" w:sz="4" w:space="0" w:color="1A3A6B"/>
              <w:right w:val="single" w:sz="4" w:space="0" w:color="1A3A6B"/>
            </w:tcBorders>
            <w:shd w:val="clear" w:color="auto" w:fill="1A3A6B"/>
            <w:tcMar>
              <w:top w:w="80" w:type="dxa"/>
              <w:left w:w="120" w:type="dxa"/>
              <w:bottom w:w="80" w:type="dxa"/>
              <w:right w:w="120" w:type="dxa"/>
            </w:tcMar>
            <w:vAlign w:val="center"/>
          </w:tcPr>
          <w:p w14:paraId="75E642F6" w14:textId="77777777" w:rsidR="000F68BF" w:rsidRDefault="00000000">
            <w:pPr>
              <w:spacing w:before="60" w:after="60"/>
              <w:jc w:val="center"/>
            </w:pPr>
            <w:r>
              <w:rPr>
                <w:b/>
                <w:bCs/>
                <w:color w:val="FFFFFF"/>
                <w:sz w:val="19"/>
                <w:szCs w:val="19"/>
              </w:rPr>
              <w:t>Crítico</w:t>
            </w:r>
          </w:p>
        </w:tc>
        <w:tc>
          <w:tcPr>
            <w:tcW w:w="1648" w:type="dxa"/>
            <w:tcBorders>
              <w:top w:val="single" w:sz="4" w:space="0" w:color="1A3A6B"/>
              <w:left w:val="single" w:sz="4" w:space="0" w:color="1A3A6B"/>
              <w:bottom w:val="single" w:sz="4" w:space="0" w:color="1A3A6B"/>
              <w:right w:val="single" w:sz="4" w:space="0" w:color="1A3A6B"/>
            </w:tcBorders>
            <w:shd w:val="clear" w:color="auto" w:fill="1A3A6B"/>
            <w:tcMar>
              <w:top w:w="80" w:type="dxa"/>
              <w:left w:w="120" w:type="dxa"/>
              <w:bottom w:w="80" w:type="dxa"/>
              <w:right w:w="120" w:type="dxa"/>
            </w:tcMar>
            <w:vAlign w:val="center"/>
          </w:tcPr>
          <w:p w14:paraId="1DA3BC00" w14:textId="77777777" w:rsidR="000F68BF" w:rsidRDefault="00000000">
            <w:pPr>
              <w:spacing w:before="60" w:after="60"/>
              <w:jc w:val="center"/>
            </w:pPr>
            <w:r>
              <w:rPr>
                <w:b/>
                <w:bCs/>
                <w:color w:val="FFFFFF"/>
                <w:sz w:val="19"/>
                <w:szCs w:val="19"/>
              </w:rPr>
              <w:t>Básico</w:t>
            </w:r>
          </w:p>
        </w:tc>
        <w:tc>
          <w:tcPr>
            <w:tcW w:w="1648" w:type="dxa"/>
            <w:tcBorders>
              <w:top w:val="single" w:sz="4" w:space="0" w:color="1A3A6B"/>
              <w:left w:val="single" w:sz="4" w:space="0" w:color="1A3A6B"/>
              <w:bottom w:val="single" w:sz="4" w:space="0" w:color="1A3A6B"/>
              <w:right w:val="single" w:sz="4" w:space="0" w:color="1A3A6B"/>
            </w:tcBorders>
            <w:shd w:val="clear" w:color="auto" w:fill="1A3A6B"/>
            <w:tcMar>
              <w:top w:w="80" w:type="dxa"/>
              <w:left w:w="120" w:type="dxa"/>
              <w:bottom w:w="80" w:type="dxa"/>
              <w:right w:w="120" w:type="dxa"/>
            </w:tcMar>
            <w:vAlign w:val="center"/>
          </w:tcPr>
          <w:p w14:paraId="2D6FFD61" w14:textId="77777777" w:rsidR="000F68BF" w:rsidRDefault="00000000">
            <w:pPr>
              <w:spacing w:before="60" w:after="60"/>
              <w:jc w:val="center"/>
            </w:pPr>
            <w:r>
              <w:rPr>
                <w:b/>
                <w:bCs/>
                <w:color w:val="FFFFFF"/>
                <w:sz w:val="19"/>
                <w:szCs w:val="19"/>
              </w:rPr>
              <w:t>Medio</w:t>
            </w:r>
          </w:p>
        </w:tc>
        <w:tc>
          <w:tcPr>
            <w:tcW w:w="1294" w:type="dxa"/>
            <w:tcBorders>
              <w:top w:val="single" w:sz="4" w:space="0" w:color="1A3A6B"/>
              <w:left w:val="single" w:sz="4" w:space="0" w:color="1A3A6B"/>
              <w:bottom w:val="single" w:sz="4" w:space="0" w:color="1A3A6B"/>
              <w:right w:val="single" w:sz="4" w:space="0" w:color="1A3A6B"/>
            </w:tcBorders>
            <w:shd w:val="clear" w:color="auto" w:fill="1A3A6B"/>
            <w:tcMar>
              <w:top w:w="80" w:type="dxa"/>
              <w:left w:w="120" w:type="dxa"/>
              <w:bottom w:w="80" w:type="dxa"/>
              <w:right w:w="120" w:type="dxa"/>
            </w:tcMar>
            <w:vAlign w:val="center"/>
          </w:tcPr>
          <w:p w14:paraId="3C58409D" w14:textId="77777777" w:rsidR="000F68BF" w:rsidRDefault="00000000">
            <w:pPr>
              <w:spacing w:before="60" w:after="60"/>
              <w:jc w:val="center"/>
            </w:pPr>
            <w:r>
              <w:rPr>
                <w:b/>
                <w:bCs/>
                <w:color w:val="FFFFFF"/>
                <w:sz w:val="19"/>
                <w:szCs w:val="19"/>
              </w:rPr>
              <w:t>Avanzado</w:t>
            </w:r>
          </w:p>
        </w:tc>
      </w:tr>
      <w:tr w:rsidR="000F68BF" w14:paraId="313225F0" w14:textId="77777777">
        <w:tblPrEx>
          <w:tblCellMar>
            <w:top w:w="0" w:type="dxa"/>
            <w:bottom w:w="0" w:type="dxa"/>
          </w:tblCellMar>
        </w:tblPrEx>
        <w:tc>
          <w:tcPr>
            <w:tcW w:w="130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20" w:type="dxa"/>
              <w:bottom w:w="80" w:type="dxa"/>
              <w:right w:w="120" w:type="dxa"/>
            </w:tcMar>
            <w:vAlign w:val="center"/>
          </w:tcPr>
          <w:p w14:paraId="2629C34F" w14:textId="77777777" w:rsidR="000F68BF" w:rsidRDefault="00000000">
            <w:pPr>
              <w:spacing w:before="50" w:after="50"/>
            </w:pPr>
            <w:r>
              <w:rPr>
                <w:b/>
                <w:bCs/>
                <w:color w:val="1A3A6B"/>
                <w:sz w:val="20"/>
                <w:szCs w:val="20"/>
              </w:rPr>
              <w:t>1° año</w:t>
            </w:r>
          </w:p>
        </w:tc>
        <w:tc>
          <w:tcPr>
            <w:tcW w:w="110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20" w:type="dxa"/>
              <w:bottom w:w="80" w:type="dxa"/>
              <w:right w:w="120" w:type="dxa"/>
            </w:tcMar>
            <w:vAlign w:val="center"/>
          </w:tcPr>
          <w:p w14:paraId="2B3668F8" w14:textId="77777777" w:rsidR="000F68BF" w:rsidRDefault="00000000">
            <w:pPr>
              <w:spacing w:before="50" w:after="50"/>
              <w:jc w:val="center"/>
            </w:pPr>
            <w:r>
              <w:rPr>
                <w:color w:val="222222"/>
                <w:sz w:val="20"/>
                <w:szCs w:val="20"/>
              </w:rPr>
              <w:t>139</w:t>
            </w:r>
          </w:p>
        </w:tc>
        <w:tc>
          <w:tcPr>
            <w:tcW w:w="1648" w:type="dxa"/>
            <w:tcBorders>
              <w:top w:val="single" w:sz="4" w:space="0" w:color="C8D8EA"/>
              <w:left w:val="single" w:sz="4" w:space="0" w:color="C8D8EA"/>
              <w:bottom w:val="single" w:sz="4" w:space="0" w:color="C8D8EA"/>
              <w:right w:val="single" w:sz="4" w:space="0" w:color="C8D8EA"/>
            </w:tcBorders>
            <w:shd w:val="clear" w:color="auto" w:fill="FCEBEB"/>
            <w:tcMar>
              <w:top w:w="80" w:type="dxa"/>
              <w:left w:w="120" w:type="dxa"/>
              <w:bottom w:w="80" w:type="dxa"/>
              <w:right w:w="120" w:type="dxa"/>
            </w:tcMar>
            <w:vAlign w:val="center"/>
          </w:tcPr>
          <w:p w14:paraId="6165BF91" w14:textId="77777777" w:rsidR="000F68BF" w:rsidRDefault="00000000">
            <w:pPr>
              <w:spacing w:before="50" w:after="50"/>
              <w:jc w:val="center"/>
            </w:pPr>
            <w:r>
              <w:rPr>
                <w:color w:val="791F1F"/>
                <w:sz w:val="20"/>
                <w:szCs w:val="20"/>
              </w:rPr>
              <w:t>34 / 24,5%</w:t>
            </w:r>
          </w:p>
        </w:tc>
        <w:tc>
          <w:tcPr>
            <w:tcW w:w="1648" w:type="dxa"/>
            <w:tcBorders>
              <w:top w:val="single" w:sz="4" w:space="0" w:color="C8D8EA"/>
              <w:left w:val="single" w:sz="4" w:space="0" w:color="C8D8EA"/>
              <w:bottom w:val="single" w:sz="4" w:space="0" w:color="C8D8EA"/>
              <w:right w:val="single" w:sz="4" w:space="0" w:color="C8D8EA"/>
            </w:tcBorders>
            <w:shd w:val="clear" w:color="auto" w:fill="FFF8E6"/>
            <w:tcMar>
              <w:top w:w="80" w:type="dxa"/>
              <w:left w:w="120" w:type="dxa"/>
              <w:bottom w:w="80" w:type="dxa"/>
              <w:right w:w="120" w:type="dxa"/>
            </w:tcMar>
            <w:vAlign w:val="center"/>
          </w:tcPr>
          <w:p w14:paraId="177316D6" w14:textId="77777777" w:rsidR="000F68BF" w:rsidRDefault="00000000">
            <w:pPr>
              <w:spacing w:before="50" w:after="50"/>
              <w:jc w:val="center"/>
            </w:pPr>
            <w:r>
              <w:rPr>
                <w:color w:val="633806"/>
                <w:sz w:val="20"/>
                <w:szCs w:val="20"/>
              </w:rPr>
              <w:t>55 / 39,6%</w:t>
            </w:r>
          </w:p>
        </w:tc>
        <w:tc>
          <w:tcPr>
            <w:tcW w:w="1648" w:type="dxa"/>
            <w:tcBorders>
              <w:top w:val="single" w:sz="4" w:space="0" w:color="C8D8EA"/>
              <w:left w:val="single" w:sz="4" w:space="0" w:color="C8D8EA"/>
              <w:bottom w:val="single" w:sz="4" w:space="0" w:color="C8D8EA"/>
              <w:right w:val="single" w:sz="4" w:space="0" w:color="C8D8EA"/>
            </w:tcBorders>
            <w:shd w:val="clear" w:color="auto" w:fill="E6F1FB"/>
            <w:tcMar>
              <w:top w:w="80" w:type="dxa"/>
              <w:left w:w="120" w:type="dxa"/>
              <w:bottom w:w="80" w:type="dxa"/>
              <w:right w:w="120" w:type="dxa"/>
            </w:tcMar>
            <w:vAlign w:val="center"/>
          </w:tcPr>
          <w:p w14:paraId="353FDE91" w14:textId="77777777" w:rsidR="000F68BF" w:rsidRDefault="00000000">
            <w:pPr>
              <w:spacing w:before="50" w:after="50"/>
              <w:jc w:val="center"/>
            </w:pPr>
            <w:r>
              <w:rPr>
                <w:color w:val="0C447C"/>
                <w:sz w:val="20"/>
                <w:szCs w:val="20"/>
              </w:rPr>
              <w:t>46 / 33,1%</w:t>
            </w:r>
          </w:p>
        </w:tc>
        <w:tc>
          <w:tcPr>
            <w:tcW w:w="1294" w:type="dxa"/>
            <w:tcBorders>
              <w:top w:val="single" w:sz="4" w:space="0" w:color="C8D8EA"/>
              <w:left w:val="single" w:sz="4" w:space="0" w:color="C8D8EA"/>
              <w:bottom w:val="single" w:sz="4" w:space="0" w:color="C8D8EA"/>
              <w:right w:val="single" w:sz="4" w:space="0" w:color="C8D8EA"/>
            </w:tcBorders>
            <w:shd w:val="clear" w:color="auto" w:fill="EAF3DE"/>
            <w:tcMar>
              <w:top w:w="80" w:type="dxa"/>
              <w:left w:w="120" w:type="dxa"/>
              <w:bottom w:w="80" w:type="dxa"/>
              <w:right w:w="120" w:type="dxa"/>
            </w:tcMar>
            <w:vAlign w:val="center"/>
          </w:tcPr>
          <w:p w14:paraId="6E4A3DCF" w14:textId="77777777" w:rsidR="000F68BF" w:rsidRDefault="00000000">
            <w:pPr>
              <w:spacing w:before="50" w:after="50"/>
              <w:jc w:val="center"/>
            </w:pPr>
            <w:r>
              <w:rPr>
                <w:color w:val="27500A"/>
                <w:sz w:val="20"/>
                <w:szCs w:val="20"/>
              </w:rPr>
              <w:t>4 / 2,9%</w:t>
            </w:r>
          </w:p>
        </w:tc>
      </w:tr>
      <w:tr w:rsidR="000F68BF" w14:paraId="64F259AF" w14:textId="77777777">
        <w:tblPrEx>
          <w:tblCellMar>
            <w:top w:w="0" w:type="dxa"/>
            <w:bottom w:w="0" w:type="dxa"/>
          </w:tblCellMar>
        </w:tblPrEx>
        <w:tc>
          <w:tcPr>
            <w:tcW w:w="1300" w:type="dxa"/>
            <w:tcBorders>
              <w:top w:val="single" w:sz="4" w:space="0" w:color="C8D8EA"/>
              <w:left w:val="single" w:sz="4" w:space="0" w:color="C8D8EA"/>
              <w:bottom w:val="single" w:sz="4" w:space="0" w:color="C8D8EA"/>
              <w:right w:val="single" w:sz="4" w:space="0" w:color="C8D8EA"/>
            </w:tcBorders>
            <w:shd w:val="clear" w:color="auto" w:fill="F4F8FC"/>
            <w:tcMar>
              <w:top w:w="80" w:type="dxa"/>
              <w:left w:w="120" w:type="dxa"/>
              <w:bottom w:w="80" w:type="dxa"/>
              <w:right w:w="120" w:type="dxa"/>
            </w:tcMar>
            <w:vAlign w:val="center"/>
          </w:tcPr>
          <w:p w14:paraId="6BE625DA" w14:textId="77777777" w:rsidR="000F68BF" w:rsidRDefault="00000000">
            <w:pPr>
              <w:spacing w:before="50" w:after="50"/>
            </w:pPr>
            <w:r>
              <w:rPr>
                <w:b/>
                <w:bCs/>
                <w:color w:val="1A3A6B"/>
                <w:sz w:val="20"/>
                <w:szCs w:val="20"/>
              </w:rPr>
              <w:t>2° año</w:t>
            </w:r>
          </w:p>
        </w:tc>
        <w:tc>
          <w:tcPr>
            <w:tcW w:w="1100" w:type="dxa"/>
            <w:tcBorders>
              <w:top w:val="single" w:sz="4" w:space="0" w:color="C8D8EA"/>
              <w:left w:val="single" w:sz="4" w:space="0" w:color="C8D8EA"/>
              <w:bottom w:val="single" w:sz="4" w:space="0" w:color="C8D8EA"/>
              <w:right w:val="single" w:sz="4" w:space="0" w:color="C8D8EA"/>
            </w:tcBorders>
            <w:shd w:val="clear" w:color="auto" w:fill="F4F8FC"/>
            <w:tcMar>
              <w:top w:w="80" w:type="dxa"/>
              <w:left w:w="120" w:type="dxa"/>
              <w:bottom w:w="80" w:type="dxa"/>
              <w:right w:w="120" w:type="dxa"/>
            </w:tcMar>
            <w:vAlign w:val="center"/>
          </w:tcPr>
          <w:p w14:paraId="774708D7" w14:textId="77777777" w:rsidR="000F68BF" w:rsidRDefault="00000000">
            <w:pPr>
              <w:spacing w:before="50" w:after="50"/>
              <w:jc w:val="center"/>
            </w:pPr>
            <w:r>
              <w:rPr>
                <w:color w:val="222222"/>
                <w:sz w:val="20"/>
                <w:szCs w:val="20"/>
              </w:rPr>
              <w:t>117</w:t>
            </w:r>
          </w:p>
        </w:tc>
        <w:tc>
          <w:tcPr>
            <w:tcW w:w="1648" w:type="dxa"/>
            <w:tcBorders>
              <w:top w:val="single" w:sz="4" w:space="0" w:color="C8D8EA"/>
              <w:left w:val="single" w:sz="4" w:space="0" w:color="C8D8EA"/>
              <w:bottom w:val="single" w:sz="4" w:space="0" w:color="C8D8EA"/>
              <w:right w:val="single" w:sz="4" w:space="0" w:color="C8D8EA"/>
            </w:tcBorders>
            <w:shd w:val="clear" w:color="auto" w:fill="FCEBEB"/>
            <w:tcMar>
              <w:top w:w="80" w:type="dxa"/>
              <w:left w:w="120" w:type="dxa"/>
              <w:bottom w:w="80" w:type="dxa"/>
              <w:right w:w="120" w:type="dxa"/>
            </w:tcMar>
            <w:vAlign w:val="center"/>
          </w:tcPr>
          <w:p w14:paraId="7B2B08A1" w14:textId="77777777" w:rsidR="000F68BF" w:rsidRDefault="00000000">
            <w:pPr>
              <w:spacing w:before="50" w:after="50"/>
              <w:jc w:val="center"/>
            </w:pPr>
            <w:r>
              <w:rPr>
                <w:color w:val="791F1F"/>
                <w:sz w:val="20"/>
                <w:szCs w:val="20"/>
              </w:rPr>
              <w:t>12 / 10,3%</w:t>
            </w:r>
          </w:p>
        </w:tc>
        <w:tc>
          <w:tcPr>
            <w:tcW w:w="1648" w:type="dxa"/>
            <w:tcBorders>
              <w:top w:val="single" w:sz="4" w:space="0" w:color="C8D8EA"/>
              <w:left w:val="single" w:sz="4" w:space="0" w:color="C8D8EA"/>
              <w:bottom w:val="single" w:sz="4" w:space="0" w:color="C8D8EA"/>
              <w:right w:val="single" w:sz="4" w:space="0" w:color="C8D8EA"/>
            </w:tcBorders>
            <w:shd w:val="clear" w:color="auto" w:fill="FFF8E6"/>
            <w:tcMar>
              <w:top w:w="80" w:type="dxa"/>
              <w:left w:w="120" w:type="dxa"/>
              <w:bottom w:w="80" w:type="dxa"/>
              <w:right w:w="120" w:type="dxa"/>
            </w:tcMar>
            <w:vAlign w:val="center"/>
          </w:tcPr>
          <w:p w14:paraId="3CF6F150" w14:textId="77777777" w:rsidR="000F68BF" w:rsidRDefault="00000000">
            <w:pPr>
              <w:spacing w:before="50" w:after="50"/>
              <w:jc w:val="center"/>
            </w:pPr>
            <w:r>
              <w:rPr>
                <w:color w:val="633806"/>
                <w:sz w:val="20"/>
                <w:szCs w:val="20"/>
              </w:rPr>
              <w:t>28 / 23,9%</w:t>
            </w:r>
          </w:p>
        </w:tc>
        <w:tc>
          <w:tcPr>
            <w:tcW w:w="1648" w:type="dxa"/>
            <w:tcBorders>
              <w:top w:val="single" w:sz="4" w:space="0" w:color="C8D8EA"/>
              <w:left w:val="single" w:sz="4" w:space="0" w:color="C8D8EA"/>
              <w:bottom w:val="single" w:sz="4" w:space="0" w:color="C8D8EA"/>
              <w:right w:val="single" w:sz="4" w:space="0" w:color="C8D8EA"/>
            </w:tcBorders>
            <w:shd w:val="clear" w:color="auto" w:fill="E6F1FB"/>
            <w:tcMar>
              <w:top w:w="80" w:type="dxa"/>
              <w:left w:w="120" w:type="dxa"/>
              <w:bottom w:w="80" w:type="dxa"/>
              <w:right w:w="120" w:type="dxa"/>
            </w:tcMar>
            <w:vAlign w:val="center"/>
          </w:tcPr>
          <w:p w14:paraId="68946865" w14:textId="77777777" w:rsidR="000F68BF" w:rsidRDefault="00000000">
            <w:pPr>
              <w:spacing w:before="50" w:after="50"/>
              <w:jc w:val="center"/>
            </w:pPr>
            <w:r>
              <w:rPr>
                <w:color w:val="0C447C"/>
                <w:sz w:val="20"/>
                <w:szCs w:val="20"/>
              </w:rPr>
              <w:t>61 / 52,1%</w:t>
            </w:r>
          </w:p>
        </w:tc>
        <w:tc>
          <w:tcPr>
            <w:tcW w:w="1294" w:type="dxa"/>
            <w:tcBorders>
              <w:top w:val="single" w:sz="4" w:space="0" w:color="C8D8EA"/>
              <w:left w:val="single" w:sz="4" w:space="0" w:color="C8D8EA"/>
              <w:bottom w:val="single" w:sz="4" w:space="0" w:color="C8D8EA"/>
              <w:right w:val="single" w:sz="4" w:space="0" w:color="C8D8EA"/>
            </w:tcBorders>
            <w:shd w:val="clear" w:color="auto" w:fill="EAF3DE"/>
            <w:tcMar>
              <w:top w:w="80" w:type="dxa"/>
              <w:left w:w="120" w:type="dxa"/>
              <w:bottom w:w="80" w:type="dxa"/>
              <w:right w:w="120" w:type="dxa"/>
            </w:tcMar>
            <w:vAlign w:val="center"/>
          </w:tcPr>
          <w:p w14:paraId="2075DED5" w14:textId="77777777" w:rsidR="000F68BF" w:rsidRDefault="00000000">
            <w:pPr>
              <w:spacing w:before="50" w:after="50"/>
              <w:jc w:val="center"/>
            </w:pPr>
            <w:r>
              <w:rPr>
                <w:color w:val="27500A"/>
                <w:sz w:val="20"/>
                <w:szCs w:val="20"/>
              </w:rPr>
              <w:t>16 / 13,7%</w:t>
            </w:r>
          </w:p>
        </w:tc>
      </w:tr>
      <w:tr w:rsidR="000F68BF" w14:paraId="689530FE" w14:textId="77777777">
        <w:tblPrEx>
          <w:tblCellMar>
            <w:top w:w="0" w:type="dxa"/>
            <w:bottom w:w="0" w:type="dxa"/>
          </w:tblCellMar>
        </w:tblPrEx>
        <w:tc>
          <w:tcPr>
            <w:tcW w:w="130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20" w:type="dxa"/>
              <w:bottom w:w="80" w:type="dxa"/>
              <w:right w:w="120" w:type="dxa"/>
            </w:tcMar>
            <w:vAlign w:val="center"/>
          </w:tcPr>
          <w:p w14:paraId="40677347" w14:textId="77777777" w:rsidR="000F68BF" w:rsidRDefault="00000000">
            <w:pPr>
              <w:spacing w:before="50" w:after="50"/>
            </w:pPr>
            <w:r>
              <w:rPr>
                <w:b/>
                <w:bCs/>
                <w:color w:val="1A3A6B"/>
                <w:sz w:val="20"/>
                <w:szCs w:val="20"/>
              </w:rPr>
              <w:t>3° año</w:t>
            </w:r>
          </w:p>
        </w:tc>
        <w:tc>
          <w:tcPr>
            <w:tcW w:w="110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20" w:type="dxa"/>
              <w:bottom w:w="80" w:type="dxa"/>
              <w:right w:w="120" w:type="dxa"/>
            </w:tcMar>
            <w:vAlign w:val="center"/>
          </w:tcPr>
          <w:p w14:paraId="5BBE496D" w14:textId="77777777" w:rsidR="000F68BF" w:rsidRDefault="00000000">
            <w:pPr>
              <w:spacing w:before="50" w:after="50"/>
              <w:jc w:val="center"/>
            </w:pPr>
            <w:r>
              <w:rPr>
                <w:color w:val="222222"/>
                <w:sz w:val="20"/>
                <w:szCs w:val="20"/>
              </w:rPr>
              <w:t>133</w:t>
            </w:r>
          </w:p>
        </w:tc>
        <w:tc>
          <w:tcPr>
            <w:tcW w:w="1648" w:type="dxa"/>
            <w:tcBorders>
              <w:top w:val="single" w:sz="4" w:space="0" w:color="C8D8EA"/>
              <w:left w:val="single" w:sz="4" w:space="0" w:color="C8D8EA"/>
              <w:bottom w:val="single" w:sz="4" w:space="0" w:color="C8D8EA"/>
              <w:right w:val="single" w:sz="4" w:space="0" w:color="C8D8EA"/>
            </w:tcBorders>
            <w:shd w:val="clear" w:color="auto" w:fill="FCEBEB"/>
            <w:tcMar>
              <w:top w:w="80" w:type="dxa"/>
              <w:left w:w="120" w:type="dxa"/>
              <w:bottom w:w="80" w:type="dxa"/>
              <w:right w:w="120" w:type="dxa"/>
            </w:tcMar>
            <w:vAlign w:val="center"/>
          </w:tcPr>
          <w:p w14:paraId="2E13C43F" w14:textId="77777777" w:rsidR="000F68BF" w:rsidRDefault="00000000">
            <w:pPr>
              <w:spacing w:before="50" w:after="50"/>
              <w:jc w:val="center"/>
            </w:pPr>
            <w:r>
              <w:rPr>
                <w:color w:val="791F1F"/>
                <w:sz w:val="20"/>
                <w:szCs w:val="20"/>
              </w:rPr>
              <w:t>11 / 8,3%</w:t>
            </w:r>
          </w:p>
        </w:tc>
        <w:tc>
          <w:tcPr>
            <w:tcW w:w="1648" w:type="dxa"/>
            <w:tcBorders>
              <w:top w:val="single" w:sz="4" w:space="0" w:color="C8D8EA"/>
              <w:left w:val="single" w:sz="4" w:space="0" w:color="C8D8EA"/>
              <w:bottom w:val="single" w:sz="4" w:space="0" w:color="C8D8EA"/>
              <w:right w:val="single" w:sz="4" w:space="0" w:color="C8D8EA"/>
            </w:tcBorders>
            <w:shd w:val="clear" w:color="auto" w:fill="FFF8E6"/>
            <w:tcMar>
              <w:top w:w="80" w:type="dxa"/>
              <w:left w:w="120" w:type="dxa"/>
              <w:bottom w:w="80" w:type="dxa"/>
              <w:right w:w="120" w:type="dxa"/>
            </w:tcMar>
            <w:vAlign w:val="center"/>
          </w:tcPr>
          <w:p w14:paraId="475C8312" w14:textId="77777777" w:rsidR="000F68BF" w:rsidRDefault="00000000">
            <w:pPr>
              <w:spacing w:before="50" w:after="50"/>
              <w:jc w:val="center"/>
            </w:pPr>
            <w:r>
              <w:rPr>
                <w:color w:val="633806"/>
                <w:sz w:val="20"/>
                <w:szCs w:val="20"/>
              </w:rPr>
              <w:t>52 / 39,1%</w:t>
            </w:r>
          </w:p>
        </w:tc>
        <w:tc>
          <w:tcPr>
            <w:tcW w:w="1648" w:type="dxa"/>
            <w:tcBorders>
              <w:top w:val="single" w:sz="4" w:space="0" w:color="C8D8EA"/>
              <w:left w:val="single" w:sz="4" w:space="0" w:color="C8D8EA"/>
              <w:bottom w:val="single" w:sz="4" w:space="0" w:color="C8D8EA"/>
              <w:right w:val="single" w:sz="4" w:space="0" w:color="C8D8EA"/>
            </w:tcBorders>
            <w:shd w:val="clear" w:color="auto" w:fill="E6F1FB"/>
            <w:tcMar>
              <w:top w:w="80" w:type="dxa"/>
              <w:left w:w="120" w:type="dxa"/>
              <w:bottom w:w="80" w:type="dxa"/>
              <w:right w:w="120" w:type="dxa"/>
            </w:tcMar>
            <w:vAlign w:val="center"/>
          </w:tcPr>
          <w:p w14:paraId="431D2FBE" w14:textId="77777777" w:rsidR="000F68BF" w:rsidRDefault="00000000">
            <w:pPr>
              <w:spacing w:before="50" w:after="50"/>
              <w:jc w:val="center"/>
            </w:pPr>
            <w:r>
              <w:rPr>
                <w:color w:val="0C447C"/>
                <w:sz w:val="20"/>
                <w:szCs w:val="20"/>
              </w:rPr>
              <w:t>60 / 45,1%</w:t>
            </w:r>
          </w:p>
        </w:tc>
        <w:tc>
          <w:tcPr>
            <w:tcW w:w="1294" w:type="dxa"/>
            <w:tcBorders>
              <w:top w:val="single" w:sz="4" w:space="0" w:color="C8D8EA"/>
              <w:left w:val="single" w:sz="4" w:space="0" w:color="C8D8EA"/>
              <w:bottom w:val="single" w:sz="4" w:space="0" w:color="C8D8EA"/>
              <w:right w:val="single" w:sz="4" w:space="0" w:color="C8D8EA"/>
            </w:tcBorders>
            <w:shd w:val="clear" w:color="auto" w:fill="EAF3DE"/>
            <w:tcMar>
              <w:top w:w="80" w:type="dxa"/>
              <w:left w:w="120" w:type="dxa"/>
              <w:bottom w:w="80" w:type="dxa"/>
              <w:right w:w="120" w:type="dxa"/>
            </w:tcMar>
            <w:vAlign w:val="center"/>
          </w:tcPr>
          <w:p w14:paraId="51BD5C92" w14:textId="77777777" w:rsidR="000F68BF" w:rsidRDefault="00000000">
            <w:pPr>
              <w:spacing w:before="50" w:after="50"/>
              <w:jc w:val="center"/>
            </w:pPr>
            <w:r>
              <w:rPr>
                <w:color w:val="27500A"/>
                <w:sz w:val="20"/>
                <w:szCs w:val="20"/>
              </w:rPr>
              <w:t>10 / 7,5%</w:t>
            </w:r>
          </w:p>
        </w:tc>
      </w:tr>
      <w:tr w:rsidR="000F68BF" w14:paraId="03EFFD7C" w14:textId="77777777">
        <w:tblPrEx>
          <w:tblCellMar>
            <w:top w:w="0" w:type="dxa"/>
            <w:bottom w:w="0" w:type="dxa"/>
          </w:tblCellMar>
        </w:tblPrEx>
        <w:tc>
          <w:tcPr>
            <w:tcW w:w="1300" w:type="dxa"/>
            <w:tcBorders>
              <w:top w:val="single" w:sz="4" w:space="0" w:color="C8D8EA"/>
              <w:left w:val="single" w:sz="4" w:space="0" w:color="C8D8EA"/>
              <w:bottom w:val="single" w:sz="4" w:space="0" w:color="C8D8EA"/>
              <w:right w:val="single" w:sz="4" w:space="0" w:color="C8D8EA"/>
            </w:tcBorders>
            <w:shd w:val="clear" w:color="auto" w:fill="F4F8FC"/>
            <w:tcMar>
              <w:top w:w="80" w:type="dxa"/>
              <w:left w:w="120" w:type="dxa"/>
              <w:bottom w:w="80" w:type="dxa"/>
              <w:right w:w="120" w:type="dxa"/>
            </w:tcMar>
            <w:vAlign w:val="center"/>
          </w:tcPr>
          <w:p w14:paraId="3E8565F4" w14:textId="77777777" w:rsidR="000F68BF" w:rsidRDefault="00000000">
            <w:pPr>
              <w:spacing w:before="50" w:after="50"/>
            </w:pPr>
            <w:r>
              <w:rPr>
                <w:b/>
                <w:bCs/>
                <w:color w:val="1A3A6B"/>
                <w:sz w:val="20"/>
                <w:szCs w:val="20"/>
              </w:rPr>
              <w:t>4° año</w:t>
            </w:r>
          </w:p>
        </w:tc>
        <w:tc>
          <w:tcPr>
            <w:tcW w:w="1100" w:type="dxa"/>
            <w:tcBorders>
              <w:top w:val="single" w:sz="4" w:space="0" w:color="C8D8EA"/>
              <w:left w:val="single" w:sz="4" w:space="0" w:color="C8D8EA"/>
              <w:bottom w:val="single" w:sz="4" w:space="0" w:color="C8D8EA"/>
              <w:right w:val="single" w:sz="4" w:space="0" w:color="C8D8EA"/>
            </w:tcBorders>
            <w:shd w:val="clear" w:color="auto" w:fill="F4F8FC"/>
            <w:tcMar>
              <w:top w:w="80" w:type="dxa"/>
              <w:left w:w="120" w:type="dxa"/>
              <w:bottom w:w="80" w:type="dxa"/>
              <w:right w:w="120" w:type="dxa"/>
            </w:tcMar>
            <w:vAlign w:val="center"/>
          </w:tcPr>
          <w:p w14:paraId="1EA507C7" w14:textId="77777777" w:rsidR="000F68BF" w:rsidRDefault="00000000">
            <w:pPr>
              <w:spacing w:before="50" w:after="50"/>
              <w:jc w:val="center"/>
            </w:pPr>
            <w:r>
              <w:rPr>
                <w:color w:val="222222"/>
                <w:sz w:val="20"/>
                <w:szCs w:val="20"/>
              </w:rPr>
              <w:t>112</w:t>
            </w:r>
          </w:p>
        </w:tc>
        <w:tc>
          <w:tcPr>
            <w:tcW w:w="1648" w:type="dxa"/>
            <w:tcBorders>
              <w:top w:val="single" w:sz="4" w:space="0" w:color="C8D8EA"/>
              <w:left w:val="single" w:sz="4" w:space="0" w:color="C8D8EA"/>
              <w:bottom w:val="single" w:sz="4" w:space="0" w:color="C8D8EA"/>
              <w:right w:val="single" w:sz="4" w:space="0" w:color="C8D8EA"/>
            </w:tcBorders>
            <w:shd w:val="clear" w:color="auto" w:fill="FCEBEB"/>
            <w:tcMar>
              <w:top w:w="80" w:type="dxa"/>
              <w:left w:w="120" w:type="dxa"/>
              <w:bottom w:w="80" w:type="dxa"/>
              <w:right w:w="120" w:type="dxa"/>
            </w:tcMar>
            <w:vAlign w:val="center"/>
          </w:tcPr>
          <w:p w14:paraId="3C28115E" w14:textId="77777777" w:rsidR="000F68BF" w:rsidRDefault="00000000">
            <w:pPr>
              <w:spacing w:before="50" w:after="50"/>
              <w:jc w:val="center"/>
            </w:pPr>
            <w:r>
              <w:rPr>
                <w:color w:val="791F1F"/>
                <w:sz w:val="20"/>
                <w:szCs w:val="20"/>
              </w:rPr>
              <w:t>15 / 13,4%</w:t>
            </w:r>
          </w:p>
        </w:tc>
        <w:tc>
          <w:tcPr>
            <w:tcW w:w="1648" w:type="dxa"/>
            <w:tcBorders>
              <w:top w:val="single" w:sz="4" w:space="0" w:color="C8D8EA"/>
              <w:left w:val="single" w:sz="4" w:space="0" w:color="C8D8EA"/>
              <w:bottom w:val="single" w:sz="4" w:space="0" w:color="C8D8EA"/>
              <w:right w:val="single" w:sz="4" w:space="0" w:color="C8D8EA"/>
            </w:tcBorders>
            <w:shd w:val="clear" w:color="auto" w:fill="FFF8E6"/>
            <w:tcMar>
              <w:top w:w="80" w:type="dxa"/>
              <w:left w:w="120" w:type="dxa"/>
              <w:bottom w:w="80" w:type="dxa"/>
              <w:right w:w="120" w:type="dxa"/>
            </w:tcMar>
            <w:vAlign w:val="center"/>
          </w:tcPr>
          <w:p w14:paraId="682F2634" w14:textId="77777777" w:rsidR="000F68BF" w:rsidRDefault="00000000">
            <w:pPr>
              <w:spacing w:before="50" w:after="50"/>
              <w:jc w:val="center"/>
            </w:pPr>
            <w:r>
              <w:rPr>
                <w:color w:val="633806"/>
                <w:sz w:val="20"/>
                <w:szCs w:val="20"/>
              </w:rPr>
              <w:t>51 / 45,5%</w:t>
            </w:r>
          </w:p>
        </w:tc>
        <w:tc>
          <w:tcPr>
            <w:tcW w:w="1648" w:type="dxa"/>
            <w:tcBorders>
              <w:top w:val="single" w:sz="4" w:space="0" w:color="C8D8EA"/>
              <w:left w:val="single" w:sz="4" w:space="0" w:color="C8D8EA"/>
              <w:bottom w:val="single" w:sz="4" w:space="0" w:color="C8D8EA"/>
              <w:right w:val="single" w:sz="4" w:space="0" w:color="C8D8EA"/>
            </w:tcBorders>
            <w:shd w:val="clear" w:color="auto" w:fill="E6F1FB"/>
            <w:tcMar>
              <w:top w:w="80" w:type="dxa"/>
              <w:left w:w="120" w:type="dxa"/>
              <w:bottom w:w="80" w:type="dxa"/>
              <w:right w:w="120" w:type="dxa"/>
            </w:tcMar>
            <w:vAlign w:val="center"/>
          </w:tcPr>
          <w:p w14:paraId="73D977AC" w14:textId="77777777" w:rsidR="000F68BF" w:rsidRDefault="00000000">
            <w:pPr>
              <w:spacing w:before="50" w:after="50"/>
              <w:jc w:val="center"/>
            </w:pPr>
            <w:r>
              <w:rPr>
                <w:color w:val="0C447C"/>
                <w:sz w:val="20"/>
                <w:szCs w:val="20"/>
              </w:rPr>
              <w:t>37 / 33,0%</w:t>
            </w:r>
          </w:p>
        </w:tc>
        <w:tc>
          <w:tcPr>
            <w:tcW w:w="1294" w:type="dxa"/>
            <w:tcBorders>
              <w:top w:val="single" w:sz="4" w:space="0" w:color="C8D8EA"/>
              <w:left w:val="single" w:sz="4" w:space="0" w:color="C8D8EA"/>
              <w:bottom w:val="single" w:sz="4" w:space="0" w:color="C8D8EA"/>
              <w:right w:val="single" w:sz="4" w:space="0" w:color="C8D8EA"/>
            </w:tcBorders>
            <w:shd w:val="clear" w:color="auto" w:fill="EAF3DE"/>
            <w:tcMar>
              <w:top w:w="80" w:type="dxa"/>
              <w:left w:w="120" w:type="dxa"/>
              <w:bottom w:w="80" w:type="dxa"/>
              <w:right w:w="120" w:type="dxa"/>
            </w:tcMar>
            <w:vAlign w:val="center"/>
          </w:tcPr>
          <w:p w14:paraId="78D0F911" w14:textId="77777777" w:rsidR="000F68BF" w:rsidRDefault="00000000">
            <w:pPr>
              <w:spacing w:before="50" w:after="50"/>
              <w:jc w:val="center"/>
            </w:pPr>
            <w:r>
              <w:rPr>
                <w:color w:val="27500A"/>
                <w:sz w:val="20"/>
                <w:szCs w:val="20"/>
              </w:rPr>
              <w:t>9 / 8,0%</w:t>
            </w:r>
          </w:p>
        </w:tc>
      </w:tr>
      <w:tr w:rsidR="000F68BF" w14:paraId="3272D984" w14:textId="77777777">
        <w:tblPrEx>
          <w:tblCellMar>
            <w:top w:w="0" w:type="dxa"/>
            <w:bottom w:w="0" w:type="dxa"/>
          </w:tblCellMar>
        </w:tblPrEx>
        <w:tc>
          <w:tcPr>
            <w:tcW w:w="130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20" w:type="dxa"/>
              <w:bottom w:w="80" w:type="dxa"/>
              <w:right w:w="120" w:type="dxa"/>
            </w:tcMar>
            <w:vAlign w:val="center"/>
          </w:tcPr>
          <w:p w14:paraId="28DC3EB6" w14:textId="77777777" w:rsidR="000F68BF" w:rsidRDefault="00000000">
            <w:pPr>
              <w:spacing w:before="50" w:after="50"/>
            </w:pPr>
            <w:r>
              <w:rPr>
                <w:b/>
                <w:bCs/>
                <w:color w:val="1A3A6B"/>
                <w:sz w:val="20"/>
                <w:szCs w:val="20"/>
              </w:rPr>
              <w:t>5° año</w:t>
            </w:r>
          </w:p>
        </w:tc>
        <w:tc>
          <w:tcPr>
            <w:tcW w:w="110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20" w:type="dxa"/>
              <w:bottom w:w="80" w:type="dxa"/>
              <w:right w:w="120" w:type="dxa"/>
            </w:tcMar>
            <w:vAlign w:val="center"/>
          </w:tcPr>
          <w:p w14:paraId="245E9C98" w14:textId="77777777" w:rsidR="000F68BF" w:rsidRDefault="00000000">
            <w:pPr>
              <w:spacing w:before="50" w:after="50"/>
              <w:jc w:val="center"/>
            </w:pPr>
            <w:r>
              <w:rPr>
                <w:color w:val="222222"/>
                <w:sz w:val="20"/>
                <w:szCs w:val="20"/>
              </w:rPr>
              <w:t>114</w:t>
            </w:r>
          </w:p>
        </w:tc>
        <w:tc>
          <w:tcPr>
            <w:tcW w:w="1648" w:type="dxa"/>
            <w:tcBorders>
              <w:top w:val="single" w:sz="4" w:space="0" w:color="C8D8EA"/>
              <w:left w:val="single" w:sz="4" w:space="0" w:color="C8D8EA"/>
              <w:bottom w:val="single" w:sz="4" w:space="0" w:color="C8D8EA"/>
              <w:right w:val="single" w:sz="4" w:space="0" w:color="C8D8EA"/>
            </w:tcBorders>
            <w:shd w:val="clear" w:color="auto" w:fill="FCEBEB"/>
            <w:tcMar>
              <w:top w:w="80" w:type="dxa"/>
              <w:left w:w="120" w:type="dxa"/>
              <w:bottom w:w="80" w:type="dxa"/>
              <w:right w:w="120" w:type="dxa"/>
            </w:tcMar>
            <w:vAlign w:val="center"/>
          </w:tcPr>
          <w:p w14:paraId="5CAA29D7" w14:textId="77777777" w:rsidR="000F68BF" w:rsidRDefault="00000000">
            <w:pPr>
              <w:spacing w:before="50" w:after="50"/>
              <w:jc w:val="center"/>
            </w:pPr>
            <w:r>
              <w:rPr>
                <w:color w:val="791F1F"/>
                <w:sz w:val="20"/>
                <w:szCs w:val="20"/>
              </w:rPr>
              <w:t>23 / 20,2%</w:t>
            </w:r>
          </w:p>
        </w:tc>
        <w:tc>
          <w:tcPr>
            <w:tcW w:w="1648" w:type="dxa"/>
            <w:tcBorders>
              <w:top w:val="single" w:sz="4" w:space="0" w:color="C8D8EA"/>
              <w:left w:val="single" w:sz="4" w:space="0" w:color="C8D8EA"/>
              <w:bottom w:val="single" w:sz="4" w:space="0" w:color="C8D8EA"/>
              <w:right w:val="single" w:sz="4" w:space="0" w:color="C8D8EA"/>
            </w:tcBorders>
            <w:shd w:val="clear" w:color="auto" w:fill="FFF8E6"/>
            <w:tcMar>
              <w:top w:w="80" w:type="dxa"/>
              <w:left w:w="120" w:type="dxa"/>
              <w:bottom w:w="80" w:type="dxa"/>
              <w:right w:w="120" w:type="dxa"/>
            </w:tcMar>
            <w:vAlign w:val="center"/>
          </w:tcPr>
          <w:p w14:paraId="071406E8" w14:textId="77777777" w:rsidR="000F68BF" w:rsidRDefault="00000000">
            <w:pPr>
              <w:spacing w:before="50" w:after="50"/>
              <w:jc w:val="center"/>
            </w:pPr>
            <w:r>
              <w:rPr>
                <w:color w:val="633806"/>
                <w:sz w:val="20"/>
                <w:szCs w:val="20"/>
              </w:rPr>
              <w:t>46 / 40,4%</w:t>
            </w:r>
          </w:p>
        </w:tc>
        <w:tc>
          <w:tcPr>
            <w:tcW w:w="1648" w:type="dxa"/>
            <w:tcBorders>
              <w:top w:val="single" w:sz="4" w:space="0" w:color="C8D8EA"/>
              <w:left w:val="single" w:sz="4" w:space="0" w:color="C8D8EA"/>
              <w:bottom w:val="single" w:sz="4" w:space="0" w:color="C8D8EA"/>
              <w:right w:val="single" w:sz="4" w:space="0" w:color="C8D8EA"/>
            </w:tcBorders>
            <w:shd w:val="clear" w:color="auto" w:fill="E6F1FB"/>
            <w:tcMar>
              <w:top w:w="80" w:type="dxa"/>
              <w:left w:w="120" w:type="dxa"/>
              <w:bottom w:w="80" w:type="dxa"/>
              <w:right w:w="120" w:type="dxa"/>
            </w:tcMar>
            <w:vAlign w:val="center"/>
          </w:tcPr>
          <w:p w14:paraId="2659B80B" w14:textId="77777777" w:rsidR="000F68BF" w:rsidRDefault="00000000">
            <w:pPr>
              <w:spacing w:before="50" w:after="50"/>
              <w:jc w:val="center"/>
            </w:pPr>
            <w:r>
              <w:rPr>
                <w:color w:val="0C447C"/>
                <w:sz w:val="20"/>
                <w:szCs w:val="20"/>
              </w:rPr>
              <w:t>42 / 36,8%</w:t>
            </w:r>
          </w:p>
        </w:tc>
        <w:tc>
          <w:tcPr>
            <w:tcW w:w="1294" w:type="dxa"/>
            <w:tcBorders>
              <w:top w:val="single" w:sz="4" w:space="0" w:color="C8D8EA"/>
              <w:left w:val="single" w:sz="4" w:space="0" w:color="C8D8EA"/>
              <w:bottom w:val="single" w:sz="4" w:space="0" w:color="C8D8EA"/>
              <w:right w:val="single" w:sz="4" w:space="0" w:color="C8D8EA"/>
            </w:tcBorders>
            <w:shd w:val="clear" w:color="auto" w:fill="EAF3DE"/>
            <w:tcMar>
              <w:top w:w="80" w:type="dxa"/>
              <w:left w:w="120" w:type="dxa"/>
              <w:bottom w:w="80" w:type="dxa"/>
              <w:right w:w="120" w:type="dxa"/>
            </w:tcMar>
            <w:vAlign w:val="center"/>
          </w:tcPr>
          <w:p w14:paraId="5AF63597" w14:textId="77777777" w:rsidR="000F68BF" w:rsidRDefault="00000000">
            <w:pPr>
              <w:spacing w:before="50" w:after="50"/>
              <w:jc w:val="center"/>
            </w:pPr>
            <w:r>
              <w:rPr>
                <w:color w:val="27500A"/>
                <w:sz w:val="20"/>
                <w:szCs w:val="20"/>
              </w:rPr>
              <w:t>3 / 2,6%</w:t>
            </w:r>
          </w:p>
        </w:tc>
      </w:tr>
      <w:tr w:rsidR="000F68BF" w14:paraId="79452FC5" w14:textId="77777777">
        <w:tblPrEx>
          <w:tblCellMar>
            <w:top w:w="0" w:type="dxa"/>
            <w:bottom w:w="0" w:type="dxa"/>
          </w:tblCellMar>
        </w:tblPrEx>
        <w:tc>
          <w:tcPr>
            <w:tcW w:w="1300" w:type="dxa"/>
            <w:tcBorders>
              <w:top w:val="single" w:sz="4" w:space="0" w:color="C8D8EA"/>
              <w:left w:val="single" w:sz="4" w:space="0" w:color="C8D8EA"/>
              <w:bottom w:val="single" w:sz="4" w:space="0" w:color="C8D8EA"/>
              <w:right w:val="single" w:sz="4" w:space="0" w:color="C8D8EA"/>
            </w:tcBorders>
            <w:shd w:val="clear" w:color="auto" w:fill="E8F0FA"/>
            <w:tcMar>
              <w:top w:w="80" w:type="dxa"/>
              <w:left w:w="120" w:type="dxa"/>
              <w:bottom w:w="80" w:type="dxa"/>
              <w:right w:w="120" w:type="dxa"/>
            </w:tcMar>
            <w:vAlign w:val="center"/>
          </w:tcPr>
          <w:p w14:paraId="7B0F79DC" w14:textId="77777777" w:rsidR="000F68BF" w:rsidRDefault="00000000">
            <w:pPr>
              <w:spacing w:before="50" w:after="50"/>
            </w:pPr>
            <w:r>
              <w:rPr>
                <w:b/>
                <w:bCs/>
                <w:color w:val="1A3A6B"/>
                <w:sz w:val="20"/>
                <w:szCs w:val="20"/>
              </w:rPr>
              <w:t>TOTAL</w:t>
            </w:r>
          </w:p>
        </w:tc>
        <w:tc>
          <w:tcPr>
            <w:tcW w:w="1100" w:type="dxa"/>
            <w:tcBorders>
              <w:top w:val="single" w:sz="4" w:space="0" w:color="C8D8EA"/>
              <w:left w:val="single" w:sz="4" w:space="0" w:color="C8D8EA"/>
              <w:bottom w:val="single" w:sz="4" w:space="0" w:color="C8D8EA"/>
              <w:right w:val="single" w:sz="4" w:space="0" w:color="C8D8EA"/>
            </w:tcBorders>
            <w:shd w:val="clear" w:color="auto" w:fill="E8F0FA"/>
            <w:tcMar>
              <w:top w:w="80" w:type="dxa"/>
              <w:left w:w="120" w:type="dxa"/>
              <w:bottom w:w="80" w:type="dxa"/>
              <w:right w:w="120" w:type="dxa"/>
            </w:tcMar>
            <w:vAlign w:val="center"/>
          </w:tcPr>
          <w:p w14:paraId="1BC2F61E" w14:textId="77777777" w:rsidR="000F68BF" w:rsidRDefault="00000000">
            <w:pPr>
              <w:spacing w:before="50" w:after="50"/>
              <w:jc w:val="center"/>
            </w:pPr>
            <w:r>
              <w:rPr>
                <w:b/>
                <w:bCs/>
                <w:color w:val="222222"/>
                <w:sz w:val="20"/>
                <w:szCs w:val="20"/>
              </w:rPr>
              <w:t>615</w:t>
            </w:r>
          </w:p>
        </w:tc>
        <w:tc>
          <w:tcPr>
            <w:tcW w:w="1648" w:type="dxa"/>
            <w:tcBorders>
              <w:top w:val="single" w:sz="4" w:space="0" w:color="C8D8EA"/>
              <w:left w:val="single" w:sz="4" w:space="0" w:color="C8D8EA"/>
              <w:bottom w:val="single" w:sz="4" w:space="0" w:color="C8D8EA"/>
              <w:right w:val="single" w:sz="4" w:space="0" w:color="C8D8EA"/>
            </w:tcBorders>
            <w:shd w:val="clear" w:color="auto" w:fill="E8F0FA"/>
            <w:tcMar>
              <w:top w:w="80" w:type="dxa"/>
              <w:left w:w="120" w:type="dxa"/>
              <w:bottom w:w="80" w:type="dxa"/>
              <w:right w:w="120" w:type="dxa"/>
            </w:tcMar>
            <w:vAlign w:val="center"/>
          </w:tcPr>
          <w:p w14:paraId="2168A6DB" w14:textId="77777777" w:rsidR="000F68BF" w:rsidRDefault="00000000">
            <w:pPr>
              <w:spacing w:before="50" w:after="50"/>
              <w:jc w:val="center"/>
            </w:pPr>
            <w:r>
              <w:rPr>
                <w:b/>
                <w:bCs/>
                <w:color w:val="791F1F"/>
                <w:sz w:val="20"/>
                <w:szCs w:val="20"/>
              </w:rPr>
              <w:t>95 / 15,4%</w:t>
            </w:r>
          </w:p>
        </w:tc>
        <w:tc>
          <w:tcPr>
            <w:tcW w:w="1648" w:type="dxa"/>
            <w:tcBorders>
              <w:top w:val="single" w:sz="4" w:space="0" w:color="C8D8EA"/>
              <w:left w:val="single" w:sz="4" w:space="0" w:color="C8D8EA"/>
              <w:bottom w:val="single" w:sz="4" w:space="0" w:color="C8D8EA"/>
              <w:right w:val="single" w:sz="4" w:space="0" w:color="C8D8EA"/>
            </w:tcBorders>
            <w:shd w:val="clear" w:color="auto" w:fill="E8F0FA"/>
            <w:tcMar>
              <w:top w:w="80" w:type="dxa"/>
              <w:left w:w="120" w:type="dxa"/>
              <w:bottom w:w="80" w:type="dxa"/>
              <w:right w:w="120" w:type="dxa"/>
            </w:tcMar>
            <w:vAlign w:val="center"/>
          </w:tcPr>
          <w:p w14:paraId="46D5DDC0" w14:textId="77777777" w:rsidR="000F68BF" w:rsidRDefault="00000000">
            <w:pPr>
              <w:spacing w:before="50" w:after="50"/>
              <w:jc w:val="center"/>
            </w:pPr>
            <w:r>
              <w:rPr>
                <w:b/>
                <w:bCs/>
                <w:color w:val="633806"/>
                <w:sz w:val="20"/>
                <w:szCs w:val="20"/>
              </w:rPr>
              <w:t>232 / 37,7%</w:t>
            </w:r>
          </w:p>
        </w:tc>
        <w:tc>
          <w:tcPr>
            <w:tcW w:w="1648" w:type="dxa"/>
            <w:tcBorders>
              <w:top w:val="single" w:sz="4" w:space="0" w:color="C8D8EA"/>
              <w:left w:val="single" w:sz="4" w:space="0" w:color="C8D8EA"/>
              <w:bottom w:val="single" w:sz="4" w:space="0" w:color="C8D8EA"/>
              <w:right w:val="single" w:sz="4" w:space="0" w:color="C8D8EA"/>
            </w:tcBorders>
            <w:shd w:val="clear" w:color="auto" w:fill="E8F0FA"/>
            <w:tcMar>
              <w:top w:w="80" w:type="dxa"/>
              <w:left w:w="120" w:type="dxa"/>
              <w:bottom w:w="80" w:type="dxa"/>
              <w:right w:w="120" w:type="dxa"/>
            </w:tcMar>
            <w:vAlign w:val="center"/>
          </w:tcPr>
          <w:p w14:paraId="15A8DF73" w14:textId="77777777" w:rsidR="000F68BF" w:rsidRDefault="00000000">
            <w:pPr>
              <w:spacing w:before="50" w:after="50"/>
              <w:jc w:val="center"/>
            </w:pPr>
            <w:r>
              <w:rPr>
                <w:b/>
                <w:bCs/>
                <w:color w:val="0C447C"/>
                <w:sz w:val="20"/>
                <w:szCs w:val="20"/>
              </w:rPr>
              <w:t>246 / 40,0%</w:t>
            </w:r>
          </w:p>
        </w:tc>
        <w:tc>
          <w:tcPr>
            <w:tcW w:w="1294" w:type="dxa"/>
            <w:tcBorders>
              <w:top w:val="single" w:sz="4" w:space="0" w:color="C8D8EA"/>
              <w:left w:val="single" w:sz="4" w:space="0" w:color="C8D8EA"/>
              <w:bottom w:val="single" w:sz="4" w:space="0" w:color="C8D8EA"/>
              <w:right w:val="single" w:sz="4" w:space="0" w:color="C8D8EA"/>
            </w:tcBorders>
            <w:shd w:val="clear" w:color="auto" w:fill="E8F0FA"/>
            <w:tcMar>
              <w:top w:w="80" w:type="dxa"/>
              <w:left w:w="120" w:type="dxa"/>
              <w:bottom w:w="80" w:type="dxa"/>
              <w:right w:w="120" w:type="dxa"/>
            </w:tcMar>
            <w:vAlign w:val="center"/>
          </w:tcPr>
          <w:p w14:paraId="0A910A4F" w14:textId="77777777" w:rsidR="000F68BF" w:rsidRDefault="00000000">
            <w:pPr>
              <w:spacing w:before="50" w:after="50"/>
              <w:jc w:val="center"/>
            </w:pPr>
            <w:r>
              <w:rPr>
                <w:b/>
                <w:bCs/>
                <w:color w:val="27500A"/>
                <w:sz w:val="20"/>
                <w:szCs w:val="20"/>
              </w:rPr>
              <w:t>42 / 6,8%</w:t>
            </w:r>
          </w:p>
        </w:tc>
      </w:tr>
    </w:tbl>
    <w:p w14:paraId="6E4685CF" w14:textId="77777777" w:rsidR="000F68BF" w:rsidRDefault="000F68BF">
      <w:pPr>
        <w:spacing w:line="276" w:lineRule="auto"/>
      </w:pPr>
    </w:p>
    <w:p w14:paraId="2288501C" w14:textId="77777777" w:rsidR="000F68BF" w:rsidRDefault="00000000">
      <w:pPr>
        <w:spacing w:before="60" w:after="80" w:line="300" w:lineRule="auto"/>
        <w:jc w:val="both"/>
      </w:pPr>
      <w:r>
        <w:rPr>
          <w:color w:val="1A1A1A"/>
        </w:rPr>
        <w:t>En términos concretos: 327 estudiantes — el 53,2% del alumnado evaluado — se encuentran en niveles Crítico o Básico y requieren intervención directa sobre su fluidez lectora.</w:t>
      </w:r>
    </w:p>
    <w:p w14:paraId="62760A07" w14:textId="77777777" w:rsidR="000F68BF" w:rsidRDefault="00000000">
      <w:pPr>
        <w:pStyle w:val="Ttulo2"/>
      </w:pPr>
      <w:r>
        <w:t>Señales que no pueden ignorarse</w:t>
      </w:r>
    </w:p>
    <w:p w14:paraId="656B8FCC" w14:textId="77777777" w:rsidR="000F68BF" w:rsidRDefault="00000000">
      <w:pPr>
        <w:spacing w:before="60" w:after="80" w:line="300" w:lineRule="auto"/>
        <w:jc w:val="both"/>
      </w:pPr>
      <w:r>
        <w:rPr>
          <w:color w:val="1A1A1A"/>
        </w:rPr>
        <w:lastRenderedPageBreak/>
        <w:t>•  34 estudiantes de 1° año en Crítico y 55 en Básico. El nivel Básico subió 12 puntos porcentuales respecto a 2025: esta cohorte ingresa con mayores déficits que la anterior.</w:t>
      </w:r>
    </w:p>
    <w:p w14:paraId="6A787C78" w14:textId="77777777" w:rsidR="000F68BF" w:rsidRDefault="00000000">
      <w:pPr>
        <w:spacing w:before="60" w:after="80" w:line="300" w:lineRule="auto"/>
        <w:jc w:val="both"/>
      </w:pPr>
      <w:r>
        <w:rPr>
          <w:color w:val="1A1A1A"/>
        </w:rPr>
        <w:t>•  23 estudiantes de 5° año en Crítico: llegarán al egreso con severas dificultades lectoras si no se interviene ahora.</w:t>
      </w:r>
    </w:p>
    <w:p w14:paraId="2B4BEEFF" w14:textId="77777777" w:rsidR="000F68BF" w:rsidRDefault="00000000">
      <w:pPr>
        <w:spacing w:before="60" w:after="80" w:line="300" w:lineRule="auto"/>
        <w:jc w:val="both"/>
      </w:pPr>
      <w:r>
        <w:rPr>
          <w:color w:val="1A1A1A"/>
        </w:rPr>
        <w:t>•  El nivel Básico supera el 39% en 1°, 3° y 5° año, y el 45% en 4° año.</w:t>
      </w:r>
    </w:p>
    <w:p w14:paraId="1B1C7997" w14:textId="77777777" w:rsidR="000F68BF" w:rsidRDefault="000F68BF">
      <w:pPr>
        <w:spacing w:line="276" w:lineRule="auto"/>
      </w:pPr>
    </w:p>
    <w:tbl>
      <w:tblPr>
        <w:tblW w:w="9638" w:type="dxa"/>
        <w:tblBorders>
          <w:top w:val="single" w:sz="8" w:space="0" w:color="639922"/>
          <w:left w:val="single" w:sz="20" w:space="0" w:color="639922"/>
          <w:bottom w:val="single" w:sz="4" w:space="0" w:color="639922"/>
          <w:right w:val="single" w:sz="4" w:space="0" w:color="63992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F68BF" w14:paraId="7E13491B" w14:textId="77777777">
        <w:tblPrEx>
          <w:tblCellMar>
            <w:top w:w="0" w:type="dxa"/>
            <w:bottom w:w="0" w:type="dxa"/>
          </w:tblCellMar>
        </w:tblPrEx>
        <w:tc>
          <w:tcPr>
            <w:tcW w:w="0" w:type="auto"/>
            <w:tcBorders>
              <w:top w:val="single" w:sz="4" w:space="0" w:color="C8D8EA"/>
              <w:left w:val="single" w:sz="4" w:space="0" w:color="C8D8EA"/>
              <w:bottom w:val="single" w:sz="4" w:space="0" w:color="C8D8EA"/>
              <w:right w:val="single" w:sz="4" w:space="0" w:color="C8D8EA"/>
            </w:tcBorders>
            <w:shd w:val="clear" w:color="auto" w:fill="EAF3DE"/>
            <w:tcMar>
              <w:top w:w="80" w:type="dxa"/>
              <w:left w:w="120" w:type="dxa"/>
              <w:bottom w:w="80" w:type="dxa"/>
              <w:right w:w="120" w:type="dxa"/>
            </w:tcMar>
            <w:vAlign w:val="center"/>
          </w:tcPr>
          <w:p w14:paraId="2E715E3D" w14:textId="77777777" w:rsidR="000F68BF" w:rsidRDefault="00000000">
            <w:pPr>
              <w:spacing w:before="40" w:after="20"/>
            </w:pPr>
            <w:r>
              <w:rPr>
                <w:b/>
                <w:bCs/>
                <w:color w:val="27500A"/>
              </w:rPr>
              <w:t>Evidencia de que las intervenciones funcionan</w:t>
            </w:r>
          </w:p>
          <w:p w14:paraId="4E390F78" w14:textId="77777777" w:rsidR="000F68BF" w:rsidRDefault="00000000">
            <w:pPr>
              <w:spacing w:before="20" w:after="40"/>
              <w:jc w:val="both"/>
            </w:pPr>
            <w:r>
              <w:rPr>
                <w:color w:val="1A3A0A"/>
                <w:sz w:val="21"/>
                <w:szCs w:val="21"/>
              </w:rPr>
              <w:t>En 5° año el nivel Crítico cayó de 56 a 23 estudiantes entre 2025 y 2026 (-59%). En 2° y 3° año el nivel Básico retrocedió significativamente. Esto demuestra que cuando hay herramientas de práctica sistemática, los estudiantes mejoran. La plataforma busca sostener y escalar ese proceso.</w:t>
            </w:r>
          </w:p>
        </w:tc>
      </w:tr>
    </w:tbl>
    <w:p w14:paraId="44E87AD5" w14:textId="77777777" w:rsidR="000F68BF" w:rsidRDefault="000F68BF">
      <w:pPr>
        <w:spacing w:line="276" w:lineRule="auto"/>
      </w:pPr>
    </w:p>
    <w:p w14:paraId="25BD181E" w14:textId="77777777" w:rsidR="000F68BF" w:rsidRDefault="00000000">
      <w:pPr>
        <w:pStyle w:val="Ttulo1"/>
      </w:pPr>
      <w:r>
        <w:t>2. LA RESTRICCIÓN REAL: SIN PERSONAL NI PRESUPUESTO ADICIONAL</w:t>
      </w:r>
    </w:p>
    <w:p w14:paraId="62530F76" w14:textId="77777777" w:rsidR="000F68BF" w:rsidRDefault="00000000">
      <w:pPr>
        <w:spacing w:before="60" w:after="80" w:line="300" w:lineRule="auto"/>
        <w:jc w:val="both"/>
      </w:pPr>
      <w:r>
        <w:rPr>
          <w:color w:val="1A1A1A"/>
        </w:rPr>
        <w:t>La institución no cuenta con cargos específicos de apoyo a la lectura, ni con presupuesto para contratar profesionales externos, ni con horas curriculares adicionales para talleres remediales. Esta no es una excusa: es el punto de partida de la propuesta.</w:t>
      </w:r>
    </w:p>
    <w:p w14:paraId="27851688" w14:textId="77777777" w:rsidR="000F68BF" w:rsidRDefault="00000000">
      <w:pPr>
        <w:spacing w:before="60" w:after="80" w:line="300" w:lineRule="auto"/>
        <w:jc w:val="both"/>
      </w:pPr>
      <w:r>
        <w:rPr>
          <w:color w:val="1A1A1A"/>
        </w:rPr>
        <w:t>Ante esa realidad, la pregunta institucional es: ¿cómo garantizamos práctica lectora sostenida, personalizada y con retroalimentación para 327 estudiantes sin incrementar la carga docente ni el gasto?</w:t>
      </w:r>
    </w:p>
    <w:p w14:paraId="37BE3221" w14:textId="77777777" w:rsidR="000F68BF" w:rsidRDefault="00000000">
      <w:pPr>
        <w:spacing w:before="60" w:after="80" w:line="300" w:lineRule="auto"/>
        <w:jc w:val="both"/>
      </w:pPr>
      <w:r>
        <w:rPr>
          <w:color w:val="1A1A1A"/>
        </w:rPr>
        <w:t xml:space="preserve">La respuesta es una plataforma digital </w:t>
      </w:r>
      <w:proofErr w:type="spellStart"/>
      <w:r>
        <w:rPr>
          <w:color w:val="1A1A1A"/>
        </w:rPr>
        <w:t>gamificada</w:t>
      </w:r>
      <w:proofErr w:type="spellEnd"/>
      <w:r>
        <w:rPr>
          <w:color w:val="1A1A1A"/>
        </w:rPr>
        <w:t xml:space="preserve"> que convierte la práctica lectora en una actividad autónoma, motivadora y medible — disponible para cada estudiante en cualquier momento, con el docente y la bibliotecaria como orientadores, no como ejecutores directos del entrenamiento lector.</w:t>
      </w:r>
    </w:p>
    <w:p w14:paraId="1695E3D9" w14:textId="77777777" w:rsidR="000F68BF" w:rsidRDefault="00000000">
      <w:r>
        <w:br w:type="page"/>
      </w:r>
    </w:p>
    <w:tbl>
      <w:tblPr>
        <w:tblW w:w="9638" w:type="dxa"/>
        <w:tblBorders>
          <w:top w:val="none" w:sz="0" w:space="0" w:color="FFFFFF"/>
          <w:left w:val="none" w:sz="0" w:space="0" w:color="FFFFFF"/>
          <w:bottom w:val="single" w:sz="12" w:space="0" w:color="1A3A6B"/>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F68BF" w14:paraId="3460643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0F52B6BB" w14:textId="77777777" w:rsidR="000F68BF" w:rsidRDefault="00000000">
            <w:pPr>
              <w:spacing w:before="20" w:after="6"/>
            </w:pPr>
            <w:r>
              <w:rPr>
                <w:b/>
                <w:bCs/>
                <w:color w:val="1A3A6B"/>
                <w:sz w:val="26"/>
                <w:szCs w:val="26"/>
              </w:rPr>
              <w:lastRenderedPageBreak/>
              <w:t xml:space="preserve">ESCUELA SECUNDARIA </w:t>
            </w:r>
            <w:proofErr w:type="spellStart"/>
            <w:r>
              <w:rPr>
                <w:b/>
                <w:bCs/>
                <w:color w:val="1A3A6B"/>
                <w:sz w:val="26"/>
                <w:szCs w:val="26"/>
              </w:rPr>
              <w:t>N°</w:t>
            </w:r>
            <w:proofErr w:type="spellEnd"/>
            <w:r>
              <w:rPr>
                <w:b/>
                <w:bCs/>
                <w:color w:val="1A3A6B"/>
                <w:sz w:val="26"/>
                <w:szCs w:val="26"/>
              </w:rPr>
              <w:t xml:space="preserve"> 4-012 — “INGENIERO RICARDO VIDELA”</w:t>
            </w:r>
          </w:p>
          <w:p w14:paraId="7338CE91" w14:textId="77777777" w:rsidR="000F68BF" w:rsidRDefault="00000000">
            <w:pPr>
              <w:spacing w:after="4"/>
            </w:pPr>
            <w:r>
              <w:rPr>
                <w:color w:val="555555"/>
                <w:sz w:val="20"/>
                <w:szCs w:val="20"/>
              </w:rPr>
              <w:t>Luján de Cuyo · Mendoza · Orientación: Economía y Administración</w:t>
            </w:r>
          </w:p>
          <w:p w14:paraId="65597813" w14:textId="313A8B19" w:rsidR="000F68BF" w:rsidRDefault="000F68BF">
            <w:pPr>
              <w:spacing w:after="20"/>
            </w:pPr>
          </w:p>
        </w:tc>
      </w:tr>
    </w:tbl>
    <w:p w14:paraId="70F180B9" w14:textId="77777777" w:rsidR="000F68BF" w:rsidRDefault="000F68BF">
      <w:pPr>
        <w:spacing w:line="276" w:lineRule="auto"/>
      </w:pPr>
    </w:p>
    <w:p w14:paraId="7BE424E0" w14:textId="77777777" w:rsidR="000F68BF" w:rsidRDefault="00000000">
      <w:pPr>
        <w:pStyle w:val="Ttulo1"/>
      </w:pPr>
      <w:r>
        <w:t>3. QUÉ PROPONE LA PLATAFORMA Y POR QUÉ FUNCIONA</w:t>
      </w:r>
    </w:p>
    <w:p w14:paraId="7A67A653" w14:textId="77777777" w:rsidR="000F68BF" w:rsidRDefault="00000000">
      <w:pPr>
        <w:spacing w:before="60" w:after="80" w:line="300" w:lineRule="auto"/>
        <w:jc w:val="both"/>
      </w:pPr>
      <w:r>
        <w:rPr>
          <w:color w:val="1A1A1A"/>
        </w:rPr>
        <w:t>Leer en Voz Alta es una aplicación web integrada al Universo Videla. Cada estudiante accede con su usuario, elige un texto de su nivel, lo lee en voz alta, se graba, se escucha y recibe retroalimentación palabra por palabra — con las palabras correctas marcadas en verde y los errores identificados por tipo en naranja. A medida que avanza, desbloquea trofeos. Las bibliotecarias moderan y tienen acceso a estadísticas completas de progreso.</w:t>
      </w:r>
    </w:p>
    <w:p w14:paraId="7564AF37" w14:textId="77777777" w:rsidR="000F68BF" w:rsidRDefault="00000000">
      <w:pPr>
        <w:pStyle w:val="Ttulo2"/>
      </w:pPr>
      <w:r>
        <w:t>Fundamento pedagógico</w:t>
      </w:r>
    </w:p>
    <w:p w14:paraId="32A2D4EE" w14:textId="77777777" w:rsidR="000F68BF" w:rsidRDefault="00000000">
      <w:pPr>
        <w:spacing w:before="60" w:after="80" w:line="300" w:lineRule="auto"/>
        <w:jc w:val="both"/>
      </w:pPr>
      <w:r>
        <w:rPr>
          <w:color w:val="1A1A1A"/>
        </w:rPr>
        <w:t>La investigación internacional en alfabetización avanzada (</w:t>
      </w:r>
      <w:proofErr w:type="spellStart"/>
      <w:r>
        <w:rPr>
          <w:color w:val="1A1A1A"/>
        </w:rPr>
        <w:t>National</w:t>
      </w:r>
      <w:proofErr w:type="spellEnd"/>
      <w:r>
        <w:rPr>
          <w:color w:val="1A1A1A"/>
        </w:rPr>
        <w:t xml:space="preserve"> Reading Panel, 2000; </w:t>
      </w:r>
      <w:proofErr w:type="spellStart"/>
      <w:r>
        <w:rPr>
          <w:color w:val="1A1A1A"/>
        </w:rPr>
        <w:t>Rasinski</w:t>
      </w:r>
      <w:proofErr w:type="spellEnd"/>
      <w:r>
        <w:rPr>
          <w:color w:val="1A1A1A"/>
        </w:rPr>
        <w:t>, 2010; Wolf, 2018) es consistente: la lectura en voz alta repetida, con escucha propia y retroalimentación específica sobre errores, produce mejoras sostenidas en velocidad lectora, precisión y comprensión. Es, además, la estrategia que la DGE explícitamente recomienda para estudiantes en nivel Básico:</w:t>
      </w:r>
    </w:p>
    <w:p w14:paraId="2BCF835B" w14:textId="77777777" w:rsidR="000F68BF" w:rsidRDefault="000F68BF">
      <w:pPr>
        <w:spacing w:line="276" w:lineRule="auto"/>
      </w:pPr>
    </w:p>
    <w:tbl>
      <w:tblPr>
        <w:tblW w:w="9638" w:type="dxa"/>
        <w:tblBorders>
          <w:top w:val="single" w:sz="8" w:space="0" w:color="E8A020"/>
          <w:left w:val="single" w:sz="20" w:space="0" w:color="E8A020"/>
          <w:bottom w:val="single" w:sz="4" w:space="0" w:color="E8A020"/>
          <w:right w:val="single" w:sz="4" w:space="0" w:color="E8A02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F68BF" w14:paraId="6D815FB8" w14:textId="77777777">
        <w:tblPrEx>
          <w:tblCellMar>
            <w:top w:w="0" w:type="dxa"/>
            <w:bottom w:w="0" w:type="dxa"/>
          </w:tblCellMar>
        </w:tblPrEx>
        <w:tc>
          <w:tcPr>
            <w:tcW w:w="0" w:type="auto"/>
            <w:tcBorders>
              <w:top w:val="single" w:sz="4" w:space="0" w:color="C8D8EA"/>
              <w:left w:val="single" w:sz="4" w:space="0" w:color="C8D8EA"/>
              <w:bottom w:val="single" w:sz="4" w:space="0" w:color="C8D8EA"/>
              <w:right w:val="single" w:sz="4" w:space="0" w:color="C8D8EA"/>
            </w:tcBorders>
            <w:shd w:val="clear" w:color="auto" w:fill="FFF8E6"/>
            <w:tcMar>
              <w:top w:w="80" w:type="dxa"/>
              <w:left w:w="120" w:type="dxa"/>
              <w:bottom w:w="80" w:type="dxa"/>
              <w:right w:w="120" w:type="dxa"/>
            </w:tcMar>
            <w:vAlign w:val="center"/>
          </w:tcPr>
          <w:p w14:paraId="52EF0C2E" w14:textId="77777777" w:rsidR="000F68BF" w:rsidRDefault="00000000">
            <w:pPr>
              <w:spacing w:before="40" w:after="20"/>
            </w:pPr>
            <w:r>
              <w:rPr>
                <w:b/>
                <w:bCs/>
                <w:color w:val="633806"/>
              </w:rPr>
              <w:t>Recomendación DGE para nivel Básico (Informe de Fluidez 2026)</w:t>
            </w:r>
          </w:p>
          <w:p w14:paraId="37B31D8C" w14:textId="77777777" w:rsidR="000F68BF" w:rsidRDefault="00000000">
            <w:pPr>
              <w:spacing w:before="20" w:after="40"/>
              <w:jc w:val="both"/>
            </w:pPr>
            <w:r>
              <w:rPr>
                <w:color w:val="4A2A00"/>
                <w:sz w:val="21"/>
                <w:szCs w:val="21"/>
              </w:rPr>
              <w:t xml:space="preserve">"Es pertinente trabajar con estos estudiantes el reconocimiento de palabras, la lectura repetida, la prosodia y </w:t>
            </w:r>
            <w:proofErr w:type="gramStart"/>
            <w:r>
              <w:rPr>
                <w:color w:val="4A2A00"/>
                <w:sz w:val="21"/>
                <w:szCs w:val="21"/>
              </w:rPr>
              <w:t>el automonitoreo</w:t>
            </w:r>
            <w:proofErr w:type="gramEnd"/>
            <w:r>
              <w:rPr>
                <w:color w:val="4A2A00"/>
                <w:sz w:val="21"/>
                <w:szCs w:val="21"/>
              </w:rPr>
              <w:t>." — Dirección de Evaluación de la Calidad Educativa, DGE Mendoza.</w:t>
            </w:r>
          </w:p>
        </w:tc>
      </w:tr>
    </w:tbl>
    <w:p w14:paraId="17420A36" w14:textId="77777777" w:rsidR="000F68BF" w:rsidRDefault="000F68BF">
      <w:pPr>
        <w:spacing w:line="276" w:lineRule="auto"/>
      </w:pPr>
    </w:p>
    <w:p w14:paraId="5B8E708A" w14:textId="77777777" w:rsidR="000F68BF" w:rsidRDefault="00000000">
      <w:pPr>
        <w:spacing w:before="60" w:after="80" w:line="300" w:lineRule="auto"/>
        <w:jc w:val="both"/>
      </w:pPr>
      <w:r>
        <w:rPr>
          <w:color w:val="1A1A1A"/>
        </w:rPr>
        <w:t>La plataforma implementa exactamente esto: lectura repetida (hasta 3 grabaciones por texto), automonitoreo (el estudiante se escucha), retroalimentación de prosodia (ritmo, pausas, entonación, velocidad) e identificación de errores por tipo (omisión, sustitución, repetición, pausa incorrecta).</w:t>
      </w:r>
    </w:p>
    <w:p w14:paraId="02803D72" w14:textId="77777777" w:rsidR="000F68BF" w:rsidRDefault="00000000">
      <w:pPr>
        <w:pStyle w:val="Ttulo2"/>
      </w:pPr>
      <w:r>
        <w:t>Los cuatro módulos de la plataforma</w:t>
      </w:r>
    </w:p>
    <w:p w14:paraId="0CC1F3B1" w14:textId="77777777" w:rsidR="000F68BF" w:rsidRDefault="00000000">
      <w:pPr>
        <w:pStyle w:val="Prrafodelista"/>
        <w:numPr>
          <w:ilvl w:val="0"/>
          <w:numId w:val="2"/>
        </w:numPr>
        <w:spacing w:before="40" w:after="40" w:line="276" w:lineRule="auto"/>
      </w:pPr>
      <w:r>
        <w:rPr>
          <w:color w:val="1A1A1A"/>
        </w:rPr>
        <w:t>Lectura en voz alta y grabación: El estudiante lee el texto frente al micrófono, se graba y puede escucharse. Puede reintentar hasta 3 veces. El sistema marca palabras correctas en verde y errores por tipo.</w:t>
      </w:r>
    </w:p>
    <w:p w14:paraId="07AE8667" w14:textId="77777777" w:rsidR="000F68BF" w:rsidRDefault="00000000">
      <w:pPr>
        <w:pStyle w:val="Prrafodelista"/>
        <w:numPr>
          <w:ilvl w:val="0"/>
          <w:numId w:val="2"/>
        </w:numPr>
        <w:spacing w:before="40" w:after="40" w:line="276" w:lineRule="auto"/>
      </w:pPr>
      <w:r>
        <w:rPr>
          <w:color w:val="1A1A1A"/>
        </w:rPr>
        <w:t xml:space="preserve">Análisis de prosodia e IA: La inteligencia artificial analiza la lectura en cuatro dimensiones (ritmo, pausas, entonación, velocidad) y genera </w:t>
      </w:r>
      <w:proofErr w:type="spellStart"/>
      <w:r>
        <w:rPr>
          <w:color w:val="1A1A1A"/>
        </w:rPr>
        <w:t>feedback</w:t>
      </w:r>
      <w:proofErr w:type="spellEnd"/>
      <w:r>
        <w:rPr>
          <w:color w:val="1A1A1A"/>
        </w:rPr>
        <w:t xml:space="preserve"> personalizado en lenguaje accesible para el estudiante.</w:t>
      </w:r>
    </w:p>
    <w:p w14:paraId="4D66D142" w14:textId="77777777" w:rsidR="000F68BF" w:rsidRDefault="00000000">
      <w:pPr>
        <w:pStyle w:val="Prrafodelista"/>
        <w:numPr>
          <w:ilvl w:val="0"/>
          <w:numId w:val="2"/>
        </w:numPr>
        <w:spacing w:before="40" w:after="40" w:line="276" w:lineRule="auto"/>
      </w:pPr>
      <w:r>
        <w:rPr>
          <w:color w:val="1A1A1A"/>
        </w:rPr>
        <w:t>Retos de comprensión: Cada texto tiene entre 3 y 8 retos según el año. Se desbloquean al completar la grabación. Algunos requieren lectura en libro físico de biblioteca.</w:t>
      </w:r>
    </w:p>
    <w:p w14:paraId="7C76B63B" w14:textId="77777777" w:rsidR="000F68BF" w:rsidRDefault="00000000">
      <w:pPr>
        <w:pStyle w:val="Prrafodelista"/>
        <w:numPr>
          <w:ilvl w:val="0"/>
          <w:numId w:val="2"/>
        </w:numPr>
        <w:spacing w:before="40" w:after="40" w:line="276" w:lineRule="auto"/>
      </w:pPr>
      <w:r>
        <w:rPr>
          <w:color w:val="1A1A1A"/>
        </w:rPr>
        <w:t>Sistema de logros y trofeos: Cada avance se celebra con trofeos que se desbloquean progresivamente. El sistema evita la comparación entre pares y enfoca el logro en la superación personal.</w:t>
      </w:r>
    </w:p>
    <w:p w14:paraId="7139E5E6" w14:textId="77777777" w:rsidR="000F68BF" w:rsidRDefault="00000000">
      <w:pPr>
        <w:pStyle w:val="Ttulo2"/>
      </w:pPr>
      <w:r>
        <w:t>Diferenciación por nivel de desempeño</w:t>
      </w:r>
    </w:p>
    <w:p w14:paraId="55359B1E" w14:textId="77777777" w:rsidR="000F68BF" w:rsidRDefault="000F68BF">
      <w:pPr>
        <w:spacing w:line="276"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2"/>
        <w:gridCol w:w="1317"/>
        <w:gridCol w:w="2124"/>
        <w:gridCol w:w="1629"/>
        <w:gridCol w:w="3196"/>
      </w:tblGrid>
      <w:tr w:rsidR="000F68BF" w14:paraId="239DC9FD" w14:textId="77777777">
        <w:tblPrEx>
          <w:tblCellMar>
            <w:top w:w="0" w:type="dxa"/>
            <w:bottom w:w="0" w:type="dxa"/>
          </w:tblCellMar>
        </w:tblPrEx>
        <w:trPr>
          <w:tblHeader/>
        </w:trPr>
        <w:tc>
          <w:tcPr>
            <w:tcW w:w="1400" w:type="dxa"/>
            <w:tcBorders>
              <w:top w:val="single" w:sz="4" w:space="0" w:color="1A3A6B"/>
              <w:left w:val="single" w:sz="4" w:space="0" w:color="1A3A6B"/>
              <w:bottom w:val="single" w:sz="4" w:space="0" w:color="1A3A6B"/>
              <w:right w:val="single" w:sz="4" w:space="0" w:color="1A3A6B"/>
            </w:tcBorders>
            <w:shd w:val="clear" w:color="auto" w:fill="1A3A6B"/>
            <w:tcMar>
              <w:top w:w="80" w:type="dxa"/>
              <w:left w:w="120" w:type="dxa"/>
              <w:bottom w:w="80" w:type="dxa"/>
              <w:right w:w="120" w:type="dxa"/>
            </w:tcMar>
            <w:vAlign w:val="center"/>
          </w:tcPr>
          <w:p w14:paraId="048CC3C4" w14:textId="77777777" w:rsidR="000F68BF" w:rsidRDefault="00000000">
            <w:pPr>
              <w:spacing w:before="60" w:after="60"/>
              <w:jc w:val="center"/>
            </w:pPr>
            <w:r>
              <w:rPr>
                <w:b/>
                <w:bCs/>
                <w:color w:val="FFFFFF"/>
                <w:sz w:val="19"/>
                <w:szCs w:val="19"/>
              </w:rPr>
              <w:lastRenderedPageBreak/>
              <w:t>Nivel DGE</w:t>
            </w:r>
          </w:p>
        </w:tc>
        <w:tc>
          <w:tcPr>
            <w:tcW w:w="900" w:type="dxa"/>
            <w:tcBorders>
              <w:top w:val="single" w:sz="4" w:space="0" w:color="1A3A6B"/>
              <w:left w:val="single" w:sz="4" w:space="0" w:color="1A3A6B"/>
              <w:bottom w:val="single" w:sz="4" w:space="0" w:color="1A3A6B"/>
              <w:right w:val="single" w:sz="4" w:space="0" w:color="1A3A6B"/>
            </w:tcBorders>
            <w:shd w:val="clear" w:color="auto" w:fill="1A3A6B"/>
            <w:tcMar>
              <w:top w:w="80" w:type="dxa"/>
              <w:left w:w="120" w:type="dxa"/>
              <w:bottom w:w="80" w:type="dxa"/>
              <w:right w:w="120" w:type="dxa"/>
            </w:tcMar>
            <w:vAlign w:val="center"/>
          </w:tcPr>
          <w:p w14:paraId="273EDEF7" w14:textId="77777777" w:rsidR="000F68BF" w:rsidRDefault="00000000">
            <w:pPr>
              <w:spacing w:before="60" w:after="60"/>
              <w:jc w:val="center"/>
            </w:pPr>
            <w:r>
              <w:rPr>
                <w:b/>
                <w:bCs/>
                <w:color w:val="FFFFFF"/>
                <w:sz w:val="19"/>
                <w:szCs w:val="19"/>
              </w:rPr>
              <w:t>Estudiantes</w:t>
            </w:r>
          </w:p>
        </w:tc>
        <w:tc>
          <w:tcPr>
            <w:tcW w:w="2200" w:type="dxa"/>
            <w:tcBorders>
              <w:top w:val="single" w:sz="4" w:space="0" w:color="1A3A6B"/>
              <w:left w:val="single" w:sz="4" w:space="0" w:color="1A3A6B"/>
              <w:bottom w:val="single" w:sz="4" w:space="0" w:color="1A3A6B"/>
              <w:right w:val="single" w:sz="4" w:space="0" w:color="1A3A6B"/>
            </w:tcBorders>
            <w:shd w:val="clear" w:color="auto" w:fill="1A3A6B"/>
            <w:tcMar>
              <w:top w:w="80" w:type="dxa"/>
              <w:left w:w="120" w:type="dxa"/>
              <w:bottom w:w="80" w:type="dxa"/>
              <w:right w:w="120" w:type="dxa"/>
            </w:tcMar>
            <w:vAlign w:val="center"/>
          </w:tcPr>
          <w:p w14:paraId="31FC7C61" w14:textId="77777777" w:rsidR="000F68BF" w:rsidRDefault="00000000">
            <w:pPr>
              <w:spacing w:before="60" w:after="60"/>
              <w:jc w:val="center"/>
            </w:pPr>
            <w:r>
              <w:rPr>
                <w:b/>
                <w:bCs/>
                <w:color w:val="FFFFFF"/>
                <w:sz w:val="19"/>
                <w:szCs w:val="19"/>
              </w:rPr>
              <w:t>Tipo de textos</w:t>
            </w:r>
          </w:p>
        </w:tc>
        <w:tc>
          <w:tcPr>
            <w:tcW w:w="1700" w:type="dxa"/>
            <w:tcBorders>
              <w:top w:val="single" w:sz="4" w:space="0" w:color="1A3A6B"/>
              <w:left w:val="single" w:sz="4" w:space="0" w:color="1A3A6B"/>
              <w:bottom w:val="single" w:sz="4" w:space="0" w:color="1A3A6B"/>
              <w:right w:val="single" w:sz="4" w:space="0" w:color="1A3A6B"/>
            </w:tcBorders>
            <w:shd w:val="clear" w:color="auto" w:fill="1A3A6B"/>
            <w:tcMar>
              <w:top w:w="80" w:type="dxa"/>
              <w:left w:w="120" w:type="dxa"/>
              <w:bottom w:w="80" w:type="dxa"/>
              <w:right w:w="120" w:type="dxa"/>
            </w:tcMar>
            <w:vAlign w:val="center"/>
          </w:tcPr>
          <w:p w14:paraId="3E3C5620" w14:textId="77777777" w:rsidR="000F68BF" w:rsidRDefault="00000000">
            <w:pPr>
              <w:spacing w:before="60" w:after="60"/>
              <w:jc w:val="center"/>
            </w:pPr>
            <w:r>
              <w:rPr>
                <w:b/>
                <w:bCs/>
                <w:color w:val="FFFFFF"/>
                <w:sz w:val="19"/>
                <w:szCs w:val="19"/>
              </w:rPr>
              <w:t>Extensión</w:t>
            </w:r>
          </w:p>
        </w:tc>
        <w:tc>
          <w:tcPr>
            <w:tcW w:w="3438" w:type="dxa"/>
            <w:tcBorders>
              <w:top w:val="single" w:sz="4" w:space="0" w:color="1A3A6B"/>
              <w:left w:val="single" w:sz="4" w:space="0" w:color="1A3A6B"/>
              <w:bottom w:val="single" w:sz="4" w:space="0" w:color="1A3A6B"/>
              <w:right w:val="single" w:sz="4" w:space="0" w:color="1A3A6B"/>
            </w:tcBorders>
            <w:shd w:val="clear" w:color="auto" w:fill="1A3A6B"/>
            <w:tcMar>
              <w:top w:w="80" w:type="dxa"/>
              <w:left w:w="120" w:type="dxa"/>
              <w:bottom w:w="80" w:type="dxa"/>
              <w:right w:w="120" w:type="dxa"/>
            </w:tcMar>
            <w:vAlign w:val="center"/>
          </w:tcPr>
          <w:p w14:paraId="2BC0EF01" w14:textId="77777777" w:rsidR="000F68BF" w:rsidRDefault="00000000">
            <w:pPr>
              <w:spacing w:before="60" w:after="60"/>
              <w:jc w:val="center"/>
            </w:pPr>
            <w:r>
              <w:rPr>
                <w:b/>
                <w:bCs/>
                <w:color w:val="FFFFFF"/>
                <w:sz w:val="19"/>
                <w:szCs w:val="19"/>
              </w:rPr>
              <w:t>Foco de la plataforma</w:t>
            </w:r>
          </w:p>
        </w:tc>
      </w:tr>
      <w:tr w:rsidR="000F68BF" w14:paraId="5DC19F9F" w14:textId="77777777">
        <w:tblPrEx>
          <w:tblCellMar>
            <w:top w:w="0" w:type="dxa"/>
            <w:bottom w:w="0" w:type="dxa"/>
          </w:tblCellMar>
        </w:tblPrEx>
        <w:tc>
          <w:tcPr>
            <w:tcW w:w="1400" w:type="dxa"/>
            <w:tcBorders>
              <w:top w:val="single" w:sz="4" w:space="0" w:color="C8D8EA"/>
              <w:left w:val="single" w:sz="4" w:space="0" w:color="C8D8EA"/>
              <w:bottom w:val="single" w:sz="4" w:space="0" w:color="C8D8EA"/>
              <w:right w:val="single" w:sz="4" w:space="0" w:color="C8D8EA"/>
            </w:tcBorders>
            <w:shd w:val="clear" w:color="auto" w:fill="FCEBEB"/>
            <w:tcMar>
              <w:top w:w="80" w:type="dxa"/>
              <w:left w:w="120" w:type="dxa"/>
              <w:bottom w:w="80" w:type="dxa"/>
              <w:right w:w="120" w:type="dxa"/>
            </w:tcMar>
            <w:vAlign w:val="center"/>
          </w:tcPr>
          <w:p w14:paraId="775AB377" w14:textId="77777777" w:rsidR="000F68BF" w:rsidRDefault="00000000">
            <w:pPr>
              <w:spacing w:before="50" w:after="50"/>
            </w:pPr>
            <w:r>
              <w:rPr>
                <w:b/>
                <w:bCs/>
                <w:color w:val="791F1F"/>
                <w:sz w:val="20"/>
                <w:szCs w:val="20"/>
              </w:rPr>
              <w:t>Crítico</w:t>
            </w:r>
          </w:p>
        </w:tc>
        <w:tc>
          <w:tcPr>
            <w:tcW w:w="900" w:type="dxa"/>
            <w:tcBorders>
              <w:top w:val="single" w:sz="4" w:space="0" w:color="C8D8EA"/>
              <w:left w:val="single" w:sz="4" w:space="0" w:color="C8D8EA"/>
              <w:bottom w:val="single" w:sz="4" w:space="0" w:color="C8D8EA"/>
              <w:right w:val="single" w:sz="4" w:space="0" w:color="C8D8EA"/>
            </w:tcBorders>
            <w:shd w:val="clear" w:color="auto" w:fill="FCEBEB"/>
            <w:tcMar>
              <w:top w:w="80" w:type="dxa"/>
              <w:left w:w="120" w:type="dxa"/>
              <w:bottom w:w="80" w:type="dxa"/>
              <w:right w:w="120" w:type="dxa"/>
            </w:tcMar>
            <w:vAlign w:val="center"/>
          </w:tcPr>
          <w:p w14:paraId="6DA3E426" w14:textId="77777777" w:rsidR="000F68BF" w:rsidRDefault="00000000">
            <w:pPr>
              <w:spacing w:before="50" w:after="50"/>
              <w:jc w:val="center"/>
            </w:pPr>
            <w:r>
              <w:rPr>
                <w:b/>
                <w:bCs/>
                <w:color w:val="791F1F"/>
                <w:sz w:val="20"/>
                <w:szCs w:val="20"/>
              </w:rPr>
              <w:t>95</w:t>
            </w:r>
          </w:p>
        </w:tc>
        <w:tc>
          <w:tcPr>
            <w:tcW w:w="2200" w:type="dxa"/>
            <w:tcBorders>
              <w:top w:val="single" w:sz="4" w:space="0" w:color="C8D8EA"/>
              <w:left w:val="single" w:sz="4" w:space="0" w:color="C8D8EA"/>
              <w:bottom w:val="single" w:sz="4" w:space="0" w:color="C8D8EA"/>
              <w:right w:val="single" w:sz="4" w:space="0" w:color="C8D8EA"/>
            </w:tcBorders>
            <w:shd w:val="clear" w:color="auto" w:fill="FCEBEB"/>
            <w:tcMar>
              <w:top w:w="80" w:type="dxa"/>
              <w:left w:w="120" w:type="dxa"/>
              <w:bottom w:w="80" w:type="dxa"/>
              <w:right w:w="120" w:type="dxa"/>
            </w:tcMar>
            <w:vAlign w:val="center"/>
          </w:tcPr>
          <w:p w14:paraId="437472D3" w14:textId="77777777" w:rsidR="000F68BF" w:rsidRDefault="00000000">
            <w:pPr>
              <w:spacing w:before="50" w:after="50"/>
            </w:pPr>
            <w:r>
              <w:rPr>
                <w:color w:val="222222"/>
                <w:sz w:val="19"/>
                <w:szCs w:val="19"/>
              </w:rPr>
              <w:t>Sílabas frecuentes, palabras simples, oraciones cortas</w:t>
            </w:r>
          </w:p>
        </w:tc>
        <w:tc>
          <w:tcPr>
            <w:tcW w:w="1700" w:type="dxa"/>
            <w:tcBorders>
              <w:top w:val="single" w:sz="4" w:space="0" w:color="C8D8EA"/>
              <w:left w:val="single" w:sz="4" w:space="0" w:color="C8D8EA"/>
              <w:bottom w:val="single" w:sz="4" w:space="0" w:color="C8D8EA"/>
              <w:right w:val="single" w:sz="4" w:space="0" w:color="C8D8EA"/>
            </w:tcBorders>
            <w:shd w:val="clear" w:color="auto" w:fill="FCEBEB"/>
            <w:tcMar>
              <w:top w:w="80" w:type="dxa"/>
              <w:left w:w="120" w:type="dxa"/>
              <w:bottom w:w="80" w:type="dxa"/>
              <w:right w:w="120" w:type="dxa"/>
            </w:tcMar>
            <w:vAlign w:val="center"/>
          </w:tcPr>
          <w:p w14:paraId="6565ED94" w14:textId="77777777" w:rsidR="000F68BF" w:rsidRDefault="00000000">
            <w:pPr>
              <w:spacing w:before="50" w:after="50"/>
              <w:jc w:val="center"/>
            </w:pPr>
            <w:r>
              <w:rPr>
                <w:color w:val="444444"/>
                <w:sz w:val="19"/>
                <w:szCs w:val="19"/>
              </w:rPr>
              <w:t>50–100 palabras</w:t>
            </w:r>
          </w:p>
        </w:tc>
        <w:tc>
          <w:tcPr>
            <w:tcW w:w="3438" w:type="dxa"/>
            <w:tcBorders>
              <w:top w:val="single" w:sz="4" w:space="0" w:color="C8D8EA"/>
              <w:left w:val="single" w:sz="4" w:space="0" w:color="C8D8EA"/>
              <w:bottom w:val="single" w:sz="4" w:space="0" w:color="C8D8EA"/>
              <w:right w:val="single" w:sz="4" w:space="0" w:color="C8D8EA"/>
            </w:tcBorders>
            <w:shd w:val="clear" w:color="auto" w:fill="FCEBEB"/>
            <w:tcMar>
              <w:top w:w="80" w:type="dxa"/>
              <w:left w:w="120" w:type="dxa"/>
              <w:bottom w:w="80" w:type="dxa"/>
              <w:right w:w="120" w:type="dxa"/>
            </w:tcMar>
            <w:vAlign w:val="center"/>
          </w:tcPr>
          <w:p w14:paraId="12583A4F" w14:textId="77777777" w:rsidR="000F68BF" w:rsidRDefault="00000000">
            <w:pPr>
              <w:spacing w:before="50" w:after="50"/>
            </w:pPr>
            <w:r>
              <w:rPr>
                <w:color w:val="222222"/>
                <w:sz w:val="19"/>
                <w:szCs w:val="19"/>
              </w:rPr>
              <w:t>Decodificación, automatización, lectura sílaba por sílaba</w:t>
            </w:r>
          </w:p>
        </w:tc>
      </w:tr>
      <w:tr w:rsidR="000F68BF" w14:paraId="3FBB5FBF" w14:textId="77777777">
        <w:tblPrEx>
          <w:tblCellMar>
            <w:top w:w="0" w:type="dxa"/>
            <w:bottom w:w="0" w:type="dxa"/>
          </w:tblCellMar>
        </w:tblPrEx>
        <w:tc>
          <w:tcPr>
            <w:tcW w:w="1400" w:type="dxa"/>
            <w:tcBorders>
              <w:top w:val="single" w:sz="4" w:space="0" w:color="C8D8EA"/>
              <w:left w:val="single" w:sz="4" w:space="0" w:color="C8D8EA"/>
              <w:bottom w:val="single" w:sz="4" w:space="0" w:color="C8D8EA"/>
              <w:right w:val="single" w:sz="4" w:space="0" w:color="C8D8EA"/>
            </w:tcBorders>
            <w:shd w:val="clear" w:color="auto" w:fill="FFF8E6"/>
            <w:tcMar>
              <w:top w:w="80" w:type="dxa"/>
              <w:left w:w="120" w:type="dxa"/>
              <w:bottom w:w="80" w:type="dxa"/>
              <w:right w:w="120" w:type="dxa"/>
            </w:tcMar>
            <w:vAlign w:val="center"/>
          </w:tcPr>
          <w:p w14:paraId="68157612" w14:textId="77777777" w:rsidR="000F68BF" w:rsidRDefault="00000000">
            <w:pPr>
              <w:spacing w:before="50" w:after="50"/>
            </w:pPr>
            <w:r>
              <w:rPr>
                <w:b/>
                <w:bCs/>
                <w:color w:val="633806"/>
                <w:sz w:val="20"/>
                <w:szCs w:val="20"/>
              </w:rPr>
              <w:t>Básico</w:t>
            </w:r>
          </w:p>
        </w:tc>
        <w:tc>
          <w:tcPr>
            <w:tcW w:w="900" w:type="dxa"/>
            <w:tcBorders>
              <w:top w:val="single" w:sz="4" w:space="0" w:color="C8D8EA"/>
              <w:left w:val="single" w:sz="4" w:space="0" w:color="C8D8EA"/>
              <w:bottom w:val="single" w:sz="4" w:space="0" w:color="C8D8EA"/>
              <w:right w:val="single" w:sz="4" w:space="0" w:color="C8D8EA"/>
            </w:tcBorders>
            <w:shd w:val="clear" w:color="auto" w:fill="FFF8E6"/>
            <w:tcMar>
              <w:top w:w="80" w:type="dxa"/>
              <w:left w:w="120" w:type="dxa"/>
              <w:bottom w:w="80" w:type="dxa"/>
              <w:right w:w="120" w:type="dxa"/>
            </w:tcMar>
            <w:vAlign w:val="center"/>
          </w:tcPr>
          <w:p w14:paraId="1A5F6C2E" w14:textId="77777777" w:rsidR="000F68BF" w:rsidRDefault="00000000">
            <w:pPr>
              <w:spacing w:before="50" w:after="50"/>
              <w:jc w:val="center"/>
            </w:pPr>
            <w:r>
              <w:rPr>
                <w:b/>
                <w:bCs/>
                <w:color w:val="633806"/>
                <w:sz w:val="20"/>
                <w:szCs w:val="20"/>
              </w:rPr>
              <w:t>232</w:t>
            </w:r>
          </w:p>
        </w:tc>
        <w:tc>
          <w:tcPr>
            <w:tcW w:w="2200" w:type="dxa"/>
            <w:tcBorders>
              <w:top w:val="single" w:sz="4" w:space="0" w:color="C8D8EA"/>
              <w:left w:val="single" w:sz="4" w:space="0" w:color="C8D8EA"/>
              <w:bottom w:val="single" w:sz="4" w:space="0" w:color="C8D8EA"/>
              <w:right w:val="single" w:sz="4" w:space="0" w:color="C8D8EA"/>
            </w:tcBorders>
            <w:shd w:val="clear" w:color="auto" w:fill="FFF8E6"/>
            <w:tcMar>
              <w:top w:w="80" w:type="dxa"/>
              <w:left w:w="120" w:type="dxa"/>
              <w:bottom w:w="80" w:type="dxa"/>
              <w:right w:w="120" w:type="dxa"/>
            </w:tcMar>
            <w:vAlign w:val="center"/>
          </w:tcPr>
          <w:p w14:paraId="59C5D9CE" w14:textId="77777777" w:rsidR="000F68BF" w:rsidRDefault="00000000">
            <w:pPr>
              <w:spacing w:before="50" w:after="50"/>
            </w:pPr>
            <w:r>
              <w:rPr>
                <w:color w:val="222222"/>
                <w:sz w:val="19"/>
                <w:szCs w:val="19"/>
              </w:rPr>
              <w:t>Fábulas, noticias escolares, textos de divulgación</w:t>
            </w:r>
          </w:p>
        </w:tc>
        <w:tc>
          <w:tcPr>
            <w:tcW w:w="1700" w:type="dxa"/>
            <w:tcBorders>
              <w:top w:val="single" w:sz="4" w:space="0" w:color="C8D8EA"/>
              <w:left w:val="single" w:sz="4" w:space="0" w:color="C8D8EA"/>
              <w:bottom w:val="single" w:sz="4" w:space="0" w:color="C8D8EA"/>
              <w:right w:val="single" w:sz="4" w:space="0" w:color="C8D8EA"/>
            </w:tcBorders>
            <w:shd w:val="clear" w:color="auto" w:fill="FFF8E6"/>
            <w:tcMar>
              <w:top w:w="80" w:type="dxa"/>
              <w:left w:w="120" w:type="dxa"/>
              <w:bottom w:w="80" w:type="dxa"/>
              <w:right w:w="120" w:type="dxa"/>
            </w:tcMar>
            <w:vAlign w:val="center"/>
          </w:tcPr>
          <w:p w14:paraId="16419D6A" w14:textId="77777777" w:rsidR="000F68BF" w:rsidRDefault="00000000">
            <w:pPr>
              <w:spacing w:before="50" w:after="50"/>
              <w:jc w:val="center"/>
            </w:pPr>
            <w:r>
              <w:rPr>
                <w:color w:val="444444"/>
                <w:sz w:val="19"/>
                <w:szCs w:val="19"/>
              </w:rPr>
              <w:t>100–250 palabras</w:t>
            </w:r>
          </w:p>
        </w:tc>
        <w:tc>
          <w:tcPr>
            <w:tcW w:w="3438" w:type="dxa"/>
            <w:tcBorders>
              <w:top w:val="single" w:sz="4" w:space="0" w:color="C8D8EA"/>
              <w:left w:val="single" w:sz="4" w:space="0" w:color="C8D8EA"/>
              <w:bottom w:val="single" w:sz="4" w:space="0" w:color="C8D8EA"/>
              <w:right w:val="single" w:sz="4" w:space="0" w:color="C8D8EA"/>
            </w:tcBorders>
            <w:shd w:val="clear" w:color="auto" w:fill="FFF8E6"/>
            <w:tcMar>
              <w:top w:w="80" w:type="dxa"/>
              <w:left w:w="120" w:type="dxa"/>
              <w:bottom w:w="80" w:type="dxa"/>
              <w:right w:w="120" w:type="dxa"/>
            </w:tcMar>
            <w:vAlign w:val="center"/>
          </w:tcPr>
          <w:p w14:paraId="6E409C5C" w14:textId="77777777" w:rsidR="000F68BF" w:rsidRDefault="00000000">
            <w:pPr>
              <w:spacing w:before="50" w:after="50"/>
            </w:pPr>
            <w:r>
              <w:rPr>
                <w:color w:val="222222"/>
                <w:sz w:val="19"/>
                <w:szCs w:val="19"/>
              </w:rPr>
              <w:t>Lectura repetida, prosodia, reconocimiento de palabras frecuentes</w:t>
            </w:r>
          </w:p>
        </w:tc>
      </w:tr>
      <w:tr w:rsidR="000F68BF" w14:paraId="358E9AAD" w14:textId="77777777">
        <w:tblPrEx>
          <w:tblCellMar>
            <w:top w:w="0" w:type="dxa"/>
            <w:bottom w:w="0" w:type="dxa"/>
          </w:tblCellMar>
        </w:tblPrEx>
        <w:tc>
          <w:tcPr>
            <w:tcW w:w="1400" w:type="dxa"/>
            <w:tcBorders>
              <w:top w:val="single" w:sz="4" w:space="0" w:color="C8D8EA"/>
              <w:left w:val="single" w:sz="4" w:space="0" w:color="C8D8EA"/>
              <w:bottom w:val="single" w:sz="4" w:space="0" w:color="C8D8EA"/>
              <w:right w:val="single" w:sz="4" w:space="0" w:color="C8D8EA"/>
            </w:tcBorders>
            <w:shd w:val="clear" w:color="auto" w:fill="E6F1FB"/>
            <w:tcMar>
              <w:top w:w="80" w:type="dxa"/>
              <w:left w:w="120" w:type="dxa"/>
              <w:bottom w:w="80" w:type="dxa"/>
              <w:right w:w="120" w:type="dxa"/>
            </w:tcMar>
            <w:vAlign w:val="center"/>
          </w:tcPr>
          <w:p w14:paraId="1254F2A3" w14:textId="77777777" w:rsidR="000F68BF" w:rsidRDefault="00000000">
            <w:pPr>
              <w:spacing w:before="50" w:after="50"/>
            </w:pPr>
            <w:r>
              <w:rPr>
                <w:b/>
                <w:bCs/>
                <w:color w:val="0C447C"/>
                <w:sz w:val="20"/>
                <w:szCs w:val="20"/>
              </w:rPr>
              <w:t>Medio</w:t>
            </w:r>
          </w:p>
        </w:tc>
        <w:tc>
          <w:tcPr>
            <w:tcW w:w="900" w:type="dxa"/>
            <w:tcBorders>
              <w:top w:val="single" w:sz="4" w:space="0" w:color="C8D8EA"/>
              <w:left w:val="single" w:sz="4" w:space="0" w:color="C8D8EA"/>
              <w:bottom w:val="single" w:sz="4" w:space="0" w:color="C8D8EA"/>
              <w:right w:val="single" w:sz="4" w:space="0" w:color="C8D8EA"/>
            </w:tcBorders>
            <w:shd w:val="clear" w:color="auto" w:fill="E6F1FB"/>
            <w:tcMar>
              <w:top w:w="80" w:type="dxa"/>
              <w:left w:w="120" w:type="dxa"/>
              <w:bottom w:w="80" w:type="dxa"/>
              <w:right w:w="120" w:type="dxa"/>
            </w:tcMar>
            <w:vAlign w:val="center"/>
          </w:tcPr>
          <w:p w14:paraId="5FED1F4B" w14:textId="77777777" w:rsidR="000F68BF" w:rsidRDefault="00000000">
            <w:pPr>
              <w:spacing w:before="50" w:after="50"/>
              <w:jc w:val="center"/>
            </w:pPr>
            <w:r>
              <w:rPr>
                <w:b/>
                <w:bCs/>
                <w:color w:val="0C447C"/>
                <w:sz w:val="20"/>
                <w:szCs w:val="20"/>
              </w:rPr>
              <w:t>246</w:t>
            </w:r>
          </w:p>
        </w:tc>
        <w:tc>
          <w:tcPr>
            <w:tcW w:w="2200" w:type="dxa"/>
            <w:tcBorders>
              <w:top w:val="single" w:sz="4" w:space="0" w:color="C8D8EA"/>
              <w:left w:val="single" w:sz="4" w:space="0" w:color="C8D8EA"/>
              <w:bottom w:val="single" w:sz="4" w:space="0" w:color="C8D8EA"/>
              <w:right w:val="single" w:sz="4" w:space="0" w:color="C8D8EA"/>
            </w:tcBorders>
            <w:shd w:val="clear" w:color="auto" w:fill="E6F1FB"/>
            <w:tcMar>
              <w:top w:w="80" w:type="dxa"/>
              <w:left w:w="120" w:type="dxa"/>
              <w:bottom w:w="80" w:type="dxa"/>
              <w:right w:w="120" w:type="dxa"/>
            </w:tcMar>
            <w:vAlign w:val="center"/>
          </w:tcPr>
          <w:p w14:paraId="26D67669" w14:textId="77777777" w:rsidR="000F68BF" w:rsidRDefault="00000000">
            <w:pPr>
              <w:spacing w:before="50" w:after="50"/>
            </w:pPr>
            <w:r>
              <w:rPr>
                <w:color w:val="222222"/>
                <w:sz w:val="19"/>
                <w:szCs w:val="19"/>
              </w:rPr>
              <w:t>Cuentos, crónicas, artículos, fragmentos literarios</w:t>
            </w:r>
          </w:p>
        </w:tc>
        <w:tc>
          <w:tcPr>
            <w:tcW w:w="1700" w:type="dxa"/>
            <w:tcBorders>
              <w:top w:val="single" w:sz="4" w:space="0" w:color="C8D8EA"/>
              <w:left w:val="single" w:sz="4" w:space="0" w:color="C8D8EA"/>
              <w:bottom w:val="single" w:sz="4" w:space="0" w:color="C8D8EA"/>
              <w:right w:val="single" w:sz="4" w:space="0" w:color="C8D8EA"/>
            </w:tcBorders>
            <w:shd w:val="clear" w:color="auto" w:fill="E6F1FB"/>
            <w:tcMar>
              <w:top w:w="80" w:type="dxa"/>
              <w:left w:w="120" w:type="dxa"/>
              <w:bottom w:w="80" w:type="dxa"/>
              <w:right w:w="120" w:type="dxa"/>
            </w:tcMar>
            <w:vAlign w:val="center"/>
          </w:tcPr>
          <w:p w14:paraId="0C895EC8" w14:textId="77777777" w:rsidR="000F68BF" w:rsidRDefault="00000000">
            <w:pPr>
              <w:spacing w:before="50" w:after="50"/>
              <w:jc w:val="center"/>
            </w:pPr>
            <w:r>
              <w:rPr>
                <w:color w:val="444444"/>
                <w:sz w:val="19"/>
                <w:szCs w:val="19"/>
              </w:rPr>
              <w:t>250–500 palabras</w:t>
            </w:r>
          </w:p>
        </w:tc>
        <w:tc>
          <w:tcPr>
            <w:tcW w:w="3438" w:type="dxa"/>
            <w:tcBorders>
              <w:top w:val="single" w:sz="4" w:space="0" w:color="C8D8EA"/>
              <w:left w:val="single" w:sz="4" w:space="0" w:color="C8D8EA"/>
              <w:bottom w:val="single" w:sz="4" w:space="0" w:color="C8D8EA"/>
              <w:right w:val="single" w:sz="4" w:space="0" w:color="C8D8EA"/>
            </w:tcBorders>
            <w:shd w:val="clear" w:color="auto" w:fill="E6F1FB"/>
            <w:tcMar>
              <w:top w:w="80" w:type="dxa"/>
              <w:left w:w="120" w:type="dxa"/>
              <w:bottom w:w="80" w:type="dxa"/>
              <w:right w:w="120" w:type="dxa"/>
            </w:tcMar>
            <w:vAlign w:val="center"/>
          </w:tcPr>
          <w:p w14:paraId="0D05E0D2" w14:textId="77777777" w:rsidR="000F68BF" w:rsidRDefault="00000000">
            <w:pPr>
              <w:spacing w:before="50" w:after="50"/>
            </w:pPr>
            <w:r>
              <w:rPr>
                <w:color w:val="222222"/>
                <w:sz w:val="19"/>
                <w:szCs w:val="19"/>
              </w:rPr>
              <w:t>Vocabulario, comprensión inferencial, libro físico</w:t>
            </w:r>
          </w:p>
        </w:tc>
      </w:tr>
      <w:tr w:rsidR="000F68BF" w14:paraId="2089B704" w14:textId="77777777">
        <w:tblPrEx>
          <w:tblCellMar>
            <w:top w:w="0" w:type="dxa"/>
            <w:bottom w:w="0" w:type="dxa"/>
          </w:tblCellMar>
        </w:tblPrEx>
        <w:tc>
          <w:tcPr>
            <w:tcW w:w="1400" w:type="dxa"/>
            <w:tcBorders>
              <w:top w:val="single" w:sz="4" w:space="0" w:color="C8D8EA"/>
              <w:left w:val="single" w:sz="4" w:space="0" w:color="C8D8EA"/>
              <w:bottom w:val="single" w:sz="4" w:space="0" w:color="C8D8EA"/>
              <w:right w:val="single" w:sz="4" w:space="0" w:color="C8D8EA"/>
            </w:tcBorders>
            <w:shd w:val="clear" w:color="auto" w:fill="EAF3DE"/>
            <w:tcMar>
              <w:top w:w="80" w:type="dxa"/>
              <w:left w:w="120" w:type="dxa"/>
              <w:bottom w:w="80" w:type="dxa"/>
              <w:right w:w="120" w:type="dxa"/>
            </w:tcMar>
            <w:vAlign w:val="center"/>
          </w:tcPr>
          <w:p w14:paraId="3AD0B624" w14:textId="77777777" w:rsidR="000F68BF" w:rsidRDefault="00000000">
            <w:pPr>
              <w:spacing w:before="50" w:after="50"/>
            </w:pPr>
            <w:r>
              <w:rPr>
                <w:b/>
                <w:bCs/>
                <w:color w:val="27500A"/>
                <w:sz w:val="20"/>
                <w:szCs w:val="20"/>
              </w:rPr>
              <w:t>Avanzado</w:t>
            </w:r>
          </w:p>
        </w:tc>
        <w:tc>
          <w:tcPr>
            <w:tcW w:w="900" w:type="dxa"/>
            <w:tcBorders>
              <w:top w:val="single" w:sz="4" w:space="0" w:color="C8D8EA"/>
              <w:left w:val="single" w:sz="4" w:space="0" w:color="C8D8EA"/>
              <w:bottom w:val="single" w:sz="4" w:space="0" w:color="C8D8EA"/>
              <w:right w:val="single" w:sz="4" w:space="0" w:color="C8D8EA"/>
            </w:tcBorders>
            <w:shd w:val="clear" w:color="auto" w:fill="EAF3DE"/>
            <w:tcMar>
              <w:top w:w="80" w:type="dxa"/>
              <w:left w:w="120" w:type="dxa"/>
              <w:bottom w:w="80" w:type="dxa"/>
              <w:right w:w="120" w:type="dxa"/>
            </w:tcMar>
            <w:vAlign w:val="center"/>
          </w:tcPr>
          <w:p w14:paraId="73E84E01" w14:textId="77777777" w:rsidR="000F68BF" w:rsidRDefault="00000000">
            <w:pPr>
              <w:spacing w:before="50" w:after="50"/>
              <w:jc w:val="center"/>
            </w:pPr>
            <w:r>
              <w:rPr>
                <w:b/>
                <w:bCs/>
                <w:color w:val="27500A"/>
                <w:sz w:val="20"/>
                <w:szCs w:val="20"/>
              </w:rPr>
              <w:t>42</w:t>
            </w:r>
          </w:p>
        </w:tc>
        <w:tc>
          <w:tcPr>
            <w:tcW w:w="2200" w:type="dxa"/>
            <w:tcBorders>
              <w:top w:val="single" w:sz="4" w:space="0" w:color="C8D8EA"/>
              <w:left w:val="single" w:sz="4" w:space="0" w:color="C8D8EA"/>
              <w:bottom w:val="single" w:sz="4" w:space="0" w:color="C8D8EA"/>
              <w:right w:val="single" w:sz="4" w:space="0" w:color="C8D8EA"/>
            </w:tcBorders>
            <w:shd w:val="clear" w:color="auto" w:fill="EAF3DE"/>
            <w:tcMar>
              <w:top w:w="80" w:type="dxa"/>
              <w:left w:w="120" w:type="dxa"/>
              <w:bottom w:w="80" w:type="dxa"/>
              <w:right w:w="120" w:type="dxa"/>
            </w:tcMar>
            <w:vAlign w:val="center"/>
          </w:tcPr>
          <w:p w14:paraId="32056EC8" w14:textId="77777777" w:rsidR="000F68BF" w:rsidRDefault="00000000">
            <w:pPr>
              <w:spacing w:before="50" w:after="50"/>
            </w:pPr>
            <w:r>
              <w:rPr>
                <w:color w:val="222222"/>
                <w:sz w:val="19"/>
                <w:szCs w:val="19"/>
              </w:rPr>
              <w:t>Ensayos, literatura contemporánea, textos argumentativos</w:t>
            </w:r>
          </w:p>
        </w:tc>
        <w:tc>
          <w:tcPr>
            <w:tcW w:w="1700" w:type="dxa"/>
            <w:tcBorders>
              <w:top w:val="single" w:sz="4" w:space="0" w:color="C8D8EA"/>
              <w:left w:val="single" w:sz="4" w:space="0" w:color="C8D8EA"/>
              <w:bottom w:val="single" w:sz="4" w:space="0" w:color="C8D8EA"/>
              <w:right w:val="single" w:sz="4" w:space="0" w:color="C8D8EA"/>
            </w:tcBorders>
            <w:shd w:val="clear" w:color="auto" w:fill="EAF3DE"/>
            <w:tcMar>
              <w:top w:w="80" w:type="dxa"/>
              <w:left w:w="120" w:type="dxa"/>
              <w:bottom w:w="80" w:type="dxa"/>
              <w:right w:w="120" w:type="dxa"/>
            </w:tcMar>
            <w:vAlign w:val="center"/>
          </w:tcPr>
          <w:p w14:paraId="1577B039" w14:textId="77777777" w:rsidR="000F68BF" w:rsidRDefault="00000000">
            <w:pPr>
              <w:spacing w:before="50" w:after="50"/>
              <w:jc w:val="center"/>
            </w:pPr>
            <w:r>
              <w:rPr>
                <w:color w:val="444444"/>
                <w:sz w:val="19"/>
                <w:szCs w:val="19"/>
              </w:rPr>
              <w:t>500–800 palabras</w:t>
            </w:r>
          </w:p>
        </w:tc>
        <w:tc>
          <w:tcPr>
            <w:tcW w:w="3438" w:type="dxa"/>
            <w:tcBorders>
              <w:top w:val="single" w:sz="4" w:space="0" w:color="C8D8EA"/>
              <w:left w:val="single" w:sz="4" w:space="0" w:color="C8D8EA"/>
              <w:bottom w:val="single" w:sz="4" w:space="0" w:color="C8D8EA"/>
              <w:right w:val="single" w:sz="4" w:space="0" w:color="C8D8EA"/>
            </w:tcBorders>
            <w:shd w:val="clear" w:color="auto" w:fill="EAF3DE"/>
            <w:tcMar>
              <w:top w:w="80" w:type="dxa"/>
              <w:left w:w="120" w:type="dxa"/>
              <w:bottom w:w="80" w:type="dxa"/>
              <w:right w:w="120" w:type="dxa"/>
            </w:tcMar>
            <w:vAlign w:val="center"/>
          </w:tcPr>
          <w:p w14:paraId="2BB02BB6" w14:textId="77777777" w:rsidR="000F68BF" w:rsidRDefault="00000000">
            <w:pPr>
              <w:spacing w:before="50" w:after="50"/>
            </w:pPr>
            <w:r>
              <w:rPr>
                <w:color w:val="222222"/>
                <w:sz w:val="19"/>
                <w:szCs w:val="19"/>
              </w:rPr>
              <w:t>Comprensión profunda, valoración crítica, escritura</w:t>
            </w:r>
          </w:p>
        </w:tc>
      </w:tr>
    </w:tbl>
    <w:p w14:paraId="5E3EDC62" w14:textId="77777777" w:rsidR="000F68BF" w:rsidRDefault="000F68BF">
      <w:pPr>
        <w:spacing w:line="276" w:lineRule="auto"/>
      </w:pPr>
    </w:p>
    <w:p w14:paraId="2C9983D4" w14:textId="77777777" w:rsidR="000F68BF" w:rsidRDefault="00000000">
      <w:pPr>
        <w:pStyle w:val="Ttulo2"/>
      </w:pPr>
      <w:r>
        <w:t>Por qué el libro físico no desaparece</w:t>
      </w:r>
    </w:p>
    <w:p w14:paraId="186328E5" w14:textId="77777777" w:rsidR="000F68BF" w:rsidRDefault="00000000">
      <w:pPr>
        <w:spacing w:before="60" w:after="80" w:line="300" w:lineRule="auto"/>
        <w:jc w:val="both"/>
      </w:pPr>
      <w:r>
        <w:rPr>
          <w:color w:val="1A1A1A"/>
        </w:rPr>
        <w:t>La investigación en neurociencia educativa demuestra que la lectura en soporte físico favorece la comprensión profunda, la atención sostenida y la retención. Por eso la plataforma articula ambos mundos: algunos retos solo pueden completarse tras leer el libro físico en la biblioteca, con validación de la bibliotecaria.</w:t>
      </w:r>
    </w:p>
    <w:p w14:paraId="2F249A9B" w14:textId="77777777" w:rsidR="000F68BF" w:rsidRDefault="00000000">
      <w:pPr>
        <w:pStyle w:val="Ttulo1"/>
      </w:pPr>
      <w:r>
        <w:t>4. ARTICULACIÓN CON EL PEI Y LOS EJES INSTITUCIONALES</w:t>
      </w:r>
    </w:p>
    <w:p w14:paraId="2A4BF5BD" w14:textId="77777777" w:rsidR="000F68BF" w:rsidRDefault="00000000">
      <w:pPr>
        <w:pStyle w:val="Prrafodelista"/>
        <w:numPr>
          <w:ilvl w:val="0"/>
          <w:numId w:val="2"/>
        </w:numPr>
        <w:spacing w:before="40" w:after="40" w:line="276" w:lineRule="auto"/>
      </w:pPr>
      <w:r>
        <w:rPr>
          <w:b/>
          <w:bCs/>
          <w:color w:val="1A3A6B"/>
        </w:rPr>
        <w:t>La plataforma convierte el error lector en oportunidad de reflexión. Cada reintento es un acto de reparación y superación — coherente con la lógica restaurativa del VIR.</w:t>
      </w:r>
      <w:r>
        <w:rPr>
          <w:color w:val="1A1A1A"/>
        </w:rPr>
        <w:t xml:space="preserve">VIR (Variable de Incidencia y Reparación): </w:t>
      </w:r>
    </w:p>
    <w:p w14:paraId="3F1F2DCD" w14:textId="77777777" w:rsidR="000F68BF" w:rsidRDefault="00000000">
      <w:pPr>
        <w:pStyle w:val="Prrafodelista"/>
        <w:numPr>
          <w:ilvl w:val="0"/>
          <w:numId w:val="2"/>
        </w:numPr>
        <w:spacing w:before="40" w:after="40" w:line="276" w:lineRule="auto"/>
      </w:pPr>
      <w:r>
        <w:rPr>
          <w:b/>
          <w:bCs/>
          <w:color w:val="1A3A6B"/>
        </w:rPr>
        <w:t xml:space="preserve">Integración de tecnología educativa digital como soporte del aprendizaje, en línea con los lineamientos </w:t>
      </w:r>
      <w:proofErr w:type="spellStart"/>
      <w:proofErr w:type="gramStart"/>
      <w:r>
        <w:rPr>
          <w:b/>
          <w:bCs/>
          <w:color w:val="1A3A6B"/>
        </w:rPr>
        <w:t>provinciales.</w:t>
      </w:r>
      <w:r>
        <w:rPr>
          <w:color w:val="1A1A1A"/>
        </w:rPr>
        <w:t>Mendoza</w:t>
      </w:r>
      <w:proofErr w:type="spellEnd"/>
      <w:proofErr w:type="gramEnd"/>
      <w:r>
        <w:rPr>
          <w:color w:val="1A1A1A"/>
        </w:rPr>
        <w:t xml:space="preserve"> Aumentada / </w:t>
      </w:r>
      <w:proofErr w:type="spellStart"/>
      <w:r>
        <w:rPr>
          <w:color w:val="1A1A1A"/>
        </w:rPr>
        <w:t>Edutec</w:t>
      </w:r>
      <w:proofErr w:type="spellEnd"/>
      <w:r>
        <w:rPr>
          <w:color w:val="1A1A1A"/>
        </w:rPr>
        <w:t xml:space="preserve">: </w:t>
      </w:r>
    </w:p>
    <w:p w14:paraId="2A2CD8A8" w14:textId="77777777" w:rsidR="000F68BF" w:rsidRDefault="00000000">
      <w:pPr>
        <w:pStyle w:val="Prrafodelista"/>
        <w:numPr>
          <w:ilvl w:val="0"/>
          <w:numId w:val="2"/>
        </w:numPr>
        <w:spacing w:before="40" w:after="40" w:line="276" w:lineRule="auto"/>
      </w:pPr>
      <w:r>
        <w:rPr>
          <w:b/>
          <w:bCs/>
          <w:color w:val="1A3A6B"/>
        </w:rPr>
        <w:t xml:space="preserve">Los textos y retos funcionan como proyectos con objetivos claros, productos observables (grabaciones) y retroalimentación </w:t>
      </w:r>
      <w:proofErr w:type="spellStart"/>
      <w:r>
        <w:rPr>
          <w:b/>
          <w:bCs/>
          <w:color w:val="1A3A6B"/>
        </w:rPr>
        <w:t>situada.</w:t>
      </w:r>
      <w:r>
        <w:rPr>
          <w:color w:val="1A1A1A"/>
        </w:rPr>
        <w:t>ABP</w:t>
      </w:r>
      <w:proofErr w:type="spellEnd"/>
      <w:r>
        <w:rPr>
          <w:color w:val="1A1A1A"/>
        </w:rPr>
        <w:t xml:space="preserve">: </w:t>
      </w:r>
    </w:p>
    <w:p w14:paraId="15806DF0" w14:textId="77777777" w:rsidR="000F68BF" w:rsidRDefault="00000000">
      <w:pPr>
        <w:pStyle w:val="Prrafodelista"/>
        <w:numPr>
          <w:ilvl w:val="0"/>
          <w:numId w:val="2"/>
        </w:numPr>
        <w:spacing w:before="40" w:after="40" w:line="276" w:lineRule="auto"/>
      </w:pPr>
      <w:r>
        <w:rPr>
          <w:b/>
          <w:bCs/>
          <w:color w:val="1A3A6B"/>
        </w:rPr>
        <w:t xml:space="preserve">La plataforma puede presentarse como experiencia innovadora en el marco de la </w:t>
      </w:r>
      <w:proofErr w:type="spellStart"/>
      <w:proofErr w:type="gramStart"/>
      <w:r>
        <w:rPr>
          <w:b/>
          <w:bCs/>
          <w:color w:val="1A3A6B"/>
        </w:rPr>
        <w:t>red.</w:t>
      </w:r>
      <w:r>
        <w:rPr>
          <w:color w:val="1A1A1A"/>
        </w:rPr>
        <w:t>Red</w:t>
      </w:r>
      <w:proofErr w:type="spellEnd"/>
      <w:proofErr w:type="gramEnd"/>
      <w:r>
        <w:rPr>
          <w:color w:val="1A1A1A"/>
        </w:rPr>
        <w:t xml:space="preserve"> de Secundarias Innovadoras </w:t>
      </w:r>
      <w:proofErr w:type="spellStart"/>
      <w:r>
        <w:rPr>
          <w:color w:val="1A1A1A"/>
        </w:rPr>
        <w:t>N°</w:t>
      </w:r>
      <w:proofErr w:type="spellEnd"/>
      <w:r>
        <w:rPr>
          <w:color w:val="1A1A1A"/>
        </w:rPr>
        <w:t xml:space="preserve"> 21: </w:t>
      </w:r>
    </w:p>
    <w:p w14:paraId="7B065FE8" w14:textId="77777777" w:rsidR="000F68BF" w:rsidRDefault="00000000">
      <w:r>
        <w:br w:type="page"/>
      </w:r>
    </w:p>
    <w:tbl>
      <w:tblPr>
        <w:tblW w:w="9638" w:type="dxa"/>
        <w:tblBorders>
          <w:top w:val="none" w:sz="0" w:space="0" w:color="FFFFFF"/>
          <w:left w:val="none" w:sz="0" w:space="0" w:color="FFFFFF"/>
          <w:bottom w:val="single" w:sz="12" w:space="0" w:color="1A3A6B"/>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F68BF" w14:paraId="010E867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E9A51AD" w14:textId="77777777" w:rsidR="000F68BF" w:rsidRDefault="00000000">
            <w:pPr>
              <w:spacing w:before="20" w:after="6"/>
            </w:pPr>
            <w:r>
              <w:rPr>
                <w:b/>
                <w:bCs/>
                <w:color w:val="1A3A6B"/>
                <w:sz w:val="26"/>
                <w:szCs w:val="26"/>
              </w:rPr>
              <w:lastRenderedPageBreak/>
              <w:t xml:space="preserve">ESCUELA SECUNDARIA </w:t>
            </w:r>
            <w:proofErr w:type="spellStart"/>
            <w:r>
              <w:rPr>
                <w:b/>
                <w:bCs/>
                <w:color w:val="1A3A6B"/>
                <w:sz w:val="26"/>
                <w:szCs w:val="26"/>
              </w:rPr>
              <w:t>N°</w:t>
            </w:r>
            <w:proofErr w:type="spellEnd"/>
            <w:r>
              <w:rPr>
                <w:b/>
                <w:bCs/>
                <w:color w:val="1A3A6B"/>
                <w:sz w:val="26"/>
                <w:szCs w:val="26"/>
              </w:rPr>
              <w:t xml:space="preserve"> 4-012 — “INGENIERO RICARDO VIDELA”</w:t>
            </w:r>
          </w:p>
          <w:p w14:paraId="413C2035" w14:textId="77777777" w:rsidR="000F68BF" w:rsidRDefault="00000000">
            <w:pPr>
              <w:spacing w:after="4"/>
            </w:pPr>
            <w:r>
              <w:rPr>
                <w:color w:val="555555"/>
                <w:sz w:val="20"/>
                <w:szCs w:val="20"/>
              </w:rPr>
              <w:t>Luján de Cuyo · Mendoza · Orientación: Economía y Administración</w:t>
            </w:r>
          </w:p>
          <w:p w14:paraId="3AAC5A3C" w14:textId="77777777" w:rsidR="000F68BF" w:rsidRDefault="00000000">
            <w:pPr>
              <w:spacing w:after="20"/>
            </w:pPr>
            <w:r>
              <w:rPr>
                <w:i/>
                <w:iCs/>
                <w:color w:val="888888"/>
                <w:sz w:val="19"/>
                <w:szCs w:val="19"/>
              </w:rPr>
              <w:t>“Serás lo que debas ser.”</w:t>
            </w:r>
          </w:p>
        </w:tc>
      </w:tr>
    </w:tbl>
    <w:p w14:paraId="254A4952" w14:textId="77777777" w:rsidR="000F68BF" w:rsidRDefault="000F68BF">
      <w:pPr>
        <w:spacing w:line="276" w:lineRule="auto"/>
      </w:pPr>
    </w:p>
    <w:p w14:paraId="2DEB9573" w14:textId="77777777" w:rsidR="000F68BF" w:rsidRDefault="00000000">
      <w:pPr>
        <w:pStyle w:val="Ttulo1"/>
      </w:pPr>
      <w:r>
        <w:t>5. LOS TEXTOS DE LA PLATAFORMA: DOS FUENTES COMPLEMENTARIAS</w:t>
      </w:r>
    </w:p>
    <w:p w14:paraId="41D126C5" w14:textId="77777777" w:rsidR="000F68BF" w:rsidRDefault="00000000">
      <w:pPr>
        <w:spacing w:before="60" w:after="80" w:line="300" w:lineRule="auto"/>
        <w:jc w:val="both"/>
      </w:pPr>
      <w:r>
        <w:rPr>
          <w:color w:val="1A1A1A"/>
        </w:rPr>
        <w:t>El banco de textos se construye desde dos fuentes que se complementan: los textos oficiales del Censo DGE (ya conocidos por los estudiantes, con valor diagnóstico directo) y los textos nuevos que seleccione la Prof. Berenice según criterios pedagógicos.</w:t>
      </w:r>
    </w:p>
    <w:p w14:paraId="0FC9286D" w14:textId="77777777" w:rsidR="000F68BF" w:rsidRDefault="00000000">
      <w:pPr>
        <w:pStyle w:val="Ttulo2"/>
      </w:pPr>
      <w:r>
        <w:t>5.1 Textos del Censo de Fluidez DGE (disponibles de inmediato)</w:t>
      </w:r>
    </w:p>
    <w:p w14:paraId="33209918" w14:textId="77777777" w:rsidR="000F68BF" w:rsidRDefault="00000000">
      <w:pPr>
        <w:spacing w:before="60" w:after="80" w:line="300" w:lineRule="auto"/>
        <w:jc w:val="both"/>
      </w:pPr>
      <w:r>
        <w:rPr>
          <w:color w:val="1A1A1A"/>
        </w:rPr>
        <w:t>Los textos utilizados en las mediciones de fluidez lectora de 2025 y 2026 representan un recurso de enorme valor pedagógico: los estudiantes ya los leyeron en condiciones de evaluación. Usarlos en la plataforma permite comparar el desempeño real con la medición oficial y trabajar explícitamente sobre las dificultades detectadas.</w:t>
      </w:r>
    </w:p>
    <w:p w14:paraId="049DE9BE" w14:textId="77777777" w:rsidR="000F68BF" w:rsidRDefault="000F68BF">
      <w:pPr>
        <w:spacing w:line="276" w:lineRule="auto"/>
      </w:pPr>
    </w:p>
    <w:tbl>
      <w:tblPr>
        <w:tblW w:w="9638" w:type="dxa"/>
        <w:tblBorders>
          <w:top w:val="single" w:sz="8" w:space="0" w:color="E8A020"/>
          <w:left w:val="single" w:sz="20" w:space="0" w:color="E8A020"/>
          <w:bottom w:val="single" w:sz="4" w:space="0" w:color="E8A020"/>
          <w:right w:val="single" w:sz="4" w:space="0" w:color="E8A02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F68BF" w14:paraId="316368B1" w14:textId="77777777">
        <w:tblPrEx>
          <w:tblCellMar>
            <w:top w:w="0" w:type="dxa"/>
            <w:bottom w:w="0" w:type="dxa"/>
          </w:tblCellMar>
        </w:tblPrEx>
        <w:tc>
          <w:tcPr>
            <w:tcW w:w="0" w:type="auto"/>
            <w:tcBorders>
              <w:top w:val="single" w:sz="4" w:space="0" w:color="C8D8EA"/>
              <w:left w:val="single" w:sz="4" w:space="0" w:color="C8D8EA"/>
              <w:bottom w:val="single" w:sz="4" w:space="0" w:color="C8D8EA"/>
              <w:right w:val="single" w:sz="4" w:space="0" w:color="C8D8EA"/>
            </w:tcBorders>
            <w:shd w:val="clear" w:color="auto" w:fill="FFF8E6"/>
            <w:tcMar>
              <w:top w:w="80" w:type="dxa"/>
              <w:left w:w="120" w:type="dxa"/>
              <w:bottom w:w="80" w:type="dxa"/>
              <w:right w:w="120" w:type="dxa"/>
            </w:tcMar>
            <w:vAlign w:val="center"/>
          </w:tcPr>
          <w:p w14:paraId="391CBE18" w14:textId="77777777" w:rsidR="000F68BF" w:rsidRDefault="00000000">
            <w:pPr>
              <w:spacing w:before="40" w:after="20"/>
            </w:pPr>
            <w:r>
              <w:rPr>
                <w:b/>
                <w:bCs/>
                <w:color w:val="633806"/>
              </w:rPr>
              <w:t>Ventaja clave de los textos DGE</w:t>
            </w:r>
          </w:p>
          <w:p w14:paraId="1EB56EAB" w14:textId="77777777" w:rsidR="000F68BF" w:rsidRDefault="00000000">
            <w:pPr>
              <w:spacing w:before="20" w:after="40"/>
              <w:jc w:val="both"/>
            </w:pPr>
            <w:r>
              <w:rPr>
                <w:color w:val="4A2A00"/>
                <w:sz w:val="21"/>
                <w:szCs w:val="21"/>
              </w:rPr>
              <w:t>Al cargar los textos exactos de las mediciones, la plataforma genera una línea de base comparable: la cantidad de palabras que el estudiante lee correctamente en la plataforma puede cotejarse directamente con su resultado en el Censo. Esto convierte cada sesión en un dato institucional real.</w:t>
            </w:r>
          </w:p>
        </w:tc>
      </w:tr>
    </w:tbl>
    <w:p w14:paraId="4DB42E95" w14:textId="77777777" w:rsidR="000F68BF" w:rsidRDefault="000F68BF">
      <w:pPr>
        <w:spacing w:line="276" w:lineRule="auto"/>
      </w:pPr>
    </w:p>
    <w:p w14:paraId="146BF3A2" w14:textId="77777777" w:rsidR="000F68BF" w:rsidRDefault="00000000">
      <w:pPr>
        <w:spacing w:before="60" w:after="80" w:line="300" w:lineRule="auto"/>
        <w:jc w:val="both"/>
      </w:pPr>
      <w:r>
        <w:rPr>
          <w:color w:val="1A1A1A"/>
        </w:rPr>
        <w:t>Los textos vienen diferenciados por año escolar. Se recomienda cargar como mínimo el texto de la última medición y el de la anterior para que cada estudiante pueda practicar sobre su propia trayectoria.</w:t>
      </w:r>
    </w:p>
    <w:p w14:paraId="0C6E37BD" w14:textId="77777777" w:rsidR="000F68BF" w:rsidRDefault="00000000">
      <w:pPr>
        <w:pStyle w:val="Ttulo2"/>
      </w:pPr>
      <w:r>
        <w:t>5.2 Textos nuevos a proponer por la Prof. Berenice</w:t>
      </w:r>
    </w:p>
    <w:p w14:paraId="7B5D15BD" w14:textId="77777777" w:rsidR="000F68BF" w:rsidRDefault="00000000">
      <w:pPr>
        <w:spacing w:before="60" w:after="80" w:line="300" w:lineRule="auto"/>
        <w:jc w:val="both"/>
      </w:pPr>
      <w:r>
        <w:rPr>
          <w:color w:val="1A1A1A"/>
        </w:rPr>
        <w:t>Para cada año escolar, la coordinadora de Lengua propondrá textos adicionales organizados en tres categorías: práctica de fluidez (extensión breve), desarrollo de comprensión (extensión media) y lectura física vinculada (fragmento que remite a un libro de la biblioteca).</w:t>
      </w:r>
    </w:p>
    <w:p w14:paraId="3D17E9D3" w14:textId="77777777" w:rsidR="000F68BF" w:rsidRDefault="000F68BF">
      <w:pPr>
        <w:spacing w:line="276"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
        <w:gridCol w:w="2460"/>
        <w:gridCol w:w="1293"/>
        <w:gridCol w:w="1561"/>
        <w:gridCol w:w="3628"/>
      </w:tblGrid>
      <w:tr w:rsidR="000F68BF" w14:paraId="42A81709" w14:textId="77777777">
        <w:tblPrEx>
          <w:tblCellMar>
            <w:top w:w="0" w:type="dxa"/>
            <w:bottom w:w="0" w:type="dxa"/>
          </w:tblCellMar>
        </w:tblPrEx>
        <w:trPr>
          <w:tblHeader/>
        </w:trPr>
        <w:tc>
          <w:tcPr>
            <w:tcW w:w="700" w:type="dxa"/>
            <w:tcBorders>
              <w:top w:val="single" w:sz="4" w:space="0" w:color="1A3A6B"/>
              <w:left w:val="single" w:sz="4" w:space="0" w:color="1A3A6B"/>
              <w:bottom w:val="single" w:sz="4" w:space="0" w:color="1A3A6B"/>
              <w:right w:val="single" w:sz="4" w:space="0" w:color="1A3A6B"/>
            </w:tcBorders>
            <w:shd w:val="clear" w:color="auto" w:fill="1A3A6B"/>
            <w:tcMar>
              <w:top w:w="80" w:type="dxa"/>
              <w:left w:w="120" w:type="dxa"/>
              <w:bottom w:w="80" w:type="dxa"/>
              <w:right w:w="120" w:type="dxa"/>
            </w:tcMar>
            <w:vAlign w:val="center"/>
          </w:tcPr>
          <w:p w14:paraId="5972085C" w14:textId="77777777" w:rsidR="000F68BF" w:rsidRDefault="00000000">
            <w:pPr>
              <w:spacing w:before="60" w:after="60"/>
              <w:jc w:val="center"/>
            </w:pPr>
            <w:r>
              <w:rPr>
                <w:b/>
                <w:bCs/>
                <w:color w:val="FFFFFF"/>
                <w:sz w:val="19"/>
                <w:szCs w:val="19"/>
              </w:rPr>
              <w:t>Año</w:t>
            </w:r>
          </w:p>
        </w:tc>
        <w:tc>
          <w:tcPr>
            <w:tcW w:w="2500" w:type="dxa"/>
            <w:tcBorders>
              <w:top w:val="single" w:sz="4" w:space="0" w:color="1A3A6B"/>
              <w:left w:val="single" w:sz="4" w:space="0" w:color="1A3A6B"/>
              <w:bottom w:val="single" w:sz="4" w:space="0" w:color="1A3A6B"/>
              <w:right w:val="single" w:sz="4" w:space="0" w:color="1A3A6B"/>
            </w:tcBorders>
            <w:shd w:val="clear" w:color="auto" w:fill="1A3A6B"/>
            <w:tcMar>
              <w:top w:w="80" w:type="dxa"/>
              <w:left w:w="120" w:type="dxa"/>
              <w:bottom w:w="80" w:type="dxa"/>
              <w:right w:w="120" w:type="dxa"/>
            </w:tcMar>
            <w:vAlign w:val="center"/>
          </w:tcPr>
          <w:p w14:paraId="06B7A0EB" w14:textId="77777777" w:rsidR="000F68BF" w:rsidRDefault="00000000">
            <w:pPr>
              <w:spacing w:before="60" w:after="60"/>
              <w:jc w:val="center"/>
            </w:pPr>
            <w:r>
              <w:rPr>
                <w:b/>
                <w:bCs/>
                <w:color w:val="FFFFFF"/>
                <w:sz w:val="19"/>
                <w:szCs w:val="19"/>
              </w:rPr>
              <w:t>Tipo de texto sugerido</w:t>
            </w:r>
          </w:p>
        </w:tc>
        <w:tc>
          <w:tcPr>
            <w:tcW w:w="1300" w:type="dxa"/>
            <w:tcBorders>
              <w:top w:val="single" w:sz="4" w:space="0" w:color="1A3A6B"/>
              <w:left w:val="single" w:sz="4" w:space="0" w:color="1A3A6B"/>
              <w:bottom w:val="single" w:sz="4" w:space="0" w:color="1A3A6B"/>
              <w:right w:val="single" w:sz="4" w:space="0" w:color="1A3A6B"/>
            </w:tcBorders>
            <w:shd w:val="clear" w:color="auto" w:fill="1A3A6B"/>
            <w:tcMar>
              <w:top w:w="80" w:type="dxa"/>
              <w:left w:w="120" w:type="dxa"/>
              <w:bottom w:w="80" w:type="dxa"/>
              <w:right w:w="120" w:type="dxa"/>
            </w:tcMar>
            <w:vAlign w:val="center"/>
          </w:tcPr>
          <w:p w14:paraId="4DA515A3" w14:textId="77777777" w:rsidR="000F68BF" w:rsidRDefault="00000000">
            <w:pPr>
              <w:spacing w:before="60" w:after="60"/>
              <w:jc w:val="center"/>
            </w:pPr>
            <w:r>
              <w:rPr>
                <w:b/>
                <w:bCs/>
                <w:color w:val="FFFFFF"/>
                <w:sz w:val="19"/>
                <w:szCs w:val="19"/>
              </w:rPr>
              <w:t>Extensión</w:t>
            </w:r>
          </w:p>
        </w:tc>
        <w:tc>
          <w:tcPr>
            <w:tcW w:w="1400" w:type="dxa"/>
            <w:tcBorders>
              <w:top w:val="single" w:sz="4" w:space="0" w:color="1A3A6B"/>
              <w:left w:val="single" w:sz="4" w:space="0" w:color="1A3A6B"/>
              <w:bottom w:val="single" w:sz="4" w:space="0" w:color="1A3A6B"/>
              <w:right w:val="single" w:sz="4" w:space="0" w:color="1A3A6B"/>
            </w:tcBorders>
            <w:shd w:val="clear" w:color="auto" w:fill="1A3A6B"/>
            <w:tcMar>
              <w:top w:w="80" w:type="dxa"/>
              <w:left w:w="120" w:type="dxa"/>
              <w:bottom w:w="80" w:type="dxa"/>
              <w:right w:w="120" w:type="dxa"/>
            </w:tcMar>
            <w:vAlign w:val="center"/>
          </w:tcPr>
          <w:p w14:paraId="513BE5E1" w14:textId="77777777" w:rsidR="000F68BF" w:rsidRDefault="00000000">
            <w:pPr>
              <w:spacing w:before="60" w:after="60"/>
              <w:jc w:val="center"/>
            </w:pPr>
            <w:r>
              <w:rPr>
                <w:b/>
                <w:bCs/>
                <w:color w:val="FFFFFF"/>
                <w:sz w:val="19"/>
                <w:szCs w:val="19"/>
              </w:rPr>
              <w:t>Retos</w:t>
            </w:r>
          </w:p>
        </w:tc>
        <w:tc>
          <w:tcPr>
            <w:tcW w:w="3738" w:type="dxa"/>
            <w:tcBorders>
              <w:top w:val="single" w:sz="4" w:space="0" w:color="1A3A6B"/>
              <w:left w:val="single" w:sz="4" w:space="0" w:color="1A3A6B"/>
              <w:bottom w:val="single" w:sz="4" w:space="0" w:color="1A3A6B"/>
              <w:right w:val="single" w:sz="4" w:space="0" w:color="1A3A6B"/>
            </w:tcBorders>
            <w:shd w:val="clear" w:color="auto" w:fill="1A3A6B"/>
            <w:tcMar>
              <w:top w:w="80" w:type="dxa"/>
              <w:left w:w="120" w:type="dxa"/>
              <w:bottom w:w="80" w:type="dxa"/>
              <w:right w:w="120" w:type="dxa"/>
            </w:tcMar>
            <w:vAlign w:val="center"/>
          </w:tcPr>
          <w:p w14:paraId="01EED683" w14:textId="77777777" w:rsidR="000F68BF" w:rsidRDefault="00000000">
            <w:pPr>
              <w:spacing w:before="60" w:after="60"/>
              <w:jc w:val="center"/>
            </w:pPr>
            <w:r>
              <w:rPr>
                <w:b/>
                <w:bCs/>
                <w:color w:val="FFFFFF"/>
                <w:sz w:val="19"/>
                <w:szCs w:val="19"/>
              </w:rPr>
              <w:t>Libro físico / vinculación</w:t>
            </w:r>
          </w:p>
        </w:tc>
      </w:tr>
      <w:tr w:rsidR="000F68BF" w14:paraId="1FBDC360" w14:textId="77777777">
        <w:tblPrEx>
          <w:tblCellMar>
            <w:top w:w="0" w:type="dxa"/>
            <w:bottom w:w="0" w:type="dxa"/>
          </w:tblCellMar>
        </w:tblPrEx>
        <w:tc>
          <w:tcPr>
            <w:tcW w:w="70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20" w:type="dxa"/>
              <w:bottom w:w="80" w:type="dxa"/>
              <w:right w:w="120" w:type="dxa"/>
            </w:tcMar>
            <w:vAlign w:val="center"/>
          </w:tcPr>
          <w:p w14:paraId="45889DFF" w14:textId="77777777" w:rsidR="000F68BF" w:rsidRDefault="00000000">
            <w:pPr>
              <w:spacing w:before="50" w:after="50"/>
              <w:jc w:val="center"/>
            </w:pPr>
            <w:r>
              <w:rPr>
                <w:b/>
                <w:bCs/>
                <w:color w:val="1A3A6B"/>
              </w:rPr>
              <w:t>1°</w:t>
            </w:r>
          </w:p>
        </w:tc>
        <w:tc>
          <w:tcPr>
            <w:tcW w:w="250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20" w:type="dxa"/>
              <w:bottom w:w="80" w:type="dxa"/>
              <w:right w:w="120" w:type="dxa"/>
            </w:tcMar>
            <w:vAlign w:val="center"/>
          </w:tcPr>
          <w:p w14:paraId="2522156E" w14:textId="77777777" w:rsidR="000F68BF" w:rsidRDefault="00000000">
            <w:pPr>
              <w:spacing w:before="50" w:after="50"/>
            </w:pPr>
            <w:r>
              <w:rPr>
                <w:color w:val="222222"/>
                <w:sz w:val="19"/>
                <w:szCs w:val="19"/>
              </w:rPr>
              <w:t>Fábulas, noticias escolares, textos instructivos breves</w:t>
            </w:r>
          </w:p>
        </w:tc>
        <w:tc>
          <w:tcPr>
            <w:tcW w:w="130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20" w:type="dxa"/>
              <w:bottom w:w="80" w:type="dxa"/>
              <w:right w:w="120" w:type="dxa"/>
            </w:tcMar>
            <w:vAlign w:val="center"/>
          </w:tcPr>
          <w:p w14:paraId="279CF5FA" w14:textId="77777777" w:rsidR="000F68BF" w:rsidRDefault="00000000">
            <w:pPr>
              <w:spacing w:before="50" w:after="50"/>
            </w:pPr>
            <w:r>
              <w:rPr>
                <w:color w:val="222222"/>
                <w:sz w:val="19"/>
                <w:szCs w:val="19"/>
              </w:rPr>
              <w:t>80–150 palabras</w:t>
            </w:r>
          </w:p>
        </w:tc>
        <w:tc>
          <w:tcPr>
            <w:tcW w:w="140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20" w:type="dxa"/>
              <w:bottom w:w="80" w:type="dxa"/>
              <w:right w:w="120" w:type="dxa"/>
            </w:tcMar>
            <w:vAlign w:val="center"/>
          </w:tcPr>
          <w:p w14:paraId="4B954991" w14:textId="77777777" w:rsidR="000F68BF" w:rsidRDefault="00000000">
            <w:pPr>
              <w:spacing w:before="50" w:after="50"/>
            </w:pPr>
            <w:r>
              <w:rPr>
                <w:color w:val="222222"/>
                <w:sz w:val="19"/>
                <w:szCs w:val="19"/>
              </w:rPr>
              <w:t>3–4 (literal + vocabulario)</w:t>
            </w:r>
          </w:p>
        </w:tc>
        <w:tc>
          <w:tcPr>
            <w:tcW w:w="3738" w:type="dxa"/>
            <w:tcBorders>
              <w:top w:val="single" w:sz="4" w:space="0" w:color="C8D8EA"/>
              <w:left w:val="single" w:sz="4" w:space="0" w:color="C8D8EA"/>
              <w:bottom w:val="single" w:sz="4" w:space="0" w:color="C8D8EA"/>
              <w:right w:val="single" w:sz="4" w:space="0" w:color="C8D8EA"/>
            </w:tcBorders>
            <w:shd w:val="clear" w:color="auto" w:fill="FFFFFF"/>
            <w:tcMar>
              <w:top w:w="80" w:type="dxa"/>
              <w:left w:w="120" w:type="dxa"/>
              <w:bottom w:w="80" w:type="dxa"/>
              <w:right w:w="120" w:type="dxa"/>
            </w:tcMar>
            <w:vAlign w:val="center"/>
          </w:tcPr>
          <w:p w14:paraId="39342009" w14:textId="77777777" w:rsidR="000F68BF" w:rsidRDefault="00000000">
            <w:pPr>
              <w:spacing w:before="50" w:after="50"/>
            </w:pPr>
            <w:r>
              <w:rPr>
                <w:color w:val="222222"/>
                <w:sz w:val="19"/>
                <w:szCs w:val="19"/>
              </w:rPr>
              <w:t>A definir por Berenice</w:t>
            </w:r>
          </w:p>
        </w:tc>
      </w:tr>
      <w:tr w:rsidR="000F68BF" w14:paraId="63F69953" w14:textId="77777777">
        <w:tblPrEx>
          <w:tblCellMar>
            <w:top w:w="0" w:type="dxa"/>
            <w:bottom w:w="0" w:type="dxa"/>
          </w:tblCellMar>
        </w:tblPrEx>
        <w:tc>
          <w:tcPr>
            <w:tcW w:w="700" w:type="dxa"/>
            <w:tcBorders>
              <w:top w:val="single" w:sz="4" w:space="0" w:color="C8D8EA"/>
              <w:left w:val="single" w:sz="4" w:space="0" w:color="C8D8EA"/>
              <w:bottom w:val="single" w:sz="4" w:space="0" w:color="C8D8EA"/>
              <w:right w:val="single" w:sz="4" w:space="0" w:color="C8D8EA"/>
            </w:tcBorders>
            <w:shd w:val="clear" w:color="auto" w:fill="F4F8FC"/>
            <w:tcMar>
              <w:top w:w="80" w:type="dxa"/>
              <w:left w:w="120" w:type="dxa"/>
              <w:bottom w:w="80" w:type="dxa"/>
              <w:right w:w="120" w:type="dxa"/>
            </w:tcMar>
            <w:vAlign w:val="center"/>
          </w:tcPr>
          <w:p w14:paraId="4DFD0600" w14:textId="77777777" w:rsidR="000F68BF" w:rsidRDefault="00000000">
            <w:pPr>
              <w:spacing w:before="50" w:after="50"/>
              <w:jc w:val="center"/>
            </w:pPr>
            <w:r>
              <w:rPr>
                <w:b/>
                <w:bCs/>
                <w:color w:val="1A3A6B"/>
              </w:rPr>
              <w:t>2°</w:t>
            </w:r>
          </w:p>
        </w:tc>
        <w:tc>
          <w:tcPr>
            <w:tcW w:w="2500" w:type="dxa"/>
            <w:tcBorders>
              <w:top w:val="single" w:sz="4" w:space="0" w:color="C8D8EA"/>
              <w:left w:val="single" w:sz="4" w:space="0" w:color="C8D8EA"/>
              <w:bottom w:val="single" w:sz="4" w:space="0" w:color="C8D8EA"/>
              <w:right w:val="single" w:sz="4" w:space="0" w:color="C8D8EA"/>
            </w:tcBorders>
            <w:shd w:val="clear" w:color="auto" w:fill="F4F8FC"/>
            <w:tcMar>
              <w:top w:w="80" w:type="dxa"/>
              <w:left w:w="120" w:type="dxa"/>
              <w:bottom w:w="80" w:type="dxa"/>
              <w:right w:w="120" w:type="dxa"/>
            </w:tcMar>
            <w:vAlign w:val="center"/>
          </w:tcPr>
          <w:p w14:paraId="7EDC1CD1" w14:textId="77777777" w:rsidR="000F68BF" w:rsidRDefault="00000000">
            <w:pPr>
              <w:spacing w:before="50" w:after="50"/>
            </w:pPr>
            <w:r>
              <w:rPr>
                <w:color w:val="222222"/>
                <w:sz w:val="19"/>
                <w:szCs w:val="19"/>
              </w:rPr>
              <w:t>Cuentos cortos, crónicas, textos de divulgación</w:t>
            </w:r>
          </w:p>
        </w:tc>
        <w:tc>
          <w:tcPr>
            <w:tcW w:w="1300" w:type="dxa"/>
            <w:tcBorders>
              <w:top w:val="single" w:sz="4" w:space="0" w:color="C8D8EA"/>
              <w:left w:val="single" w:sz="4" w:space="0" w:color="C8D8EA"/>
              <w:bottom w:val="single" w:sz="4" w:space="0" w:color="C8D8EA"/>
              <w:right w:val="single" w:sz="4" w:space="0" w:color="C8D8EA"/>
            </w:tcBorders>
            <w:shd w:val="clear" w:color="auto" w:fill="F4F8FC"/>
            <w:tcMar>
              <w:top w:w="80" w:type="dxa"/>
              <w:left w:w="120" w:type="dxa"/>
              <w:bottom w:w="80" w:type="dxa"/>
              <w:right w:w="120" w:type="dxa"/>
            </w:tcMar>
            <w:vAlign w:val="center"/>
          </w:tcPr>
          <w:p w14:paraId="5D4A7091" w14:textId="77777777" w:rsidR="000F68BF" w:rsidRDefault="00000000">
            <w:pPr>
              <w:spacing w:before="50" w:after="50"/>
            </w:pPr>
            <w:r>
              <w:rPr>
                <w:color w:val="222222"/>
                <w:sz w:val="19"/>
                <w:szCs w:val="19"/>
              </w:rPr>
              <w:t>150–250 palabras</w:t>
            </w:r>
          </w:p>
        </w:tc>
        <w:tc>
          <w:tcPr>
            <w:tcW w:w="1400" w:type="dxa"/>
            <w:tcBorders>
              <w:top w:val="single" w:sz="4" w:space="0" w:color="C8D8EA"/>
              <w:left w:val="single" w:sz="4" w:space="0" w:color="C8D8EA"/>
              <w:bottom w:val="single" w:sz="4" w:space="0" w:color="C8D8EA"/>
              <w:right w:val="single" w:sz="4" w:space="0" w:color="C8D8EA"/>
            </w:tcBorders>
            <w:shd w:val="clear" w:color="auto" w:fill="F4F8FC"/>
            <w:tcMar>
              <w:top w:w="80" w:type="dxa"/>
              <w:left w:w="120" w:type="dxa"/>
              <w:bottom w:w="80" w:type="dxa"/>
              <w:right w:w="120" w:type="dxa"/>
            </w:tcMar>
            <w:vAlign w:val="center"/>
          </w:tcPr>
          <w:p w14:paraId="0BCD4139" w14:textId="77777777" w:rsidR="000F68BF" w:rsidRDefault="00000000">
            <w:pPr>
              <w:spacing w:before="50" w:after="50"/>
            </w:pPr>
            <w:r>
              <w:rPr>
                <w:color w:val="222222"/>
                <w:sz w:val="19"/>
                <w:szCs w:val="19"/>
              </w:rPr>
              <w:t>4–5 (literal + inferencia)</w:t>
            </w:r>
          </w:p>
        </w:tc>
        <w:tc>
          <w:tcPr>
            <w:tcW w:w="3738" w:type="dxa"/>
            <w:tcBorders>
              <w:top w:val="single" w:sz="4" w:space="0" w:color="C8D8EA"/>
              <w:left w:val="single" w:sz="4" w:space="0" w:color="C8D8EA"/>
              <w:bottom w:val="single" w:sz="4" w:space="0" w:color="C8D8EA"/>
              <w:right w:val="single" w:sz="4" w:space="0" w:color="C8D8EA"/>
            </w:tcBorders>
            <w:shd w:val="clear" w:color="auto" w:fill="F4F8FC"/>
            <w:tcMar>
              <w:top w:w="80" w:type="dxa"/>
              <w:left w:w="120" w:type="dxa"/>
              <w:bottom w:w="80" w:type="dxa"/>
              <w:right w:w="120" w:type="dxa"/>
            </w:tcMar>
            <w:vAlign w:val="center"/>
          </w:tcPr>
          <w:p w14:paraId="5C4BD350" w14:textId="77777777" w:rsidR="000F68BF" w:rsidRDefault="00000000">
            <w:pPr>
              <w:spacing w:before="50" w:after="50"/>
            </w:pPr>
            <w:r>
              <w:rPr>
                <w:color w:val="222222"/>
                <w:sz w:val="19"/>
                <w:szCs w:val="19"/>
              </w:rPr>
              <w:t>A definir por Berenice</w:t>
            </w:r>
          </w:p>
        </w:tc>
      </w:tr>
      <w:tr w:rsidR="000F68BF" w14:paraId="29DEBC56" w14:textId="77777777">
        <w:tblPrEx>
          <w:tblCellMar>
            <w:top w:w="0" w:type="dxa"/>
            <w:bottom w:w="0" w:type="dxa"/>
          </w:tblCellMar>
        </w:tblPrEx>
        <w:tc>
          <w:tcPr>
            <w:tcW w:w="70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20" w:type="dxa"/>
              <w:bottom w:w="80" w:type="dxa"/>
              <w:right w:w="120" w:type="dxa"/>
            </w:tcMar>
            <w:vAlign w:val="center"/>
          </w:tcPr>
          <w:p w14:paraId="0664E943" w14:textId="77777777" w:rsidR="000F68BF" w:rsidRDefault="00000000">
            <w:pPr>
              <w:spacing w:before="50" w:after="50"/>
              <w:jc w:val="center"/>
            </w:pPr>
            <w:r>
              <w:rPr>
                <w:b/>
                <w:bCs/>
                <w:color w:val="1A3A6B"/>
              </w:rPr>
              <w:t>3°</w:t>
            </w:r>
          </w:p>
        </w:tc>
        <w:tc>
          <w:tcPr>
            <w:tcW w:w="250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20" w:type="dxa"/>
              <w:bottom w:w="80" w:type="dxa"/>
              <w:right w:w="120" w:type="dxa"/>
            </w:tcMar>
            <w:vAlign w:val="center"/>
          </w:tcPr>
          <w:p w14:paraId="6855563A" w14:textId="77777777" w:rsidR="000F68BF" w:rsidRDefault="00000000">
            <w:pPr>
              <w:spacing w:before="50" w:after="50"/>
            </w:pPr>
            <w:r>
              <w:rPr>
                <w:color w:val="222222"/>
                <w:sz w:val="19"/>
                <w:szCs w:val="19"/>
              </w:rPr>
              <w:t>Relatos, artículos periodísticos, fragmentos literarios</w:t>
            </w:r>
          </w:p>
        </w:tc>
        <w:tc>
          <w:tcPr>
            <w:tcW w:w="130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20" w:type="dxa"/>
              <w:bottom w:w="80" w:type="dxa"/>
              <w:right w:w="120" w:type="dxa"/>
            </w:tcMar>
            <w:vAlign w:val="center"/>
          </w:tcPr>
          <w:p w14:paraId="2CD9D353" w14:textId="77777777" w:rsidR="000F68BF" w:rsidRDefault="00000000">
            <w:pPr>
              <w:spacing w:before="50" w:after="50"/>
            </w:pPr>
            <w:r>
              <w:rPr>
                <w:color w:val="222222"/>
                <w:sz w:val="19"/>
                <w:szCs w:val="19"/>
              </w:rPr>
              <w:t>250–400 palabras</w:t>
            </w:r>
          </w:p>
        </w:tc>
        <w:tc>
          <w:tcPr>
            <w:tcW w:w="140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20" w:type="dxa"/>
              <w:bottom w:w="80" w:type="dxa"/>
              <w:right w:w="120" w:type="dxa"/>
            </w:tcMar>
            <w:vAlign w:val="center"/>
          </w:tcPr>
          <w:p w14:paraId="3B8CF257" w14:textId="77777777" w:rsidR="000F68BF" w:rsidRDefault="00000000">
            <w:pPr>
              <w:spacing w:before="50" w:after="50"/>
            </w:pPr>
            <w:r>
              <w:rPr>
                <w:color w:val="222222"/>
                <w:sz w:val="19"/>
                <w:szCs w:val="19"/>
              </w:rPr>
              <w:t>5–6 (inferencia + valoración)</w:t>
            </w:r>
          </w:p>
        </w:tc>
        <w:tc>
          <w:tcPr>
            <w:tcW w:w="3738" w:type="dxa"/>
            <w:tcBorders>
              <w:top w:val="single" w:sz="4" w:space="0" w:color="C8D8EA"/>
              <w:left w:val="single" w:sz="4" w:space="0" w:color="C8D8EA"/>
              <w:bottom w:val="single" w:sz="4" w:space="0" w:color="C8D8EA"/>
              <w:right w:val="single" w:sz="4" w:space="0" w:color="C8D8EA"/>
            </w:tcBorders>
            <w:shd w:val="clear" w:color="auto" w:fill="FFFFFF"/>
            <w:tcMar>
              <w:top w:w="80" w:type="dxa"/>
              <w:left w:w="120" w:type="dxa"/>
              <w:bottom w:w="80" w:type="dxa"/>
              <w:right w:w="120" w:type="dxa"/>
            </w:tcMar>
            <w:vAlign w:val="center"/>
          </w:tcPr>
          <w:p w14:paraId="2939CF9E" w14:textId="77777777" w:rsidR="000F68BF" w:rsidRDefault="00000000">
            <w:pPr>
              <w:spacing w:before="50" w:after="50"/>
            </w:pPr>
            <w:r>
              <w:rPr>
                <w:color w:val="222222"/>
                <w:sz w:val="19"/>
                <w:szCs w:val="19"/>
              </w:rPr>
              <w:t>A definir por Berenice</w:t>
            </w:r>
          </w:p>
        </w:tc>
      </w:tr>
      <w:tr w:rsidR="000F68BF" w14:paraId="0DDACC88" w14:textId="77777777">
        <w:tblPrEx>
          <w:tblCellMar>
            <w:top w:w="0" w:type="dxa"/>
            <w:bottom w:w="0" w:type="dxa"/>
          </w:tblCellMar>
        </w:tblPrEx>
        <w:tc>
          <w:tcPr>
            <w:tcW w:w="700" w:type="dxa"/>
            <w:tcBorders>
              <w:top w:val="single" w:sz="4" w:space="0" w:color="C8D8EA"/>
              <w:left w:val="single" w:sz="4" w:space="0" w:color="C8D8EA"/>
              <w:bottom w:val="single" w:sz="4" w:space="0" w:color="C8D8EA"/>
              <w:right w:val="single" w:sz="4" w:space="0" w:color="C8D8EA"/>
            </w:tcBorders>
            <w:shd w:val="clear" w:color="auto" w:fill="F4F8FC"/>
            <w:tcMar>
              <w:top w:w="80" w:type="dxa"/>
              <w:left w:w="120" w:type="dxa"/>
              <w:bottom w:w="80" w:type="dxa"/>
              <w:right w:w="120" w:type="dxa"/>
            </w:tcMar>
            <w:vAlign w:val="center"/>
          </w:tcPr>
          <w:p w14:paraId="60EC0436" w14:textId="77777777" w:rsidR="000F68BF" w:rsidRDefault="00000000">
            <w:pPr>
              <w:spacing w:before="50" w:after="50"/>
              <w:jc w:val="center"/>
            </w:pPr>
            <w:r>
              <w:rPr>
                <w:b/>
                <w:bCs/>
                <w:color w:val="1A3A6B"/>
              </w:rPr>
              <w:t>4°</w:t>
            </w:r>
          </w:p>
        </w:tc>
        <w:tc>
          <w:tcPr>
            <w:tcW w:w="2500" w:type="dxa"/>
            <w:tcBorders>
              <w:top w:val="single" w:sz="4" w:space="0" w:color="C8D8EA"/>
              <w:left w:val="single" w:sz="4" w:space="0" w:color="C8D8EA"/>
              <w:bottom w:val="single" w:sz="4" w:space="0" w:color="C8D8EA"/>
              <w:right w:val="single" w:sz="4" w:space="0" w:color="C8D8EA"/>
            </w:tcBorders>
            <w:shd w:val="clear" w:color="auto" w:fill="F4F8FC"/>
            <w:tcMar>
              <w:top w:w="80" w:type="dxa"/>
              <w:left w:w="120" w:type="dxa"/>
              <w:bottom w:w="80" w:type="dxa"/>
              <w:right w:w="120" w:type="dxa"/>
            </w:tcMar>
            <w:vAlign w:val="center"/>
          </w:tcPr>
          <w:p w14:paraId="596A64B5" w14:textId="77777777" w:rsidR="000F68BF" w:rsidRDefault="00000000">
            <w:pPr>
              <w:spacing w:before="50" w:after="50"/>
            </w:pPr>
            <w:r>
              <w:rPr>
                <w:color w:val="222222"/>
                <w:sz w:val="19"/>
                <w:szCs w:val="19"/>
              </w:rPr>
              <w:t>Ensayos breves, textos argumentativos, narrativa</w:t>
            </w:r>
          </w:p>
        </w:tc>
        <w:tc>
          <w:tcPr>
            <w:tcW w:w="1300" w:type="dxa"/>
            <w:tcBorders>
              <w:top w:val="single" w:sz="4" w:space="0" w:color="C8D8EA"/>
              <w:left w:val="single" w:sz="4" w:space="0" w:color="C8D8EA"/>
              <w:bottom w:val="single" w:sz="4" w:space="0" w:color="C8D8EA"/>
              <w:right w:val="single" w:sz="4" w:space="0" w:color="C8D8EA"/>
            </w:tcBorders>
            <w:shd w:val="clear" w:color="auto" w:fill="F4F8FC"/>
            <w:tcMar>
              <w:top w:w="80" w:type="dxa"/>
              <w:left w:w="120" w:type="dxa"/>
              <w:bottom w:w="80" w:type="dxa"/>
              <w:right w:w="120" w:type="dxa"/>
            </w:tcMar>
            <w:vAlign w:val="center"/>
          </w:tcPr>
          <w:p w14:paraId="61A64C78" w14:textId="77777777" w:rsidR="000F68BF" w:rsidRDefault="00000000">
            <w:pPr>
              <w:spacing w:before="50" w:after="50"/>
            </w:pPr>
            <w:r>
              <w:rPr>
                <w:color w:val="222222"/>
                <w:sz w:val="19"/>
                <w:szCs w:val="19"/>
              </w:rPr>
              <w:t>350–550 palabras</w:t>
            </w:r>
          </w:p>
        </w:tc>
        <w:tc>
          <w:tcPr>
            <w:tcW w:w="1400" w:type="dxa"/>
            <w:tcBorders>
              <w:top w:val="single" w:sz="4" w:space="0" w:color="C8D8EA"/>
              <w:left w:val="single" w:sz="4" w:space="0" w:color="C8D8EA"/>
              <w:bottom w:val="single" w:sz="4" w:space="0" w:color="C8D8EA"/>
              <w:right w:val="single" w:sz="4" w:space="0" w:color="C8D8EA"/>
            </w:tcBorders>
            <w:shd w:val="clear" w:color="auto" w:fill="F4F8FC"/>
            <w:tcMar>
              <w:top w:w="80" w:type="dxa"/>
              <w:left w:w="120" w:type="dxa"/>
              <w:bottom w:w="80" w:type="dxa"/>
              <w:right w:w="120" w:type="dxa"/>
            </w:tcMar>
            <w:vAlign w:val="center"/>
          </w:tcPr>
          <w:p w14:paraId="43D073D5" w14:textId="77777777" w:rsidR="000F68BF" w:rsidRDefault="00000000">
            <w:pPr>
              <w:spacing w:before="50" w:after="50"/>
            </w:pPr>
            <w:r>
              <w:rPr>
                <w:color w:val="222222"/>
                <w:sz w:val="19"/>
                <w:szCs w:val="19"/>
              </w:rPr>
              <w:t>5–6 (argumentación + vocabulario)</w:t>
            </w:r>
          </w:p>
        </w:tc>
        <w:tc>
          <w:tcPr>
            <w:tcW w:w="3738" w:type="dxa"/>
            <w:tcBorders>
              <w:top w:val="single" w:sz="4" w:space="0" w:color="C8D8EA"/>
              <w:left w:val="single" w:sz="4" w:space="0" w:color="C8D8EA"/>
              <w:bottom w:val="single" w:sz="4" w:space="0" w:color="C8D8EA"/>
              <w:right w:val="single" w:sz="4" w:space="0" w:color="C8D8EA"/>
            </w:tcBorders>
            <w:shd w:val="clear" w:color="auto" w:fill="F4F8FC"/>
            <w:tcMar>
              <w:top w:w="80" w:type="dxa"/>
              <w:left w:w="120" w:type="dxa"/>
              <w:bottom w:w="80" w:type="dxa"/>
              <w:right w:w="120" w:type="dxa"/>
            </w:tcMar>
            <w:vAlign w:val="center"/>
          </w:tcPr>
          <w:p w14:paraId="2EF87CDC" w14:textId="77777777" w:rsidR="000F68BF" w:rsidRDefault="00000000">
            <w:pPr>
              <w:spacing w:before="50" w:after="50"/>
            </w:pPr>
            <w:r>
              <w:rPr>
                <w:color w:val="222222"/>
                <w:sz w:val="19"/>
                <w:szCs w:val="19"/>
              </w:rPr>
              <w:t>A definir por Berenice</w:t>
            </w:r>
          </w:p>
        </w:tc>
      </w:tr>
      <w:tr w:rsidR="000F68BF" w14:paraId="3C9850B2" w14:textId="77777777">
        <w:tblPrEx>
          <w:tblCellMar>
            <w:top w:w="0" w:type="dxa"/>
            <w:bottom w:w="0" w:type="dxa"/>
          </w:tblCellMar>
        </w:tblPrEx>
        <w:tc>
          <w:tcPr>
            <w:tcW w:w="70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20" w:type="dxa"/>
              <w:bottom w:w="80" w:type="dxa"/>
              <w:right w:w="120" w:type="dxa"/>
            </w:tcMar>
            <w:vAlign w:val="center"/>
          </w:tcPr>
          <w:p w14:paraId="1DE53142" w14:textId="77777777" w:rsidR="000F68BF" w:rsidRDefault="00000000">
            <w:pPr>
              <w:spacing w:before="50" w:after="50"/>
              <w:jc w:val="center"/>
            </w:pPr>
            <w:r>
              <w:rPr>
                <w:b/>
                <w:bCs/>
                <w:color w:val="1A3A6B"/>
              </w:rPr>
              <w:t>5°</w:t>
            </w:r>
          </w:p>
        </w:tc>
        <w:tc>
          <w:tcPr>
            <w:tcW w:w="250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20" w:type="dxa"/>
              <w:bottom w:w="80" w:type="dxa"/>
              <w:right w:w="120" w:type="dxa"/>
            </w:tcMar>
            <w:vAlign w:val="center"/>
          </w:tcPr>
          <w:p w14:paraId="7C9F7F20" w14:textId="77777777" w:rsidR="000F68BF" w:rsidRDefault="00000000">
            <w:pPr>
              <w:spacing w:before="50" w:after="50"/>
            </w:pPr>
            <w:r>
              <w:rPr>
                <w:color w:val="222222"/>
                <w:sz w:val="19"/>
                <w:szCs w:val="19"/>
              </w:rPr>
              <w:t>Literatura contemporánea, ensayo, textos complejos</w:t>
            </w:r>
          </w:p>
        </w:tc>
        <w:tc>
          <w:tcPr>
            <w:tcW w:w="130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20" w:type="dxa"/>
              <w:bottom w:w="80" w:type="dxa"/>
              <w:right w:w="120" w:type="dxa"/>
            </w:tcMar>
            <w:vAlign w:val="center"/>
          </w:tcPr>
          <w:p w14:paraId="0DDCD9C7" w14:textId="77777777" w:rsidR="000F68BF" w:rsidRDefault="00000000">
            <w:pPr>
              <w:spacing w:before="50" w:after="50"/>
            </w:pPr>
            <w:r>
              <w:rPr>
                <w:color w:val="222222"/>
                <w:sz w:val="19"/>
                <w:szCs w:val="19"/>
              </w:rPr>
              <w:t>500–750 palabras</w:t>
            </w:r>
          </w:p>
        </w:tc>
        <w:tc>
          <w:tcPr>
            <w:tcW w:w="140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20" w:type="dxa"/>
              <w:bottom w:w="80" w:type="dxa"/>
              <w:right w:w="120" w:type="dxa"/>
            </w:tcMar>
            <w:vAlign w:val="center"/>
          </w:tcPr>
          <w:p w14:paraId="6C9B512D" w14:textId="77777777" w:rsidR="000F68BF" w:rsidRDefault="00000000">
            <w:pPr>
              <w:spacing w:before="50" w:after="50"/>
            </w:pPr>
            <w:r>
              <w:rPr>
                <w:color w:val="222222"/>
                <w:sz w:val="19"/>
                <w:szCs w:val="19"/>
              </w:rPr>
              <w:t>6–8 (comprensión profunda)</w:t>
            </w:r>
          </w:p>
        </w:tc>
        <w:tc>
          <w:tcPr>
            <w:tcW w:w="3738" w:type="dxa"/>
            <w:tcBorders>
              <w:top w:val="single" w:sz="4" w:space="0" w:color="C8D8EA"/>
              <w:left w:val="single" w:sz="4" w:space="0" w:color="C8D8EA"/>
              <w:bottom w:val="single" w:sz="4" w:space="0" w:color="C8D8EA"/>
              <w:right w:val="single" w:sz="4" w:space="0" w:color="C8D8EA"/>
            </w:tcBorders>
            <w:shd w:val="clear" w:color="auto" w:fill="FFFFFF"/>
            <w:tcMar>
              <w:top w:w="80" w:type="dxa"/>
              <w:left w:w="120" w:type="dxa"/>
              <w:bottom w:w="80" w:type="dxa"/>
              <w:right w:w="120" w:type="dxa"/>
            </w:tcMar>
            <w:vAlign w:val="center"/>
          </w:tcPr>
          <w:p w14:paraId="1D8619CB" w14:textId="77777777" w:rsidR="000F68BF" w:rsidRDefault="00000000">
            <w:pPr>
              <w:spacing w:before="50" w:after="50"/>
            </w:pPr>
            <w:r>
              <w:rPr>
                <w:color w:val="222222"/>
                <w:sz w:val="19"/>
                <w:szCs w:val="19"/>
              </w:rPr>
              <w:t>A definir por Berenice</w:t>
            </w:r>
          </w:p>
        </w:tc>
      </w:tr>
    </w:tbl>
    <w:p w14:paraId="3A5C8F3C" w14:textId="77777777" w:rsidR="000F68BF" w:rsidRDefault="000F68BF">
      <w:pPr>
        <w:spacing w:line="276" w:lineRule="auto"/>
      </w:pPr>
    </w:p>
    <w:p w14:paraId="0BEFD115" w14:textId="77777777" w:rsidR="000F68BF" w:rsidRDefault="00000000">
      <w:pPr>
        <w:pStyle w:val="Ttulo2"/>
      </w:pPr>
      <w:r>
        <w:t>5.3 Criterios para la selección de textos</w:t>
      </w:r>
    </w:p>
    <w:p w14:paraId="0A34D5C5" w14:textId="77777777" w:rsidR="000F68BF" w:rsidRDefault="00000000">
      <w:pPr>
        <w:pStyle w:val="Prrafodelista"/>
        <w:numPr>
          <w:ilvl w:val="0"/>
          <w:numId w:val="2"/>
        </w:numPr>
        <w:spacing w:before="40" w:after="40" w:line="276" w:lineRule="auto"/>
      </w:pPr>
      <w:r>
        <w:rPr>
          <w:color w:val="1A1A1A"/>
        </w:rPr>
        <w:t>Adecuación al nivel de desempeño: textos diferenciados para estudiantes en Crítico, Básico y Medio dentro del mismo año escolar.</w:t>
      </w:r>
    </w:p>
    <w:p w14:paraId="27F99074" w14:textId="77777777" w:rsidR="000F68BF" w:rsidRDefault="00000000">
      <w:pPr>
        <w:pStyle w:val="Prrafodelista"/>
        <w:numPr>
          <w:ilvl w:val="0"/>
          <w:numId w:val="2"/>
        </w:numPr>
        <w:spacing w:before="40" w:after="40" w:line="276" w:lineRule="auto"/>
      </w:pPr>
      <w:r>
        <w:rPr>
          <w:color w:val="1A1A1A"/>
        </w:rPr>
        <w:t>Relevancia y motivación: temáticas cercanas a los intereses de los estudiantes. Evitar textos que generen rechazo.</w:t>
      </w:r>
    </w:p>
    <w:p w14:paraId="2C277A39" w14:textId="77777777" w:rsidR="000F68BF" w:rsidRDefault="00000000">
      <w:pPr>
        <w:pStyle w:val="Prrafodelista"/>
        <w:numPr>
          <w:ilvl w:val="0"/>
          <w:numId w:val="2"/>
        </w:numPr>
        <w:spacing w:before="40" w:after="40" w:line="276" w:lineRule="auto"/>
      </w:pPr>
      <w:r>
        <w:rPr>
          <w:color w:val="1A1A1A"/>
        </w:rPr>
        <w:t>Variedad de géneros: no solo literatura; incluir textos periodísticos, divulgativos e instructivos, coherentes con la orientación en Economía y Administración.</w:t>
      </w:r>
    </w:p>
    <w:p w14:paraId="0188AC83" w14:textId="77777777" w:rsidR="000F68BF" w:rsidRDefault="00000000">
      <w:pPr>
        <w:pStyle w:val="Prrafodelista"/>
        <w:numPr>
          <w:ilvl w:val="0"/>
          <w:numId w:val="2"/>
        </w:numPr>
        <w:spacing w:before="40" w:after="40" w:line="276" w:lineRule="auto"/>
      </w:pPr>
      <w:r>
        <w:rPr>
          <w:color w:val="1A1A1A"/>
        </w:rPr>
        <w:t>Derechos de uso: textos de dominio público, con autorización expresa, o de producción institucional propia.</w:t>
      </w:r>
    </w:p>
    <w:p w14:paraId="734EBBDC" w14:textId="77777777" w:rsidR="000F68BF" w:rsidRDefault="00000000">
      <w:pPr>
        <w:pStyle w:val="Prrafodelista"/>
        <w:numPr>
          <w:ilvl w:val="0"/>
          <w:numId w:val="2"/>
        </w:numPr>
        <w:spacing w:before="40" w:after="40" w:line="276" w:lineRule="auto"/>
      </w:pPr>
      <w:r>
        <w:rPr>
          <w:color w:val="1A1A1A"/>
        </w:rPr>
        <w:t>Articulación con el libro físico: al menos un texto por trimestre que remita a un libro disponible en la biblioteca.</w:t>
      </w:r>
    </w:p>
    <w:p w14:paraId="2E89CF73" w14:textId="77777777" w:rsidR="000F68BF" w:rsidRDefault="00000000">
      <w:pPr>
        <w:pStyle w:val="Ttulo2"/>
      </w:pPr>
      <w:r>
        <w:t>5.4 Formato de entrega para la plataforma</w:t>
      </w:r>
    </w:p>
    <w:p w14:paraId="77E83CC6" w14:textId="77777777" w:rsidR="000F68BF" w:rsidRDefault="000F68BF">
      <w:pPr>
        <w:spacing w:line="276" w:lineRule="auto"/>
      </w:pPr>
    </w:p>
    <w:tbl>
      <w:tblPr>
        <w:tblW w:w="9638" w:type="dxa"/>
        <w:tblBorders>
          <w:top w:val="single" w:sz="8" w:space="0" w:color="1A3A6B"/>
          <w:left w:val="single" w:sz="8" w:space="0" w:color="1A3A6B"/>
          <w:bottom w:val="single" w:sz="4" w:space="0" w:color="1A3A6B"/>
          <w:right w:val="single" w:sz="8" w:space="0" w:color="1A3A6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F68BF" w14:paraId="5F9296A6" w14:textId="77777777">
        <w:tblPrEx>
          <w:tblCellMar>
            <w:top w:w="0" w:type="dxa"/>
            <w:bottom w:w="0" w:type="dxa"/>
          </w:tblCellMar>
        </w:tblPrEx>
        <w:tc>
          <w:tcPr>
            <w:tcW w:w="0" w:type="auto"/>
            <w:tcBorders>
              <w:top w:val="single" w:sz="4" w:space="0" w:color="C8D8EA"/>
              <w:left w:val="single" w:sz="4" w:space="0" w:color="C8D8EA"/>
              <w:bottom w:val="single" w:sz="4" w:space="0" w:color="C8D8EA"/>
              <w:right w:val="single" w:sz="4" w:space="0" w:color="C8D8EA"/>
            </w:tcBorders>
            <w:shd w:val="clear" w:color="auto" w:fill="1A3A6B"/>
            <w:tcMar>
              <w:top w:w="80" w:type="dxa"/>
              <w:left w:w="120" w:type="dxa"/>
              <w:bottom w:w="80" w:type="dxa"/>
              <w:right w:w="120" w:type="dxa"/>
            </w:tcMar>
            <w:vAlign w:val="center"/>
          </w:tcPr>
          <w:p w14:paraId="23707B81" w14:textId="77777777" w:rsidR="000F68BF" w:rsidRDefault="00000000">
            <w:pPr>
              <w:spacing w:before="40" w:after="20"/>
            </w:pPr>
            <w:r>
              <w:rPr>
                <w:b/>
                <w:bCs/>
                <w:color w:val="FFFFFF"/>
              </w:rPr>
              <w:t>Planilla de entrega de textos — Coordinadora de Lengua</w:t>
            </w:r>
          </w:p>
          <w:p w14:paraId="2D3EDC35" w14:textId="77777777" w:rsidR="000F68BF" w:rsidRDefault="00000000">
            <w:pPr>
              <w:spacing w:before="20" w:after="40"/>
              <w:jc w:val="both"/>
            </w:pPr>
            <w:r>
              <w:rPr>
                <w:color w:val="C8DDF5"/>
                <w:sz w:val="21"/>
                <w:szCs w:val="21"/>
              </w:rPr>
              <w:t>Para cada texto: título · autor/fuente · año escolar de destino · nivel de desempeño (Crítico / Básico / Medio / Avanzado) · texto completo · lista de retos (pregunta + respuesta correcta + tres opciones incorrectas) · libro físico vinculado si aplica. Puede entregarse en documento Word o planilla Excel. Plazo sugerido: antes del 15 de julio de 2026.</w:t>
            </w:r>
          </w:p>
        </w:tc>
      </w:tr>
    </w:tbl>
    <w:p w14:paraId="15AA3D64" w14:textId="77777777" w:rsidR="000F68BF" w:rsidRDefault="00000000">
      <w:r>
        <w:br w:type="page"/>
      </w:r>
    </w:p>
    <w:tbl>
      <w:tblPr>
        <w:tblW w:w="9638" w:type="dxa"/>
        <w:tblBorders>
          <w:top w:val="none" w:sz="0" w:space="0" w:color="FFFFFF"/>
          <w:left w:val="none" w:sz="0" w:space="0" w:color="FFFFFF"/>
          <w:bottom w:val="single" w:sz="12" w:space="0" w:color="1A3A6B"/>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F68BF" w14:paraId="2BFDEBB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3F01EC10" w14:textId="77777777" w:rsidR="000F68BF" w:rsidRDefault="00000000">
            <w:pPr>
              <w:spacing w:before="20" w:after="6"/>
            </w:pPr>
            <w:r>
              <w:rPr>
                <w:b/>
                <w:bCs/>
                <w:color w:val="1A3A6B"/>
                <w:sz w:val="26"/>
                <w:szCs w:val="26"/>
              </w:rPr>
              <w:lastRenderedPageBreak/>
              <w:t xml:space="preserve">ESCUELA SECUNDARIA </w:t>
            </w:r>
            <w:proofErr w:type="spellStart"/>
            <w:r>
              <w:rPr>
                <w:b/>
                <w:bCs/>
                <w:color w:val="1A3A6B"/>
                <w:sz w:val="26"/>
                <w:szCs w:val="26"/>
              </w:rPr>
              <w:t>N°</w:t>
            </w:r>
            <w:proofErr w:type="spellEnd"/>
            <w:r>
              <w:rPr>
                <w:b/>
                <w:bCs/>
                <w:color w:val="1A3A6B"/>
                <w:sz w:val="26"/>
                <w:szCs w:val="26"/>
              </w:rPr>
              <w:t xml:space="preserve"> 4-012 — “INGENIERO RICARDO VIDELA”</w:t>
            </w:r>
          </w:p>
          <w:p w14:paraId="47C9E745" w14:textId="77777777" w:rsidR="000F68BF" w:rsidRDefault="00000000">
            <w:pPr>
              <w:spacing w:after="4"/>
            </w:pPr>
            <w:r>
              <w:rPr>
                <w:color w:val="555555"/>
                <w:sz w:val="20"/>
                <w:szCs w:val="20"/>
              </w:rPr>
              <w:t>Luján de Cuyo · Mendoza · Orientación: Economía y Administración</w:t>
            </w:r>
          </w:p>
          <w:p w14:paraId="27BA2A85" w14:textId="77777777" w:rsidR="000F68BF" w:rsidRDefault="00000000">
            <w:pPr>
              <w:spacing w:after="20"/>
            </w:pPr>
            <w:r>
              <w:rPr>
                <w:i/>
                <w:iCs/>
                <w:color w:val="888888"/>
                <w:sz w:val="19"/>
                <w:szCs w:val="19"/>
              </w:rPr>
              <w:t>“Serás lo que debas ser.”</w:t>
            </w:r>
          </w:p>
        </w:tc>
      </w:tr>
    </w:tbl>
    <w:p w14:paraId="474966B6" w14:textId="77777777" w:rsidR="000F68BF" w:rsidRDefault="000F68BF">
      <w:pPr>
        <w:spacing w:line="276" w:lineRule="auto"/>
      </w:pPr>
    </w:p>
    <w:p w14:paraId="65F61EAB" w14:textId="77777777" w:rsidR="000F68BF" w:rsidRDefault="00000000">
      <w:pPr>
        <w:pStyle w:val="Ttulo1"/>
      </w:pPr>
      <w:r>
        <w:t>6. PLAN DE IMPLEMENTACIÓN</w:t>
      </w:r>
    </w:p>
    <w:p w14:paraId="2E037C0F" w14:textId="77777777" w:rsidR="000F68BF" w:rsidRDefault="000F68BF">
      <w:pPr>
        <w:spacing w:line="276"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8"/>
        <w:gridCol w:w="2177"/>
        <w:gridCol w:w="6703"/>
      </w:tblGrid>
      <w:tr w:rsidR="000F68BF" w14:paraId="4C0D1BE8" w14:textId="77777777">
        <w:tblPrEx>
          <w:tblCellMar>
            <w:top w:w="0" w:type="dxa"/>
            <w:bottom w:w="0" w:type="dxa"/>
          </w:tblCellMar>
        </w:tblPrEx>
        <w:trPr>
          <w:tblHeader/>
        </w:trPr>
        <w:tc>
          <w:tcPr>
            <w:tcW w:w="600" w:type="dxa"/>
            <w:tcBorders>
              <w:top w:val="single" w:sz="4" w:space="0" w:color="1A3A6B"/>
              <w:left w:val="single" w:sz="4" w:space="0" w:color="1A3A6B"/>
              <w:bottom w:val="single" w:sz="4" w:space="0" w:color="1A3A6B"/>
              <w:right w:val="single" w:sz="4" w:space="0" w:color="1A3A6B"/>
            </w:tcBorders>
            <w:shd w:val="clear" w:color="auto" w:fill="1A3A6B"/>
            <w:tcMar>
              <w:top w:w="80" w:type="dxa"/>
              <w:left w:w="120" w:type="dxa"/>
              <w:bottom w:w="80" w:type="dxa"/>
              <w:right w:w="120" w:type="dxa"/>
            </w:tcMar>
            <w:vAlign w:val="center"/>
          </w:tcPr>
          <w:p w14:paraId="56BB218A" w14:textId="77777777" w:rsidR="000F68BF" w:rsidRDefault="00000000">
            <w:pPr>
              <w:spacing w:before="60" w:after="60"/>
              <w:jc w:val="center"/>
            </w:pPr>
            <w:r>
              <w:rPr>
                <w:b/>
                <w:bCs/>
                <w:color w:val="FFFFFF"/>
                <w:sz w:val="19"/>
                <w:szCs w:val="19"/>
              </w:rPr>
              <w:t>Etapa</w:t>
            </w:r>
          </w:p>
        </w:tc>
        <w:tc>
          <w:tcPr>
            <w:tcW w:w="2200" w:type="dxa"/>
            <w:tcBorders>
              <w:top w:val="single" w:sz="4" w:space="0" w:color="1A3A6B"/>
              <w:left w:val="single" w:sz="4" w:space="0" w:color="1A3A6B"/>
              <w:bottom w:val="single" w:sz="4" w:space="0" w:color="1A3A6B"/>
              <w:right w:val="single" w:sz="4" w:space="0" w:color="1A3A6B"/>
            </w:tcBorders>
            <w:shd w:val="clear" w:color="auto" w:fill="1A3A6B"/>
            <w:tcMar>
              <w:top w:w="80" w:type="dxa"/>
              <w:left w:w="120" w:type="dxa"/>
              <w:bottom w:w="80" w:type="dxa"/>
              <w:right w:w="120" w:type="dxa"/>
            </w:tcMar>
            <w:vAlign w:val="center"/>
          </w:tcPr>
          <w:p w14:paraId="6402A005" w14:textId="77777777" w:rsidR="000F68BF" w:rsidRDefault="00000000">
            <w:pPr>
              <w:spacing w:before="60" w:after="60"/>
              <w:jc w:val="center"/>
            </w:pPr>
            <w:r>
              <w:rPr>
                <w:b/>
                <w:bCs/>
                <w:color w:val="FFFFFF"/>
                <w:sz w:val="19"/>
                <w:szCs w:val="19"/>
              </w:rPr>
              <w:t>Período</w:t>
            </w:r>
          </w:p>
        </w:tc>
        <w:tc>
          <w:tcPr>
            <w:tcW w:w="6838" w:type="dxa"/>
            <w:tcBorders>
              <w:top w:val="single" w:sz="4" w:space="0" w:color="1A3A6B"/>
              <w:left w:val="single" w:sz="4" w:space="0" w:color="1A3A6B"/>
              <w:bottom w:val="single" w:sz="4" w:space="0" w:color="1A3A6B"/>
              <w:right w:val="single" w:sz="4" w:space="0" w:color="1A3A6B"/>
            </w:tcBorders>
            <w:shd w:val="clear" w:color="auto" w:fill="1A3A6B"/>
            <w:tcMar>
              <w:top w:w="80" w:type="dxa"/>
              <w:left w:w="120" w:type="dxa"/>
              <w:bottom w:w="80" w:type="dxa"/>
              <w:right w:w="120" w:type="dxa"/>
            </w:tcMar>
            <w:vAlign w:val="center"/>
          </w:tcPr>
          <w:p w14:paraId="53C1C771" w14:textId="77777777" w:rsidR="000F68BF" w:rsidRDefault="00000000">
            <w:pPr>
              <w:spacing w:before="60" w:after="60"/>
              <w:jc w:val="center"/>
            </w:pPr>
            <w:r>
              <w:rPr>
                <w:b/>
                <w:bCs/>
                <w:color w:val="FFFFFF"/>
                <w:sz w:val="19"/>
                <w:szCs w:val="19"/>
              </w:rPr>
              <w:t>Acciones principales</w:t>
            </w:r>
          </w:p>
        </w:tc>
      </w:tr>
      <w:tr w:rsidR="000F68BF" w14:paraId="0DBC4C53" w14:textId="77777777">
        <w:tblPrEx>
          <w:tblCellMar>
            <w:top w:w="0" w:type="dxa"/>
            <w:bottom w:w="0" w:type="dxa"/>
          </w:tblCellMar>
        </w:tblPrEx>
        <w:tc>
          <w:tcPr>
            <w:tcW w:w="600" w:type="dxa"/>
            <w:tcBorders>
              <w:top w:val="single" w:sz="4" w:space="0" w:color="C8D8EA"/>
              <w:left w:val="single" w:sz="4" w:space="0" w:color="C8D8EA"/>
              <w:bottom w:val="single" w:sz="4" w:space="0" w:color="C8D8EA"/>
              <w:right w:val="single" w:sz="4" w:space="0" w:color="C8D8EA"/>
            </w:tcBorders>
            <w:shd w:val="clear" w:color="auto" w:fill="2D6A9F"/>
            <w:tcMar>
              <w:top w:w="80" w:type="dxa"/>
              <w:left w:w="120" w:type="dxa"/>
              <w:bottom w:w="80" w:type="dxa"/>
              <w:right w:w="120" w:type="dxa"/>
            </w:tcMar>
            <w:vAlign w:val="center"/>
          </w:tcPr>
          <w:p w14:paraId="2DF475AA" w14:textId="77777777" w:rsidR="000F68BF" w:rsidRDefault="00000000">
            <w:pPr>
              <w:spacing w:before="60" w:after="60"/>
              <w:jc w:val="center"/>
            </w:pPr>
            <w:r>
              <w:rPr>
                <w:b/>
                <w:bCs/>
                <w:color w:val="FFFFFF"/>
              </w:rPr>
              <w:t>1</w:t>
            </w:r>
          </w:p>
        </w:tc>
        <w:tc>
          <w:tcPr>
            <w:tcW w:w="2200" w:type="dxa"/>
            <w:tcBorders>
              <w:top w:val="single" w:sz="4" w:space="0" w:color="C8D8EA"/>
              <w:left w:val="single" w:sz="4" w:space="0" w:color="C8D8EA"/>
              <w:bottom w:val="single" w:sz="4" w:space="0" w:color="C8D8EA"/>
              <w:right w:val="single" w:sz="4" w:space="0" w:color="C8D8EA"/>
            </w:tcBorders>
            <w:shd w:val="clear" w:color="auto" w:fill="EEF4FB"/>
            <w:tcMar>
              <w:top w:w="80" w:type="dxa"/>
              <w:left w:w="120" w:type="dxa"/>
              <w:bottom w:w="80" w:type="dxa"/>
              <w:right w:w="120" w:type="dxa"/>
            </w:tcMar>
            <w:vAlign w:val="center"/>
          </w:tcPr>
          <w:p w14:paraId="1652C131" w14:textId="77777777" w:rsidR="000F68BF" w:rsidRDefault="00000000">
            <w:pPr>
              <w:spacing w:before="60" w:after="60"/>
            </w:pPr>
            <w:r>
              <w:rPr>
                <w:b/>
                <w:bCs/>
                <w:color w:val="1A3A6B"/>
                <w:sz w:val="20"/>
                <w:szCs w:val="20"/>
              </w:rPr>
              <w:t>Junio 2026</w:t>
            </w:r>
          </w:p>
        </w:tc>
        <w:tc>
          <w:tcPr>
            <w:tcW w:w="6838" w:type="dxa"/>
            <w:tcBorders>
              <w:top w:val="single" w:sz="4" w:space="0" w:color="C8D8EA"/>
              <w:left w:val="single" w:sz="4" w:space="0" w:color="C8D8EA"/>
              <w:bottom w:val="single" w:sz="4" w:space="0" w:color="C8D8EA"/>
              <w:right w:val="single" w:sz="4" w:space="0" w:color="C8D8EA"/>
            </w:tcBorders>
            <w:shd w:val="clear" w:color="auto" w:fill="FFFFFF"/>
            <w:tcMar>
              <w:top w:w="80" w:type="dxa"/>
              <w:left w:w="120" w:type="dxa"/>
              <w:bottom w:w="80" w:type="dxa"/>
              <w:right w:w="120" w:type="dxa"/>
            </w:tcMar>
            <w:vAlign w:val="center"/>
          </w:tcPr>
          <w:p w14:paraId="7FCA44BF" w14:textId="77777777" w:rsidR="000F68BF" w:rsidRDefault="00000000">
            <w:pPr>
              <w:spacing w:before="60" w:after="60"/>
              <w:jc w:val="both"/>
            </w:pPr>
            <w:r>
              <w:rPr>
                <w:color w:val="222222"/>
                <w:sz w:val="20"/>
                <w:szCs w:val="20"/>
              </w:rPr>
              <w:t>Presentación ante la coordinadora Berenice y bibliotecarias. Aprobación institucional. Solicitud formal de textos. Definición de grupos del piloto (Crítico y Básico de 1° y 2° año).</w:t>
            </w:r>
          </w:p>
        </w:tc>
      </w:tr>
      <w:tr w:rsidR="000F68BF" w14:paraId="06BD5398" w14:textId="77777777">
        <w:tblPrEx>
          <w:tblCellMar>
            <w:top w:w="0" w:type="dxa"/>
            <w:bottom w:w="0" w:type="dxa"/>
          </w:tblCellMar>
        </w:tblPrEx>
        <w:tc>
          <w:tcPr>
            <w:tcW w:w="600" w:type="dxa"/>
            <w:tcBorders>
              <w:top w:val="single" w:sz="4" w:space="0" w:color="C8D8EA"/>
              <w:left w:val="single" w:sz="4" w:space="0" w:color="C8D8EA"/>
              <w:bottom w:val="single" w:sz="4" w:space="0" w:color="C8D8EA"/>
              <w:right w:val="single" w:sz="4" w:space="0" w:color="C8D8EA"/>
            </w:tcBorders>
            <w:shd w:val="clear" w:color="auto" w:fill="2D6A9F"/>
            <w:tcMar>
              <w:top w:w="80" w:type="dxa"/>
              <w:left w:w="120" w:type="dxa"/>
              <w:bottom w:w="80" w:type="dxa"/>
              <w:right w:w="120" w:type="dxa"/>
            </w:tcMar>
            <w:vAlign w:val="center"/>
          </w:tcPr>
          <w:p w14:paraId="0BC8C63A" w14:textId="77777777" w:rsidR="000F68BF" w:rsidRDefault="00000000">
            <w:pPr>
              <w:spacing w:before="60" w:after="60"/>
              <w:jc w:val="center"/>
            </w:pPr>
            <w:r>
              <w:rPr>
                <w:b/>
                <w:bCs/>
                <w:color w:val="FFFFFF"/>
              </w:rPr>
              <w:t>2</w:t>
            </w:r>
          </w:p>
        </w:tc>
        <w:tc>
          <w:tcPr>
            <w:tcW w:w="2200" w:type="dxa"/>
            <w:tcBorders>
              <w:top w:val="single" w:sz="4" w:space="0" w:color="C8D8EA"/>
              <w:left w:val="single" w:sz="4" w:space="0" w:color="C8D8EA"/>
              <w:bottom w:val="single" w:sz="4" w:space="0" w:color="C8D8EA"/>
              <w:right w:val="single" w:sz="4" w:space="0" w:color="C8D8EA"/>
            </w:tcBorders>
            <w:shd w:val="clear" w:color="auto" w:fill="F4F8FC"/>
            <w:tcMar>
              <w:top w:w="80" w:type="dxa"/>
              <w:left w:w="120" w:type="dxa"/>
              <w:bottom w:w="80" w:type="dxa"/>
              <w:right w:w="120" w:type="dxa"/>
            </w:tcMar>
            <w:vAlign w:val="center"/>
          </w:tcPr>
          <w:p w14:paraId="306949C8" w14:textId="77777777" w:rsidR="000F68BF" w:rsidRDefault="00000000">
            <w:pPr>
              <w:spacing w:before="60" w:after="60"/>
            </w:pPr>
            <w:r>
              <w:rPr>
                <w:b/>
                <w:bCs/>
                <w:color w:val="1A3A6B"/>
                <w:sz w:val="20"/>
                <w:szCs w:val="20"/>
              </w:rPr>
              <w:t>Julio 2026</w:t>
            </w:r>
          </w:p>
        </w:tc>
        <w:tc>
          <w:tcPr>
            <w:tcW w:w="6838" w:type="dxa"/>
            <w:tcBorders>
              <w:top w:val="single" w:sz="4" w:space="0" w:color="C8D8EA"/>
              <w:left w:val="single" w:sz="4" w:space="0" w:color="C8D8EA"/>
              <w:bottom w:val="single" w:sz="4" w:space="0" w:color="C8D8EA"/>
              <w:right w:val="single" w:sz="4" w:space="0" w:color="C8D8EA"/>
            </w:tcBorders>
            <w:shd w:val="clear" w:color="auto" w:fill="F4F8FC"/>
            <w:tcMar>
              <w:top w:w="80" w:type="dxa"/>
              <w:left w:w="120" w:type="dxa"/>
              <w:bottom w:w="80" w:type="dxa"/>
              <w:right w:w="120" w:type="dxa"/>
            </w:tcMar>
            <w:vAlign w:val="center"/>
          </w:tcPr>
          <w:p w14:paraId="524045A9" w14:textId="77777777" w:rsidR="000F68BF" w:rsidRDefault="00000000">
            <w:pPr>
              <w:spacing w:before="60" w:after="60"/>
              <w:jc w:val="both"/>
            </w:pPr>
            <w:r>
              <w:rPr>
                <w:color w:val="222222"/>
                <w:sz w:val="20"/>
                <w:szCs w:val="20"/>
              </w:rPr>
              <w:t>Desarrollo técnico en Universo Videla. Carga de nómina con datos DGE como línea de base. Ingreso de textos DGE 2025–2026 y textos nuevos. Capacitación de bibliotecarias (2 horas).</w:t>
            </w:r>
          </w:p>
        </w:tc>
      </w:tr>
      <w:tr w:rsidR="000F68BF" w14:paraId="2B6E05D9" w14:textId="77777777">
        <w:tblPrEx>
          <w:tblCellMar>
            <w:top w:w="0" w:type="dxa"/>
            <w:bottom w:w="0" w:type="dxa"/>
          </w:tblCellMar>
        </w:tblPrEx>
        <w:tc>
          <w:tcPr>
            <w:tcW w:w="600" w:type="dxa"/>
            <w:tcBorders>
              <w:top w:val="single" w:sz="4" w:space="0" w:color="C8D8EA"/>
              <w:left w:val="single" w:sz="4" w:space="0" w:color="C8D8EA"/>
              <w:bottom w:val="single" w:sz="4" w:space="0" w:color="C8D8EA"/>
              <w:right w:val="single" w:sz="4" w:space="0" w:color="C8D8EA"/>
            </w:tcBorders>
            <w:shd w:val="clear" w:color="auto" w:fill="2D6A9F"/>
            <w:tcMar>
              <w:top w:w="80" w:type="dxa"/>
              <w:left w:w="120" w:type="dxa"/>
              <w:bottom w:w="80" w:type="dxa"/>
              <w:right w:w="120" w:type="dxa"/>
            </w:tcMar>
            <w:vAlign w:val="center"/>
          </w:tcPr>
          <w:p w14:paraId="283C909D" w14:textId="77777777" w:rsidR="000F68BF" w:rsidRDefault="00000000">
            <w:pPr>
              <w:spacing w:before="60" w:after="60"/>
              <w:jc w:val="center"/>
            </w:pPr>
            <w:r>
              <w:rPr>
                <w:b/>
                <w:bCs/>
                <w:color w:val="FFFFFF"/>
              </w:rPr>
              <w:t>3</w:t>
            </w:r>
          </w:p>
        </w:tc>
        <w:tc>
          <w:tcPr>
            <w:tcW w:w="2200" w:type="dxa"/>
            <w:tcBorders>
              <w:top w:val="single" w:sz="4" w:space="0" w:color="C8D8EA"/>
              <w:left w:val="single" w:sz="4" w:space="0" w:color="C8D8EA"/>
              <w:bottom w:val="single" w:sz="4" w:space="0" w:color="C8D8EA"/>
              <w:right w:val="single" w:sz="4" w:space="0" w:color="C8D8EA"/>
            </w:tcBorders>
            <w:shd w:val="clear" w:color="auto" w:fill="EEF4FB"/>
            <w:tcMar>
              <w:top w:w="80" w:type="dxa"/>
              <w:left w:w="120" w:type="dxa"/>
              <w:bottom w:w="80" w:type="dxa"/>
              <w:right w:w="120" w:type="dxa"/>
            </w:tcMar>
            <w:vAlign w:val="center"/>
          </w:tcPr>
          <w:p w14:paraId="368498D3" w14:textId="77777777" w:rsidR="000F68BF" w:rsidRDefault="00000000">
            <w:pPr>
              <w:spacing w:before="60" w:after="60"/>
            </w:pPr>
            <w:r>
              <w:rPr>
                <w:b/>
                <w:bCs/>
                <w:color w:val="1A3A6B"/>
                <w:sz w:val="20"/>
                <w:szCs w:val="20"/>
              </w:rPr>
              <w:t>Agosto–</w:t>
            </w:r>
            <w:proofErr w:type="gramStart"/>
            <w:r>
              <w:rPr>
                <w:b/>
                <w:bCs/>
                <w:color w:val="1A3A6B"/>
                <w:sz w:val="20"/>
                <w:szCs w:val="20"/>
              </w:rPr>
              <w:t>Oct.</w:t>
            </w:r>
            <w:proofErr w:type="gramEnd"/>
            <w:r>
              <w:rPr>
                <w:b/>
                <w:bCs/>
                <w:color w:val="1A3A6B"/>
                <w:sz w:val="20"/>
                <w:szCs w:val="20"/>
              </w:rPr>
              <w:t xml:space="preserve"> 2026</w:t>
            </w:r>
          </w:p>
        </w:tc>
        <w:tc>
          <w:tcPr>
            <w:tcW w:w="6838" w:type="dxa"/>
            <w:tcBorders>
              <w:top w:val="single" w:sz="4" w:space="0" w:color="C8D8EA"/>
              <w:left w:val="single" w:sz="4" w:space="0" w:color="C8D8EA"/>
              <w:bottom w:val="single" w:sz="4" w:space="0" w:color="C8D8EA"/>
              <w:right w:val="single" w:sz="4" w:space="0" w:color="C8D8EA"/>
            </w:tcBorders>
            <w:shd w:val="clear" w:color="auto" w:fill="FFFFFF"/>
            <w:tcMar>
              <w:top w:w="80" w:type="dxa"/>
              <w:left w:w="120" w:type="dxa"/>
              <w:bottom w:w="80" w:type="dxa"/>
              <w:right w:w="120" w:type="dxa"/>
            </w:tcMar>
            <w:vAlign w:val="center"/>
          </w:tcPr>
          <w:p w14:paraId="17E79C90" w14:textId="77777777" w:rsidR="000F68BF" w:rsidRDefault="00000000">
            <w:pPr>
              <w:spacing w:before="60" w:after="60"/>
              <w:jc w:val="both"/>
            </w:pPr>
            <w:r>
              <w:rPr>
                <w:color w:val="222222"/>
                <w:sz w:val="20"/>
                <w:szCs w:val="20"/>
              </w:rPr>
              <w:t>Piloto con estudiantes de 1° y 2° en Crítico y Básico. Seguimiento quincenal. Ajustes. Informe de avance comparado con línea de base DGE al finalizar septiembre.</w:t>
            </w:r>
          </w:p>
        </w:tc>
      </w:tr>
      <w:tr w:rsidR="000F68BF" w14:paraId="5DD95C8A" w14:textId="77777777">
        <w:tblPrEx>
          <w:tblCellMar>
            <w:top w:w="0" w:type="dxa"/>
            <w:bottom w:w="0" w:type="dxa"/>
          </w:tblCellMar>
        </w:tblPrEx>
        <w:tc>
          <w:tcPr>
            <w:tcW w:w="600" w:type="dxa"/>
            <w:tcBorders>
              <w:top w:val="single" w:sz="4" w:space="0" w:color="C8D8EA"/>
              <w:left w:val="single" w:sz="4" w:space="0" w:color="C8D8EA"/>
              <w:bottom w:val="single" w:sz="4" w:space="0" w:color="C8D8EA"/>
              <w:right w:val="single" w:sz="4" w:space="0" w:color="C8D8EA"/>
            </w:tcBorders>
            <w:shd w:val="clear" w:color="auto" w:fill="2D6A9F"/>
            <w:tcMar>
              <w:top w:w="80" w:type="dxa"/>
              <w:left w:w="120" w:type="dxa"/>
              <w:bottom w:w="80" w:type="dxa"/>
              <w:right w:w="120" w:type="dxa"/>
            </w:tcMar>
            <w:vAlign w:val="center"/>
          </w:tcPr>
          <w:p w14:paraId="36E31EE3" w14:textId="77777777" w:rsidR="000F68BF" w:rsidRDefault="00000000">
            <w:pPr>
              <w:spacing w:before="60" w:after="60"/>
              <w:jc w:val="center"/>
            </w:pPr>
            <w:r>
              <w:rPr>
                <w:b/>
                <w:bCs/>
                <w:color w:val="FFFFFF"/>
              </w:rPr>
              <w:t>4</w:t>
            </w:r>
          </w:p>
        </w:tc>
        <w:tc>
          <w:tcPr>
            <w:tcW w:w="2200" w:type="dxa"/>
            <w:tcBorders>
              <w:top w:val="single" w:sz="4" w:space="0" w:color="C8D8EA"/>
              <w:left w:val="single" w:sz="4" w:space="0" w:color="C8D8EA"/>
              <w:bottom w:val="single" w:sz="4" w:space="0" w:color="C8D8EA"/>
              <w:right w:val="single" w:sz="4" w:space="0" w:color="C8D8EA"/>
            </w:tcBorders>
            <w:shd w:val="clear" w:color="auto" w:fill="F4F8FC"/>
            <w:tcMar>
              <w:top w:w="80" w:type="dxa"/>
              <w:left w:w="120" w:type="dxa"/>
              <w:bottom w:w="80" w:type="dxa"/>
              <w:right w:w="120" w:type="dxa"/>
            </w:tcMar>
            <w:vAlign w:val="center"/>
          </w:tcPr>
          <w:p w14:paraId="4224C820" w14:textId="77777777" w:rsidR="000F68BF" w:rsidRDefault="00000000">
            <w:pPr>
              <w:spacing w:before="60" w:after="60"/>
            </w:pPr>
            <w:r>
              <w:rPr>
                <w:b/>
                <w:bCs/>
                <w:color w:val="1A3A6B"/>
                <w:sz w:val="20"/>
                <w:szCs w:val="20"/>
              </w:rPr>
              <w:t>Noviembre 2026</w:t>
            </w:r>
          </w:p>
        </w:tc>
        <w:tc>
          <w:tcPr>
            <w:tcW w:w="6838" w:type="dxa"/>
            <w:tcBorders>
              <w:top w:val="single" w:sz="4" w:space="0" w:color="C8D8EA"/>
              <w:left w:val="single" w:sz="4" w:space="0" w:color="C8D8EA"/>
              <w:bottom w:val="single" w:sz="4" w:space="0" w:color="C8D8EA"/>
              <w:right w:val="single" w:sz="4" w:space="0" w:color="C8D8EA"/>
            </w:tcBorders>
            <w:shd w:val="clear" w:color="auto" w:fill="F4F8FC"/>
            <w:tcMar>
              <w:top w:w="80" w:type="dxa"/>
              <w:left w:w="120" w:type="dxa"/>
              <w:bottom w:w="80" w:type="dxa"/>
              <w:right w:w="120" w:type="dxa"/>
            </w:tcMar>
            <w:vAlign w:val="center"/>
          </w:tcPr>
          <w:p w14:paraId="181E4F6A" w14:textId="77777777" w:rsidR="000F68BF" w:rsidRDefault="00000000">
            <w:pPr>
              <w:spacing w:before="60" w:after="60"/>
              <w:jc w:val="both"/>
            </w:pPr>
            <w:r>
              <w:rPr>
                <w:color w:val="222222"/>
                <w:sz w:val="20"/>
                <w:szCs w:val="20"/>
              </w:rPr>
              <w:t>Evaluación de resultados del piloto. Presentación en Consejo Escolar. Decisión sobre extensión a 3°, 4° y 5° año para 2027.</w:t>
            </w:r>
          </w:p>
        </w:tc>
      </w:tr>
    </w:tbl>
    <w:p w14:paraId="76BFFB76" w14:textId="77777777" w:rsidR="000F68BF" w:rsidRDefault="000F68BF">
      <w:pPr>
        <w:spacing w:line="276" w:lineRule="auto"/>
      </w:pPr>
    </w:p>
    <w:p w14:paraId="3E1EDC32" w14:textId="77777777" w:rsidR="000F68BF" w:rsidRDefault="00000000">
      <w:pPr>
        <w:pStyle w:val="Ttulo1"/>
      </w:pPr>
      <w:r>
        <w:t>7. ROLES Y RESPONSABILIDADES</w:t>
      </w:r>
    </w:p>
    <w:p w14:paraId="40F24D98" w14:textId="77777777" w:rsidR="000F68BF" w:rsidRDefault="000F68BF">
      <w:pPr>
        <w:spacing w:line="276" w:lineRule="auto"/>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0"/>
        <w:gridCol w:w="2130"/>
        <w:gridCol w:w="5378"/>
      </w:tblGrid>
      <w:tr w:rsidR="000F68BF" w14:paraId="0885E9C0" w14:textId="77777777">
        <w:tblPrEx>
          <w:tblCellMar>
            <w:top w:w="0" w:type="dxa"/>
            <w:bottom w:w="0" w:type="dxa"/>
          </w:tblCellMar>
        </w:tblPrEx>
        <w:trPr>
          <w:tblHeader/>
        </w:trPr>
        <w:tc>
          <w:tcPr>
            <w:tcW w:w="2000" w:type="dxa"/>
            <w:tcBorders>
              <w:top w:val="single" w:sz="4" w:space="0" w:color="1A3A6B"/>
              <w:left w:val="single" w:sz="4" w:space="0" w:color="1A3A6B"/>
              <w:bottom w:val="single" w:sz="4" w:space="0" w:color="1A3A6B"/>
              <w:right w:val="single" w:sz="4" w:space="0" w:color="1A3A6B"/>
            </w:tcBorders>
            <w:shd w:val="clear" w:color="auto" w:fill="1A3A6B"/>
            <w:tcMar>
              <w:top w:w="80" w:type="dxa"/>
              <w:left w:w="120" w:type="dxa"/>
              <w:bottom w:w="80" w:type="dxa"/>
              <w:right w:w="120" w:type="dxa"/>
            </w:tcMar>
            <w:vAlign w:val="center"/>
          </w:tcPr>
          <w:p w14:paraId="2A979B7C" w14:textId="77777777" w:rsidR="000F68BF" w:rsidRDefault="00000000">
            <w:pPr>
              <w:spacing w:before="60" w:after="60"/>
              <w:jc w:val="center"/>
            </w:pPr>
            <w:r>
              <w:rPr>
                <w:b/>
                <w:bCs/>
                <w:color w:val="FFFFFF"/>
                <w:sz w:val="19"/>
                <w:szCs w:val="19"/>
              </w:rPr>
              <w:t>Directora Prof. Marcela Lubelchik</w:t>
            </w:r>
          </w:p>
        </w:tc>
        <w:tc>
          <w:tcPr>
            <w:tcW w:w="2000" w:type="dxa"/>
            <w:tcBorders>
              <w:top w:val="single" w:sz="4" w:space="0" w:color="1A3A6B"/>
              <w:left w:val="single" w:sz="4" w:space="0" w:color="1A3A6B"/>
              <w:bottom w:val="single" w:sz="4" w:space="0" w:color="1A3A6B"/>
              <w:right w:val="single" w:sz="4" w:space="0" w:color="1A3A6B"/>
            </w:tcBorders>
            <w:shd w:val="clear" w:color="auto" w:fill="1A3A6B"/>
            <w:tcMar>
              <w:top w:w="80" w:type="dxa"/>
              <w:left w:w="120" w:type="dxa"/>
              <w:bottom w:w="80" w:type="dxa"/>
              <w:right w:w="120" w:type="dxa"/>
            </w:tcMar>
            <w:vAlign w:val="center"/>
          </w:tcPr>
          <w:p w14:paraId="1534A0AB" w14:textId="77777777" w:rsidR="000F68BF" w:rsidRDefault="00000000">
            <w:pPr>
              <w:spacing w:before="60" w:after="60"/>
              <w:jc w:val="center"/>
            </w:pPr>
            <w:r>
              <w:rPr>
                <w:b/>
                <w:bCs/>
                <w:color w:val="FFFFFF"/>
                <w:sz w:val="19"/>
                <w:szCs w:val="19"/>
              </w:rPr>
              <w:t>Coordinadora de Lengua Prof. Berenice</w:t>
            </w:r>
          </w:p>
        </w:tc>
        <w:tc>
          <w:tcPr>
            <w:tcW w:w="5638" w:type="dxa"/>
            <w:tcBorders>
              <w:top w:val="single" w:sz="4" w:space="0" w:color="1A3A6B"/>
              <w:left w:val="single" w:sz="4" w:space="0" w:color="1A3A6B"/>
              <w:bottom w:val="single" w:sz="4" w:space="0" w:color="1A3A6B"/>
              <w:right w:val="single" w:sz="4" w:space="0" w:color="1A3A6B"/>
            </w:tcBorders>
            <w:shd w:val="clear" w:color="auto" w:fill="1A3A6B"/>
            <w:tcMar>
              <w:top w:w="80" w:type="dxa"/>
              <w:left w:w="120" w:type="dxa"/>
              <w:bottom w:w="80" w:type="dxa"/>
              <w:right w:w="120" w:type="dxa"/>
            </w:tcMar>
            <w:vAlign w:val="center"/>
          </w:tcPr>
          <w:p w14:paraId="1F047193" w14:textId="77777777" w:rsidR="000F68BF" w:rsidRDefault="00000000">
            <w:pPr>
              <w:spacing w:before="60" w:after="60"/>
              <w:jc w:val="center"/>
            </w:pPr>
            <w:r>
              <w:rPr>
                <w:b/>
                <w:bCs/>
                <w:color w:val="FFFFFF"/>
                <w:sz w:val="19"/>
                <w:szCs w:val="19"/>
              </w:rPr>
              <w:t>Bibliotecarias (Moderadoras)</w:t>
            </w:r>
          </w:p>
        </w:tc>
      </w:tr>
      <w:tr w:rsidR="000F68BF" w14:paraId="794AD85F" w14:textId="77777777">
        <w:tblPrEx>
          <w:tblCellMar>
            <w:top w:w="0" w:type="dxa"/>
            <w:bottom w:w="0" w:type="dxa"/>
          </w:tblCellMar>
        </w:tblPrEx>
        <w:tc>
          <w:tcPr>
            <w:tcW w:w="200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20" w:type="dxa"/>
              <w:bottom w:w="80" w:type="dxa"/>
              <w:right w:w="120" w:type="dxa"/>
            </w:tcMar>
            <w:vAlign w:val="center"/>
          </w:tcPr>
          <w:p w14:paraId="146519F5" w14:textId="77777777" w:rsidR="000F68BF" w:rsidRDefault="00000000">
            <w:pPr>
              <w:spacing w:before="40" w:after="20"/>
            </w:pPr>
            <w:r>
              <w:rPr>
                <w:b/>
                <w:bCs/>
                <w:color w:val="1A3A6B"/>
                <w:sz w:val="20"/>
                <w:szCs w:val="20"/>
              </w:rPr>
              <w:t>Responsabilidades:</w:t>
            </w:r>
          </w:p>
          <w:p w14:paraId="05A1901E" w14:textId="77777777" w:rsidR="000F68BF" w:rsidRDefault="00000000">
            <w:pPr>
              <w:pStyle w:val="Prrafodelista"/>
              <w:numPr>
                <w:ilvl w:val="0"/>
                <w:numId w:val="3"/>
              </w:numPr>
              <w:spacing w:before="20" w:after="20"/>
            </w:pPr>
            <w:r>
              <w:rPr>
                <w:color w:val="333333"/>
                <w:sz w:val="19"/>
                <w:szCs w:val="19"/>
              </w:rPr>
              <w:t>Conducción y articulación institucional</w:t>
            </w:r>
          </w:p>
          <w:p w14:paraId="222286A6" w14:textId="37A3F425" w:rsidR="000F68BF" w:rsidRDefault="00000000">
            <w:pPr>
              <w:pStyle w:val="Prrafodelista"/>
              <w:numPr>
                <w:ilvl w:val="0"/>
                <w:numId w:val="3"/>
              </w:numPr>
              <w:spacing w:before="20" w:after="20"/>
            </w:pPr>
            <w:r>
              <w:rPr>
                <w:color w:val="333333"/>
                <w:sz w:val="19"/>
                <w:szCs w:val="19"/>
              </w:rPr>
              <w:t xml:space="preserve">Presentación ante supervisión </w:t>
            </w:r>
          </w:p>
          <w:p w14:paraId="2194472D" w14:textId="77777777" w:rsidR="000F68BF" w:rsidRDefault="00000000">
            <w:pPr>
              <w:pStyle w:val="Prrafodelista"/>
              <w:numPr>
                <w:ilvl w:val="0"/>
                <w:numId w:val="3"/>
              </w:numPr>
              <w:spacing w:before="20" w:after="20"/>
            </w:pPr>
            <w:r>
              <w:rPr>
                <w:color w:val="333333"/>
                <w:sz w:val="19"/>
                <w:szCs w:val="19"/>
              </w:rPr>
              <w:t xml:space="preserve">Articulación con Red Innovadoras </w:t>
            </w:r>
            <w:proofErr w:type="spellStart"/>
            <w:r>
              <w:rPr>
                <w:color w:val="333333"/>
                <w:sz w:val="19"/>
                <w:szCs w:val="19"/>
              </w:rPr>
              <w:t>N°</w:t>
            </w:r>
            <w:proofErr w:type="spellEnd"/>
            <w:r>
              <w:rPr>
                <w:color w:val="333333"/>
                <w:sz w:val="19"/>
                <w:szCs w:val="19"/>
              </w:rPr>
              <w:t xml:space="preserve"> 21</w:t>
            </w:r>
          </w:p>
          <w:p w14:paraId="507B5E04" w14:textId="77777777" w:rsidR="000F68BF" w:rsidRDefault="00000000">
            <w:pPr>
              <w:pStyle w:val="Prrafodelista"/>
              <w:numPr>
                <w:ilvl w:val="0"/>
                <w:numId w:val="3"/>
              </w:numPr>
              <w:spacing w:before="20" w:after="20"/>
            </w:pPr>
            <w:r>
              <w:rPr>
                <w:color w:val="333333"/>
                <w:sz w:val="19"/>
                <w:szCs w:val="19"/>
              </w:rPr>
              <w:t>Acceso al panel de estadísticas general</w:t>
            </w:r>
          </w:p>
        </w:tc>
        <w:tc>
          <w:tcPr>
            <w:tcW w:w="2000" w:type="dxa"/>
            <w:tcBorders>
              <w:top w:val="single" w:sz="4" w:space="0" w:color="C8D8EA"/>
              <w:left w:val="single" w:sz="4" w:space="0" w:color="C8D8EA"/>
              <w:bottom w:val="single" w:sz="4" w:space="0" w:color="C8D8EA"/>
              <w:right w:val="single" w:sz="4" w:space="0" w:color="C8D8EA"/>
            </w:tcBorders>
            <w:shd w:val="clear" w:color="auto" w:fill="FFFFFF"/>
            <w:tcMar>
              <w:top w:w="80" w:type="dxa"/>
              <w:left w:w="120" w:type="dxa"/>
              <w:bottom w:w="80" w:type="dxa"/>
              <w:right w:w="120" w:type="dxa"/>
            </w:tcMar>
            <w:vAlign w:val="center"/>
          </w:tcPr>
          <w:p w14:paraId="27D2A309" w14:textId="77777777" w:rsidR="000F68BF" w:rsidRDefault="00000000">
            <w:pPr>
              <w:spacing w:before="40" w:after="20"/>
            </w:pPr>
            <w:r>
              <w:rPr>
                <w:b/>
                <w:bCs/>
                <w:color w:val="1A3A6B"/>
                <w:sz w:val="20"/>
                <w:szCs w:val="20"/>
              </w:rPr>
              <w:t>Responsabilidades:</w:t>
            </w:r>
          </w:p>
          <w:p w14:paraId="56C5531B" w14:textId="77777777" w:rsidR="000F68BF" w:rsidRDefault="00000000">
            <w:pPr>
              <w:pStyle w:val="Prrafodelista"/>
              <w:numPr>
                <w:ilvl w:val="0"/>
                <w:numId w:val="4"/>
              </w:numPr>
              <w:spacing w:before="20" w:after="20"/>
            </w:pPr>
            <w:r>
              <w:rPr>
                <w:color w:val="333333"/>
                <w:sz w:val="19"/>
                <w:szCs w:val="19"/>
              </w:rPr>
              <w:t>Selección y entrega de textos por año y nivel</w:t>
            </w:r>
          </w:p>
          <w:p w14:paraId="6B120D8B" w14:textId="77777777" w:rsidR="000F68BF" w:rsidRDefault="00000000">
            <w:pPr>
              <w:pStyle w:val="Prrafodelista"/>
              <w:numPr>
                <w:ilvl w:val="0"/>
                <w:numId w:val="4"/>
              </w:numPr>
              <w:spacing w:before="20" w:after="20"/>
            </w:pPr>
            <w:r>
              <w:rPr>
                <w:color w:val="333333"/>
                <w:sz w:val="19"/>
                <w:szCs w:val="19"/>
              </w:rPr>
              <w:t>Diseño de retos y preguntas de comprensión</w:t>
            </w:r>
          </w:p>
          <w:p w14:paraId="2E9E8C6D" w14:textId="77777777" w:rsidR="000F68BF" w:rsidRDefault="00000000">
            <w:pPr>
              <w:pStyle w:val="Prrafodelista"/>
              <w:numPr>
                <w:ilvl w:val="0"/>
                <w:numId w:val="4"/>
              </w:numPr>
              <w:spacing w:before="20" w:after="20"/>
            </w:pPr>
            <w:r>
              <w:rPr>
                <w:color w:val="333333"/>
                <w:sz w:val="19"/>
                <w:szCs w:val="19"/>
              </w:rPr>
              <w:t>Definición de criterios de trofeos</w:t>
            </w:r>
          </w:p>
          <w:p w14:paraId="137E000D" w14:textId="77777777" w:rsidR="000F68BF" w:rsidRDefault="00000000">
            <w:pPr>
              <w:pStyle w:val="Prrafodelista"/>
              <w:numPr>
                <w:ilvl w:val="0"/>
                <w:numId w:val="4"/>
              </w:numPr>
              <w:spacing w:before="20" w:after="20"/>
            </w:pPr>
            <w:r>
              <w:rPr>
                <w:color w:val="333333"/>
                <w:sz w:val="19"/>
                <w:szCs w:val="19"/>
              </w:rPr>
              <w:t>Seguimiento pedagógico mensual</w:t>
            </w:r>
          </w:p>
          <w:p w14:paraId="63D4AD04" w14:textId="77777777" w:rsidR="000F68BF" w:rsidRDefault="00000000">
            <w:pPr>
              <w:pStyle w:val="Prrafodelista"/>
              <w:numPr>
                <w:ilvl w:val="0"/>
                <w:numId w:val="4"/>
              </w:numPr>
              <w:spacing w:before="20" w:after="20"/>
            </w:pPr>
            <w:r>
              <w:rPr>
                <w:color w:val="333333"/>
                <w:sz w:val="19"/>
                <w:szCs w:val="19"/>
              </w:rPr>
              <w:t>Fundamentación ante el Consejo Escolar</w:t>
            </w:r>
          </w:p>
        </w:tc>
        <w:tc>
          <w:tcPr>
            <w:tcW w:w="5638" w:type="dxa"/>
            <w:tcBorders>
              <w:top w:val="single" w:sz="4" w:space="0" w:color="C8D8EA"/>
              <w:left w:val="single" w:sz="4" w:space="0" w:color="C8D8EA"/>
              <w:bottom w:val="single" w:sz="4" w:space="0" w:color="C8D8EA"/>
              <w:right w:val="single" w:sz="4" w:space="0" w:color="C8D8EA"/>
            </w:tcBorders>
            <w:shd w:val="clear" w:color="auto" w:fill="FFFFFF"/>
            <w:tcMar>
              <w:top w:w="80" w:type="dxa"/>
              <w:left w:w="120" w:type="dxa"/>
              <w:bottom w:w="80" w:type="dxa"/>
              <w:right w:w="120" w:type="dxa"/>
            </w:tcMar>
            <w:vAlign w:val="center"/>
          </w:tcPr>
          <w:p w14:paraId="70FE586E" w14:textId="77777777" w:rsidR="000F68BF" w:rsidRDefault="00000000">
            <w:pPr>
              <w:spacing w:before="40" w:after="20"/>
            </w:pPr>
            <w:r>
              <w:rPr>
                <w:b/>
                <w:bCs/>
                <w:color w:val="1A3A6B"/>
                <w:sz w:val="20"/>
                <w:szCs w:val="20"/>
              </w:rPr>
              <w:t>Responsabilidades:</w:t>
            </w:r>
          </w:p>
          <w:p w14:paraId="689355F7" w14:textId="77777777" w:rsidR="000F68BF" w:rsidRDefault="00000000">
            <w:pPr>
              <w:pStyle w:val="Prrafodelista"/>
              <w:numPr>
                <w:ilvl w:val="0"/>
                <w:numId w:val="5"/>
              </w:numPr>
              <w:spacing w:before="20" w:after="20"/>
            </w:pPr>
            <w:r>
              <w:rPr>
                <w:color w:val="333333"/>
                <w:sz w:val="19"/>
                <w:szCs w:val="19"/>
              </w:rPr>
              <w:t>Acceso a grabaciones para revisión</w:t>
            </w:r>
          </w:p>
          <w:p w14:paraId="7755D50C" w14:textId="77777777" w:rsidR="000F68BF" w:rsidRDefault="00000000">
            <w:pPr>
              <w:pStyle w:val="Prrafodelista"/>
              <w:numPr>
                <w:ilvl w:val="0"/>
                <w:numId w:val="5"/>
              </w:numPr>
              <w:spacing w:before="20" w:after="20"/>
            </w:pPr>
            <w:r>
              <w:rPr>
                <w:color w:val="333333"/>
                <w:sz w:val="19"/>
                <w:szCs w:val="19"/>
              </w:rPr>
              <w:t>Retroalimentación a estudiantes (texto o audio)</w:t>
            </w:r>
          </w:p>
          <w:p w14:paraId="32DB11EA" w14:textId="77777777" w:rsidR="000F68BF" w:rsidRDefault="00000000">
            <w:pPr>
              <w:pStyle w:val="Prrafodelista"/>
              <w:numPr>
                <w:ilvl w:val="0"/>
                <w:numId w:val="5"/>
              </w:numPr>
              <w:spacing w:before="20" w:after="20"/>
            </w:pPr>
            <w:r>
              <w:rPr>
                <w:color w:val="333333"/>
                <w:sz w:val="19"/>
                <w:szCs w:val="19"/>
              </w:rPr>
              <w:t>Registro de libros físicos retirados</w:t>
            </w:r>
          </w:p>
          <w:p w14:paraId="194B0EDC" w14:textId="77777777" w:rsidR="000F68BF" w:rsidRDefault="00000000">
            <w:pPr>
              <w:pStyle w:val="Prrafodelista"/>
              <w:numPr>
                <w:ilvl w:val="0"/>
                <w:numId w:val="5"/>
              </w:numPr>
              <w:spacing w:before="20" w:after="20"/>
            </w:pPr>
            <w:r>
              <w:rPr>
                <w:color w:val="333333"/>
                <w:sz w:val="19"/>
                <w:szCs w:val="19"/>
              </w:rPr>
              <w:t>Estadísticas por grupo y año</w:t>
            </w:r>
          </w:p>
          <w:p w14:paraId="6F85C105" w14:textId="77777777" w:rsidR="000F68BF" w:rsidRDefault="00000000">
            <w:pPr>
              <w:pStyle w:val="Prrafodelista"/>
              <w:numPr>
                <w:ilvl w:val="0"/>
                <w:numId w:val="5"/>
              </w:numPr>
              <w:spacing w:before="20" w:after="20"/>
            </w:pPr>
            <w:r>
              <w:rPr>
                <w:color w:val="333333"/>
                <w:sz w:val="19"/>
                <w:szCs w:val="19"/>
              </w:rPr>
              <w:t>Reporte quincenal a coordinadora</w:t>
            </w:r>
          </w:p>
        </w:tc>
      </w:tr>
    </w:tbl>
    <w:p w14:paraId="475BA295" w14:textId="77777777" w:rsidR="000F68BF" w:rsidRDefault="000F68BF">
      <w:pPr>
        <w:spacing w:line="276" w:lineRule="auto"/>
      </w:pPr>
    </w:p>
    <w:p w14:paraId="21790187" w14:textId="77777777" w:rsidR="000F68BF" w:rsidRDefault="00000000">
      <w:pPr>
        <w:pStyle w:val="Ttulo1"/>
      </w:pPr>
      <w:r>
        <w:t>8. REQUERIMIENTOS TÉCNICOS Y VIABILIDAD PRESUPUESTARIA</w:t>
      </w:r>
    </w:p>
    <w:p w14:paraId="3A3C51E3" w14:textId="77777777" w:rsidR="000F68BF" w:rsidRDefault="00000000">
      <w:pPr>
        <w:pStyle w:val="Prrafodelista"/>
        <w:numPr>
          <w:ilvl w:val="0"/>
          <w:numId w:val="2"/>
        </w:numPr>
        <w:spacing w:before="40" w:after="40" w:line="276" w:lineRule="auto"/>
      </w:pPr>
      <w:r>
        <w:rPr>
          <w:color w:val="1A1A1A"/>
        </w:rPr>
        <w:t xml:space="preserve">Tipo de aplicación: web responsive — PC, </w:t>
      </w:r>
      <w:proofErr w:type="spellStart"/>
      <w:r>
        <w:rPr>
          <w:color w:val="1A1A1A"/>
        </w:rPr>
        <w:t>tablet</w:t>
      </w:r>
      <w:proofErr w:type="spellEnd"/>
      <w:r>
        <w:rPr>
          <w:color w:val="1A1A1A"/>
        </w:rPr>
        <w:t>, celular.</w:t>
      </w:r>
    </w:p>
    <w:p w14:paraId="371E53FF" w14:textId="77777777" w:rsidR="000F68BF" w:rsidRDefault="00000000">
      <w:pPr>
        <w:pStyle w:val="Prrafodelista"/>
        <w:numPr>
          <w:ilvl w:val="0"/>
          <w:numId w:val="2"/>
        </w:numPr>
        <w:spacing w:before="40" w:after="40" w:line="276" w:lineRule="auto"/>
      </w:pPr>
      <w:r>
        <w:rPr>
          <w:color w:val="1A1A1A"/>
        </w:rPr>
        <w:t>Grabación: Web Audio API sin instalación adicional — requiere micrófono en el dispositivo.</w:t>
      </w:r>
    </w:p>
    <w:p w14:paraId="21893202" w14:textId="77777777" w:rsidR="000F68BF" w:rsidRDefault="00000000">
      <w:pPr>
        <w:pStyle w:val="Prrafodelista"/>
        <w:numPr>
          <w:ilvl w:val="0"/>
          <w:numId w:val="2"/>
        </w:numPr>
        <w:spacing w:before="40" w:after="40" w:line="276" w:lineRule="auto"/>
      </w:pPr>
      <w:r>
        <w:rPr>
          <w:color w:val="1A1A1A"/>
        </w:rPr>
        <w:t>Conectividad: Red ONE escolar (ampliación a 200 Mbps en gestión ante Políticas Digitales).</w:t>
      </w:r>
    </w:p>
    <w:p w14:paraId="27503E6F" w14:textId="77777777" w:rsidR="000F68BF" w:rsidRDefault="00000000">
      <w:pPr>
        <w:pStyle w:val="Prrafodelista"/>
        <w:numPr>
          <w:ilvl w:val="0"/>
          <w:numId w:val="2"/>
        </w:numPr>
        <w:spacing w:before="40" w:after="40" w:line="276" w:lineRule="auto"/>
      </w:pPr>
      <w:r>
        <w:rPr>
          <w:color w:val="1A1A1A"/>
        </w:rPr>
        <w:lastRenderedPageBreak/>
        <w:t xml:space="preserve">Dispositivos: Netbooks Conectar Igualdad, </w:t>
      </w:r>
      <w:proofErr w:type="spellStart"/>
      <w:r>
        <w:rPr>
          <w:color w:val="1A1A1A"/>
        </w:rPr>
        <w:t>tablets</w:t>
      </w:r>
      <w:proofErr w:type="spellEnd"/>
      <w:r>
        <w:rPr>
          <w:color w:val="1A1A1A"/>
        </w:rPr>
        <w:t>, celulares con navegador moderno.</w:t>
      </w:r>
    </w:p>
    <w:p w14:paraId="4C77FBA5" w14:textId="77777777" w:rsidR="000F68BF" w:rsidRDefault="00000000">
      <w:pPr>
        <w:pStyle w:val="Prrafodelista"/>
        <w:numPr>
          <w:ilvl w:val="0"/>
          <w:numId w:val="2"/>
        </w:numPr>
        <w:spacing w:before="40" w:after="40" w:line="276" w:lineRule="auto"/>
      </w:pPr>
      <w:r>
        <w:rPr>
          <w:color w:val="1A1A1A"/>
        </w:rPr>
        <w:t>Costo adicional: sin costo — integrado al Universo Videla existente.</w:t>
      </w:r>
    </w:p>
    <w:p w14:paraId="31FDC22F" w14:textId="77777777" w:rsidR="000F68BF" w:rsidRDefault="000F68BF">
      <w:pPr>
        <w:spacing w:line="276" w:lineRule="auto"/>
      </w:pPr>
    </w:p>
    <w:tbl>
      <w:tblPr>
        <w:tblW w:w="9638" w:type="dxa"/>
        <w:tblBorders>
          <w:top w:val="single" w:sz="8" w:space="0" w:color="1A3A6B"/>
          <w:left w:val="single" w:sz="8" w:space="0" w:color="1A3A6B"/>
          <w:bottom w:val="single" w:sz="4" w:space="0" w:color="1A3A6B"/>
          <w:right w:val="single" w:sz="8" w:space="0" w:color="1A3A6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F68BF" w14:paraId="60C3C7F5" w14:textId="77777777">
        <w:tblPrEx>
          <w:tblCellMar>
            <w:top w:w="0" w:type="dxa"/>
            <w:bottom w:w="0" w:type="dxa"/>
          </w:tblCellMar>
        </w:tblPrEx>
        <w:tc>
          <w:tcPr>
            <w:tcW w:w="0" w:type="auto"/>
            <w:tcBorders>
              <w:top w:val="single" w:sz="4" w:space="0" w:color="C8D8EA"/>
              <w:left w:val="single" w:sz="4" w:space="0" w:color="C8D8EA"/>
              <w:bottom w:val="single" w:sz="4" w:space="0" w:color="C8D8EA"/>
              <w:right w:val="single" w:sz="4" w:space="0" w:color="C8D8EA"/>
            </w:tcBorders>
            <w:shd w:val="clear" w:color="auto" w:fill="1A3A6B"/>
            <w:tcMar>
              <w:top w:w="80" w:type="dxa"/>
              <w:left w:w="120" w:type="dxa"/>
              <w:bottom w:w="80" w:type="dxa"/>
              <w:right w:w="120" w:type="dxa"/>
            </w:tcMar>
            <w:vAlign w:val="center"/>
          </w:tcPr>
          <w:p w14:paraId="6F0F455C" w14:textId="77777777" w:rsidR="000F68BF" w:rsidRDefault="00000000">
            <w:pPr>
              <w:spacing w:before="40" w:after="20"/>
            </w:pPr>
            <w:r>
              <w:rPr>
                <w:b/>
                <w:bCs/>
                <w:color w:val="FFFFFF"/>
              </w:rPr>
              <w:t>Sin presupuesto adicional — justificación de viabilidad</w:t>
            </w:r>
          </w:p>
          <w:p w14:paraId="37E4D4C8" w14:textId="77777777" w:rsidR="000F68BF" w:rsidRDefault="00000000">
            <w:pPr>
              <w:spacing w:before="20" w:after="40"/>
              <w:jc w:val="both"/>
            </w:pPr>
            <w:r>
              <w:rPr>
                <w:color w:val="C8DDF5"/>
                <w:sz w:val="21"/>
                <w:szCs w:val="21"/>
              </w:rPr>
              <w:t>La plataforma se integra al Universo Videla ya existente. Los textos los provee la coordinadora docente. La moderación la realizan las bibliotecarias en sus funciones habituales. No requiere contratación de personal ni adquisición de licencias externas. El costo de oportunidad de no intervenir es mucho mayor: 327 estudiantes que avanzarán o egresarán sin haber mejorado su fluidez lectora.</w:t>
            </w:r>
          </w:p>
        </w:tc>
      </w:tr>
    </w:tbl>
    <w:p w14:paraId="51DAF0E6" w14:textId="77777777" w:rsidR="000F68BF" w:rsidRDefault="00000000">
      <w:r>
        <w:br w:type="page"/>
      </w:r>
    </w:p>
    <w:tbl>
      <w:tblPr>
        <w:tblW w:w="9638" w:type="dxa"/>
        <w:tblBorders>
          <w:top w:val="none" w:sz="0" w:space="0" w:color="FFFFFF"/>
          <w:left w:val="none" w:sz="0" w:space="0" w:color="FFFFFF"/>
          <w:bottom w:val="single" w:sz="12" w:space="0" w:color="1A3A6B"/>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F68BF" w14:paraId="700218C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7587ACD" w14:textId="77777777" w:rsidR="000F68BF" w:rsidRDefault="00000000">
            <w:pPr>
              <w:spacing w:before="20" w:after="6"/>
            </w:pPr>
            <w:r>
              <w:rPr>
                <w:b/>
                <w:bCs/>
                <w:color w:val="1A3A6B"/>
                <w:sz w:val="26"/>
                <w:szCs w:val="26"/>
              </w:rPr>
              <w:lastRenderedPageBreak/>
              <w:t xml:space="preserve">ESCUELA SECUNDARIA </w:t>
            </w:r>
            <w:proofErr w:type="spellStart"/>
            <w:r>
              <w:rPr>
                <w:b/>
                <w:bCs/>
                <w:color w:val="1A3A6B"/>
                <w:sz w:val="26"/>
                <w:szCs w:val="26"/>
              </w:rPr>
              <w:t>N°</w:t>
            </w:r>
            <w:proofErr w:type="spellEnd"/>
            <w:r>
              <w:rPr>
                <w:b/>
                <w:bCs/>
                <w:color w:val="1A3A6B"/>
                <w:sz w:val="26"/>
                <w:szCs w:val="26"/>
              </w:rPr>
              <w:t xml:space="preserve"> 4-012 — “INGENIERO RICARDO VIDELA”</w:t>
            </w:r>
          </w:p>
          <w:p w14:paraId="786BDCBE" w14:textId="77777777" w:rsidR="000F68BF" w:rsidRDefault="00000000">
            <w:pPr>
              <w:spacing w:after="4"/>
            </w:pPr>
            <w:r>
              <w:rPr>
                <w:color w:val="555555"/>
                <w:sz w:val="20"/>
                <w:szCs w:val="20"/>
              </w:rPr>
              <w:t>Luján de Cuyo · Mendoza · Orientación: Economía y Administración</w:t>
            </w:r>
          </w:p>
          <w:p w14:paraId="5D004FCB" w14:textId="77777777" w:rsidR="000F68BF" w:rsidRDefault="00000000">
            <w:pPr>
              <w:spacing w:after="20"/>
            </w:pPr>
            <w:r>
              <w:rPr>
                <w:i/>
                <w:iCs/>
                <w:color w:val="888888"/>
                <w:sz w:val="19"/>
                <w:szCs w:val="19"/>
              </w:rPr>
              <w:t>“Serás lo que debas ser.”</w:t>
            </w:r>
          </w:p>
        </w:tc>
      </w:tr>
    </w:tbl>
    <w:p w14:paraId="1B7E6C8E" w14:textId="77777777" w:rsidR="000F68BF" w:rsidRDefault="000F68BF">
      <w:pPr>
        <w:spacing w:line="276" w:lineRule="auto"/>
      </w:pPr>
    </w:p>
    <w:p w14:paraId="5C1755A2" w14:textId="77777777" w:rsidR="000F68BF" w:rsidRDefault="00000000">
      <w:pPr>
        <w:pStyle w:val="Ttulo1"/>
      </w:pPr>
      <w:r>
        <w:t>9. POR QUÉ ESTA PROPUESTA ES NECESARIA — ARGUMENTOS PARA FUNDAMENTAR</w:t>
      </w:r>
    </w:p>
    <w:p w14:paraId="063CFDB9" w14:textId="77777777" w:rsidR="000F68BF" w:rsidRDefault="00000000">
      <w:pPr>
        <w:spacing w:before="60" w:after="80" w:line="300" w:lineRule="auto"/>
        <w:jc w:val="both"/>
      </w:pPr>
      <w:r>
        <w:rPr>
          <w:color w:val="1A1A1A"/>
        </w:rPr>
        <w:t>Este apartado está pensado para que la Prof. Berenice pueda fundamentar la propuesta ante el Consejo Escolar, ante colegas o ante la supervisión. Los argumentos se organizan en cuatro dimensiones.</w:t>
      </w:r>
    </w:p>
    <w:p w14:paraId="6CDE5BD3" w14:textId="77777777" w:rsidR="000F68BF" w:rsidRDefault="00000000">
      <w:pPr>
        <w:pStyle w:val="Ttulo2"/>
      </w:pPr>
      <w:r>
        <w:t>A. Los datos nos obligan a actuar</w:t>
      </w:r>
    </w:p>
    <w:p w14:paraId="2975A1A5" w14:textId="77777777" w:rsidR="000F68BF" w:rsidRDefault="00000000">
      <w:pPr>
        <w:spacing w:before="60" w:after="80" w:line="300" w:lineRule="auto"/>
        <w:jc w:val="both"/>
      </w:pPr>
      <w:r>
        <w:rPr>
          <w:color w:val="1A1A1A"/>
        </w:rPr>
        <w:t>El 53,2% de los estudiantes evaluados se encuentra en niveles Crítico o Básico según el Censo DGE. No se trata de un déficit puntual: abarca todos los años escolares y persistió entre 2025 y 2026. En 1° año el nivel Básico creció. En 5° año, 23 estudiantes llegan al último año con severas dificultades para leer textos simples. Frente a este diagnóstico, la no-acción no es neutral: tiene consecuencias concretas sobre las trayectorias educativas y laborales de esos jóvenes.</w:t>
      </w:r>
    </w:p>
    <w:p w14:paraId="20C6F150" w14:textId="77777777" w:rsidR="000F68BF" w:rsidRDefault="00000000">
      <w:pPr>
        <w:pStyle w:val="Ttulo2"/>
      </w:pPr>
      <w:r>
        <w:t>B. La estrategia que propone la DGE es exactamente lo que hace la plataforma</w:t>
      </w:r>
    </w:p>
    <w:p w14:paraId="0B2450A6" w14:textId="77777777" w:rsidR="000F68BF" w:rsidRDefault="00000000">
      <w:pPr>
        <w:spacing w:before="60" w:after="80" w:line="300" w:lineRule="auto"/>
        <w:jc w:val="both"/>
      </w:pPr>
      <w:r>
        <w:rPr>
          <w:color w:val="1A1A1A"/>
        </w:rPr>
        <w:t xml:space="preserve">El propio informe del Censo establece que para estudiantes en nivel Básico es pertinente trabajar la lectura repetida, la prosodia y </w:t>
      </w:r>
      <w:proofErr w:type="gramStart"/>
      <w:r>
        <w:rPr>
          <w:color w:val="1A1A1A"/>
        </w:rPr>
        <w:t>el automonitoreo</w:t>
      </w:r>
      <w:proofErr w:type="gramEnd"/>
      <w:r>
        <w:rPr>
          <w:color w:val="1A1A1A"/>
        </w:rPr>
        <w:t>. La plataforma Leer en Voz Alta implementa precisamente eso. No es una ocurrencia institucional: es la respuesta técnica a la recomendación de la autoridad educativa provincial.</w:t>
      </w:r>
    </w:p>
    <w:p w14:paraId="0B36A7D5" w14:textId="77777777" w:rsidR="000F68BF" w:rsidRDefault="00000000">
      <w:pPr>
        <w:pStyle w:val="Ttulo2"/>
      </w:pPr>
      <w:r>
        <w:t>C. La evidencia pedagógica respalda la lectura en voz alta repetida</w:t>
      </w:r>
    </w:p>
    <w:p w14:paraId="4AD13A58" w14:textId="77777777" w:rsidR="000F68BF" w:rsidRDefault="00000000">
      <w:pPr>
        <w:pStyle w:val="Prrafodelista"/>
        <w:numPr>
          <w:ilvl w:val="0"/>
          <w:numId w:val="2"/>
        </w:numPr>
        <w:spacing w:before="40" w:after="40" w:line="276" w:lineRule="auto"/>
      </w:pPr>
      <w:r>
        <w:rPr>
          <w:color w:val="1A1A1A"/>
        </w:rPr>
        <w:t xml:space="preserve">El </w:t>
      </w:r>
      <w:proofErr w:type="spellStart"/>
      <w:r>
        <w:rPr>
          <w:color w:val="1A1A1A"/>
        </w:rPr>
        <w:t>National</w:t>
      </w:r>
      <w:proofErr w:type="spellEnd"/>
      <w:r>
        <w:rPr>
          <w:color w:val="1A1A1A"/>
        </w:rPr>
        <w:t xml:space="preserve"> Reading Panel (EEUU, 2000) identificó la lectura en voz alta repetida con retroalimentación como una de las cinco prácticas con mayor evidencia empírica para el desarrollo de la fluidez lectora.</w:t>
      </w:r>
    </w:p>
    <w:p w14:paraId="57B82300" w14:textId="77777777" w:rsidR="000F68BF" w:rsidRDefault="00000000">
      <w:pPr>
        <w:pStyle w:val="Prrafodelista"/>
        <w:numPr>
          <w:ilvl w:val="0"/>
          <w:numId w:val="2"/>
        </w:numPr>
        <w:spacing w:before="40" w:after="40" w:line="276" w:lineRule="auto"/>
      </w:pPr>
      <w:r>
        <w:rPr>
          <w:color w:val="1A1A1A"/>
        </w:rPr>
        <w:t xml:space="preserve">Timothy </w:t>
      </w:r>
      <w:proofErr w:type="spellStart"/>
      <w:r>
        <w:rPr>
          <w:color w:val="1A1A1A"/>
        </w:rPr>
        <w:t>Rasinski</w:t>
      </w:r>
      <w:proofErr w:type="spellEnd"/>
      <w:r>
        <w:rPr>
          <w:color w:val="1A1A1A"/>
        </w:rPr>
        <w:t xml:space="preserve"> (2010) demostró que la lectura repetida de textos familiares produce mejoras de velocidad y comprensión incluso en lectores tardíos.</w:t>
      </w:r>
    </w:p>
    <w:p w14:paraId="4E239975" w14:textId="77777777" w:rsidR="000F68BF" w:rsidRDefault="00000000">
      <w:pPr>
        <w:pStyle w:val="Prrafodelista"/>
        <w:numPr>
          <w:ilvl w:val="0"/>
          <w:numId w:val="2"/>
        </w:numPr>
        <w:spacing w:before="40" w:after="40" w:line="276" w:lineRule="auto"/>
      </w:pPr>
      <w:r>
        <w:rPr>
          <w:color w:val="1A1A1A"/>
        </w:rPr>
        <w:t>La posibilidad de escucharse a uno mismo (automonitoreo) es una estrategia metacognitiva de primer orden: el estudiante detecta errores que no percibía al leer en silencio.</w:t>
      </w:r>
    </w:p>
    <w:p w14:paraId="46C2EAE8" w14:textId="77777777" w:rsidR="000F68BF" w:rsidRDefault="00000000">
      <w:pPr>
        <w:pStyle w:val="Prrafodelista"/>
        <w:numPr>
          <w:ilvl w:val="0"/>
          <w:numId w:val="2"/>
        </w:numPr>
        <w:spacing w:before="40" w:after="40" w:line="276" w:lineRule="auto"/>
      </w:pPr>
      <w:r>
        <w:rPr>
          <w:color w:val="1A1A1A"/>
        </w:rPr>
        <w:t>La gamificación con trofeos y logros progresivos sostiene la motivación intrínseca en adolescentes cuando los objetivos son claros y alcanzables.</w:t>
      </w:r>
    </w:p>
    <w:p w14:paraId="3EBA921C" w14:textId="77777777" w:rsidR="000F68BF" w:rsidRDefault="00000000">
      <w:pPr>
        <w:pStyle w:val="Ttulo2"/>
      </w:pPr>
      <w:r>
        <w:t>D. No se necesitan más recursos: se necesita organización</w:t>
      </w:r>
    </w:p>
    <w:p w14:paraId="16840F1F" w14:textId="77777777" w:rsidR="000F68BF" w:rsidRDefault="00000000">
      <w:pPr>
        <w:spacing w:before="60" w:after="80" w:line="300" w:lineRule="auto"/>
        <w:jc w:val="both"/>
      </w:pPr>
      <w:r>
        <w:rPr>
          <w:color w:val="1A1A1A"/>
        </w:rPr>
        <w:t>La escuela ya tiene: Universo Videla (plataforma existente), bibliotecarias (moderadoras disponibles), coordinadora de Lengua (selección de textos), textos DGE de mediciones anteriores (banco de práctica inmediato) y dispositivos tecnológicos accesibles. Lo que la propuesta requiere de la coordinadora es fundamentalmente el juicio pedagógico: elegir los textos correctos y diseñar retos apropiados. Eso es exactamente lo que hace un coordinador de área — solo que ahora el impacto se multiplica porque cada texto bien elegido llega a decenas de estudiantes de manera sistemática y registrada.</w:t>
      </w:r>
    </w:p>
    <w:p w14:paraId="6344CEA8" w14:textId="77777777" w:rsidR="000F68BF" w:rsidRDefault="000F68BF">
      <w:pPr>
        <w:spacing w:line="276" w:lineRule="auto"/>
      </w:pPr>
    </w:p>
    <w:tbl>
      <w:tblPr>
        <w:tblW w:w="9638" w:type="dxa"/>
        <w:tblBorders>
          <w:top w:val="single" w:sz="8" w:space="0" w:color="639922"/>
          <w:left w:val="single" w:sz="20" w:space="0" w:color="639922"/>
          <w:bottom w:val="single" w:sz="4" w:space="0" w:color="639922"/>
          <w:right w:val="single" w:sz="4" w:space="0" w:color="63992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F68BF" w14:paraId="4F181633" w14:textId="77777777">
        <w:tblPrEx>
          <w:tblCellMar>
            <w:top w:w="0" w:type="dxa"/>
            <w:bottom w:w="0" w:type="dxa"/>
          </w:tblCellMar>
        </w:tblPrEx>
        <w:tc>
          <w:tcPr>
            <w:tcW w:w="0" w:type="auto"/>
            <w:tcBorders>
              <w:top w:val="single" w:sz="4" w:space="0" w:color="C8D8EA"/>
              <w:left w:val="single" w:sz="4" w:space="0" w:color="C8D8EA"/>
              <w:bottom w:val="single" w:sz="4" w:space="0" w:color="C8D8EA"/>
              <w:right w:val="single" w:sz="4" w:space="0" w:color="C8D8EA"/>
            </w:tcBorders>
            <w:shd w:val="clear" w:color="auto" w:fill="EAF3DE"/>
            <w:tcMar>
              <w:top w:w="80" w:type="dxa"/>
              <w:left w:w="120" w:type="dxa"/>
              <w:bottom w:w="80" w:type="dxa"/>
              <w:right w:w="120" w:type="dxa"/>
            </w:tcMar>
            <w:vAlign w:val="center"/>
          </w:tcPr>
          <w:p w14:paraId="61B8FE49" w14:textId="77777777" w:rsidR="000F68BF" w:rsidRDefault="00000000">
            <w:pPr>
              <w:spacing w:before="40" w:after="20"/>
            </w:pPr>
            <w:r>
              <w:rPr>
                <w:b/>
                <w:bCs/>
                <w:color w:val="27500A"/>
              </w:rPr>
              <w:t>Lo que la plataforma le devuelve a la coordinadora</w:t>
            </w:r>
          </w:p>
          <w:p w14:paraId="11002F02" w14:textId="77777777" w:rsidR="000F68BF" w:rsidRDefault="00000000">
            <w:pPr>
              <w:spacing w:before="20" w:after="40"/>
              <w:jc w:val="both"/>
            </w:pPr>
            <w:r>
              <w:rPr>
                <w:color w:val="1A3A0A"/>
                <w:sz w:val="21"/>
                <w:szCs w:val="21"/>
              </w:rPr>
              <w:lastRenderedPageBreak/>
              <w:t>Estadísticas reales de progreso por estudiante, división y año. Grabaciones escuchables. Comparación con la línea de base DGE. Un registro documentado de la intervención institucional sobre fluidez lectora — que puede presentarse en el próximo ciclo de evaluación o en el informe de la Red de Secundarias Innovadoras.</w:t>
            </w:r>
          </w:p>
        </w:tc>
      </w:tr>
    </w:tbl>
    <w:p w14:paraId="6A187E63" w14:textId="77777777" w:rsidR="000F68BF" w:rsidRDefault="00000000">
      <w:pPr>
        <w:pStyle w:val="Ttulo1"/>
      </w:pPr>
      <w:r>
        <w:lastRenderedPageBreak/>
        <w:t>10. LO QUE NECESITAMOS DE LA PROF. BERENICE</w:t>
      </w:r>
    </w:p>
    <w:p w14:paraId="48B59054" w14:textId="77777777" w:rsidR="000F68BF" w:rsidRDefault="00000000">
      <w:pPr>
        <w:spacing w:before="60" w:after="80" w:line="300" w:lineRule="auto"/>
        <w:jc w:val="both"/>
      </w:pPr>
      <w:r>
        <w:rPr>
          <w:color w:val="1A1A1A"/>
        </w:rPr>
        <w:t>La propuesta no puede avanzar sin el aporte de la coordinadora. Se le solicita:</w:t>
      </w:r>
    </w:p>
    <w:p w14:paraId="786EC3B9" w14:textId="364DB252" w:rsidR="000F68BF" w:rsidRDefault="00000000">
      <w:pPr>
        <w:pStyle w:val="Prrafodelista"/>
        <w:numPr>
          <w:ilvl w:val="0"/>
          <w:numId w:val="2"/>
        </w:numPr>
        <w:spacing w:before="40" w:after="40" w:line="276" w:lineRule="auto"/>
      </w:pPr>
      <w:r>
        <w:rPr>
          <w:b/>
          <w:bCs/>
          <w:color w:val="1A3A6B"/>
        </w:rPr>
        <w:t xml:space="preserve">Al menos 3 textos por año escolar (1° a 5°), diferenciados por nivel de desempeño (Crítico / Básico / Medio). Plazo: antes del </w:t>
      </w:r>
      <w:r w:rsidR="00C02686">
        <w:rPr>
          <w:b/>
          <w:bCs/>
          <w:color w:val="1A3A6B"/>
        </w:rPr>
        <w:t>26 de junio</w:t>
      </w:r>
      <w:r>
        <w:rPr>
          <w:b/>
          <w:bCs/>
          <w:color w:val="1A3A6B"/>
        </w:rPr>
        <w:t xml:space="preserve"> de 2026.</w:t>
      </w:r>
      <w:r>
        <w:rPr>
          <w:color w:val="1A1A1A"/>
        </w:rPr>
        <w:t xml:space="preserve">Selección de textos: </w:t>
      </w:r>
    </w:p>
    <w:p w14:paraId="4C578EE9" w14:textId="77777777" w:rsidR="000F68BF" w:rsidRDefault="00000000">
      <w:pPr>
        <w:pStyle w:val="Prrafodelista"/>
        <w:numPr>
          <w:ilvl w:val="0"/>
          <w:numId w:val="2"/>
        </w:numPr>
        <w:spacing w:before="40" w:after="40" w:line="276" w:lineRule="auto"/>
      </w:pPr>
      <w:r>
        <w:rPr>
          <w:b/>
          <w:bCs/>
          <w:color w:val="1A3A6B"/>
        </w:rPr>
        <w:t xml:space="preserve">Confirmar cuáles textos de las mediciones 2025 y 2026 pueden incorporarse como banco de </w:t>
      </w:r>
      <w:proofErr w:type="spellStart"/>
      <w:proofErr w:type="gramStart"/>
      <w:r>
        <w:rPr>
          <w:b/>
          <w:bCs/>
          <w:color w:val="1A3A6B"/>
        </w:rPr>
        <w:t>práctica.</w:t>
      </w:r>
      <w:r>
        <w:rPr>
          <w:color w:val="1A1A1A"/>
        </w:rPr>
        <w:t>Textos</w:t>
      </w:r>
      <w:proofErr w:type="spellEnd"/>
      <w:proofErr w:type="gramEnd"/>
      <w:r>
        <w:rPr>
          <w:color w:val="1A1A1A"/>
        </w:rPr>
        <w:t xml:space="preserve"> DGE: </w:t>
      </w:r>
    </w:p>
    <w:p w14:paraId="5612607A" w14:textId="77777777" w:rsidR="000F68BF" w:rsidRDefault="00000000">
      <w:pPr>
        <w:pStyle w:val="Prrafodelista"/>
        <w:numPr>
          <w:ilvl w:val="0"/>
          <w:numId w:val="2"/>
        </w:numPr>
        <w:spacing w:before="40" w:after="40" w:line="276" w:lineRule="auto"/>
      </w:pPr>
      <w:r>
        <w:rPr>
          <w:b/>
          <w:bCs/>
          <w:color w:val="1A3A6B"/>
        </w:rPr>
        <w:t>Para cada texto, entre 3 y 6 preguntas de comprensión con respuestas correctas e incorrectas (planilla Excel</w:t>
      </w:r>
      <w:proofErr w:type="gramStart"/>
      <w:r>
        <w:rPr>
          <w:b/>
          <w:bCs/>
          <w:color w:val="1A3A6B"/>
        </w:rPr>
        <w:t>).</w:t>
      </w:r>
      <w:r>
        <w:rPr>
          <w:color w:val="1A1A1A"/>
        </w:rPr>
        <w:t>Diseño</w:t>
      </w:r>
      <w:proofErr w:type="gramEnd"/>
      <w:r>
        <w:rPr>
          <w:color w:val="1A1A1A"/>
        </w:rPr>
        <w:t xml:space="preserve"> de retos: </w:t>
      </w:r>
    </w:p>
    <w:p w14:paraId="1A0C0E60" w14:textId="77777777" w:rsidR="000F68BF" w:rsidRDefault="00000000">
      <w:pPr>
        <w:pStyle w:val="Prrafodelista"/>
        <w:numPr>
          <w:ilvl w:val="0"/>
          <w:numId w:val="2"/>
        </w:numPr>
        <w:spacing w:before="40" w:after="40" w:line="276" w:lineRule="auto"/>
      </w:pPr>
      <w:r>
        <w:rPr>
          <w:b/>
          <w:bCs/>
          <w:color w:val="1A3A6B"/>
        </w:rPr>
        <w:t xml:space="preserve">Al menos un libro de la biblioteca por año escolar que se articule con los textos </w:t>
      </w:r>
      <w:proofErr w:type="spellStart"/>
      <w:proofErr w:type="gramStart"/>
      <w:r>
        <w:rPr>
          <w:b/>
          <w:bCs/>
          <w:color w:val="1A3A6B"/>
        </w:rPr>
        <w:t>digitales.</w:t>
      </w:r>
      <w:r>
        <w:rPr>
          <w:color w:val="1A1A1A"/>
        </w:rPr>
        <w:t>Libro</w:t>
      </w:r>
      <w:proofErr w:type="spellEnd"/>
      <w:proofErr w:type="gramEnd"/>
      <w:r>
        <w:rPr>
          <w:color w:val="1A1A1A"/>
        </w:rPr>
        <w:t xml:space="preserve"> físico vinculado: </w:t>
      </w:r>
    </w:p>
    <w:p w14:paraId="5B903B7C" w14:textId="77777777" w:rsidR="000F68BF" w:rsidRDefault="00000000">
      <w:pPr>
        <w:pStyle w:val="Prrafodelista"/>
        <w:numPr>
          <w:ilvl w:val="0"/>
          <w:numId w:val="2"/>
        </w:numPr>
        <w:spacing w:before="40" w:after="40" w:line="276" w:lineRule="auto"/>
      </w:pPr>
      <w:r>
        <w:rPr>
          <w:b/>
          <w:bCs/>
          <w:color w:val="1A3A6B"/>
        </w:rPr>
        <w:t xml:space="preserve">Definir junto a las bibliotecarias qué condiciones desbloquean cada </w:t>
      </w:r>
      <w:proofErr w:type="spellStart"/>
      <w:proofErr w:type="gramStart"/>
      <w:r>
        <w:rPr>
          <w:b/>
          <w:bCs/>
          <w:color w:val="1A3A6B"/>
        </w:rPr>
        <w:t>trofeo.</w:t>
      </w:r>
      <w:r>
        <w:rPr>
          <w:color w:val="1A1A1A"/>
        </w:rPr>
        <w:t>Criterios</w:t>
      </w:r>
      <w:proofErr w:type="spellEnd"/>
      <w:proofErr w:type="gramEnd"/>
      <w:r>
        <w:rPr>
          <w:color w:val="1A1A1A"/>
        </w:rPr>
        <w:t xml:space="preserve"> de trofeos: </w:t>
      </w:r>
    </w:p>
    <w:p w14:paraId="4746F03E" w14:textId="77777777" w:rsidR="000F68BF" w:rsidRDefault="00000000">
      <w:pPr>
        <w:pStyle w:val="Prrafodelista"/>
        <w:numPr>
          <w:ilvl w:val="0"/>
          <w:numId w:val="2"/>
        </w:numPr>
        <w:spacing w:before="40" w:after="40" w:line="276" w:lineRule="auto"/>
      </w:pPr>
      <w:r>
        <w:rPr>
          <w:b/>
          <w:bCs/>
          <w:color w:val="1A3A6B"/>
        </w:rPr>
        <w:t xml:space="preserve">Presentar la propuesta con los argumentos de este documento en la reunión de </w:t>
      </w:r>
      <w:proofErr w:type="spellStart"/>
      <w:proofErr w:type="gramStart"/>
      <w:r>
        <w:rPr>
          <w:b/>
          <w:bCs/>
          <w:color w:val="1A3A6B"/>
        </w:rPr>
        <w:t>agosto.</w:t>
      </w:r>
      <w:r>
        <w:rPr>
          <w:color w:val="1A1A1A"/>
        </w:rPr>
        <w:t>Fundamentación</w:t>
      </w:r>
      <w:proofErr w:type="spellEnd"/>
      <w:proofErr w:type="gramEnd"/>
      <w:r>
        <w:rPr>
          <w:color w:val="1A1A1A"/>
        </w:rPr>
        <w:t xml:space="preserve"> ante el Consejo Escolar: </w:t>
      </w:r>
    </w:p>
    <w:p w14:paraId="077B5F75" w14:textId="77777777" w:rsidR="000F68BF" w:rsidRDefault="000F68BF">
      <w:pPr>
        <w:spacing w:line="276" w:lineRule="auto"/>
      </w:pPr>
    </w:p>
    <w:tbl>
      <w:tblPr>
        <w:tblW w:w="9638" w:type="dxa"/>
        <w:tblBorders>
          <w:top w:val="single" w:sz="8" w:space="0" w:color="1A3A6B"/>
          <w:left w:val="single" w:sz="8" w:space="0" w:color="1A3A6B"/>
          <w:bottom w:val="single" w:sz="4" w:space="0" w:color="1A3A6B"/>
          <w:right w:val="single" w:sz="8" w:space="0" w:color="1A3A6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0F68BF" w14:paraId="2243E76E" w14:textId="77777777">
        <w:tblPrEx>
          <w:tblCellMar>
            <w:top w:w="0" w:type="dxa"/>
            <w:bottom w:w="0" w:type="dxa"/>
          </w:tblCellMar>
        </w:tblPrEx>
        <w:tc>
          <w:tcPr>
            <w:tcW w:w="0" w:type="auto"/>
            <w:tcBorders>
              <w:top w:val="single" w:sz="4" w:space="0" w:color="C8D8EA"/>
              <w:left w:val="single" w:sz="4" w:space="0" w:color="C8D8EA"/>
              <w:bottom w:val="single" w:sz="4" w:space="0" w:color="C8D8EA"/>
              <w:right w:val="single" w:sz="4" w:space="0" w:color="C8D8EA"/>
            </w:tcBorders>
            <w:shd w:val="clear" w:color="auto" w:fill="1A3A6B"/>
            <w:tcMar>
              <w:top w:w="80" w:type="dxa"/>
              <w:left w:w="120" w:type="dxa"/>
              <w:bottom w:w="80" w:type="dxa"/>
              <w:right w:w="120" w:type="dxa"/>
            </w:tcMar>
            <w:vAlign w:val="center"/>
          </w:tcPr>
          <w:p w14:paraId="2309B252" w14:textId="77777777" w:rsidR="000F68BF" w:rsidRDefault="00000000">
            <w:pPr>
              <w:spacing w:before="40" w:after="20"/>
            </w:pPr>
            <w:r>
              <w:rPr>
                <w:b/>
                <w:bCs/>
                <w:color w:val="FFFFFF"/>
              </w:rPr>
              <w:t>Próximos pasos concretos</w:t>
            </w:r>
          </w:p>
          <w:p w14:paraId="460AAAB6" w14:textId="77777777" w:rsidR="000F68BF" w:rsidRDefault="00000000">
            <w:pPr>
              <w:spacing w:before="20" w:after="40"/>
              <w:jc w:val="both"/>
            </w:pPr>
            <w:r>
              <w:rPr>
                <w:color w:val="C8DDF5"/>
                <w:sz w:val="21"/>
                <w:szCs w:val="21"/>
              </w:rPr>
              <w:t xml:space="preserve">Junio 2026: Reunión de presentación con la Prof. Berenice y las bibliotecarias. · Julio 2026: Entrega de textos y retos. Carga técnica en el Universo Videla. · </w:t>
            </w:r>
            <w:proofErr w:type="gramStart"/>
            <w:r>
              <w:rPr>
                <w:color w:val="C8DDF5"/>
                <w:sz w:val="21"/>
                <w:szCs w:val="21"/>
              </w:rPr>
              <w:t>Agosto</w:t>
            </w:r>
            <w:proofErr w:type="gramEnd"/>
            <w:r>
              <w:rPr>
                <w:color w:val="C8DDF5"/>
                <w:sz w:val="21"/>
                <w:szCs w:val="21"/>
              </w:rPr>
              <w:t xml:space="preserve"> 2026: Presentación ante el Consejo Escolar. Inicio del piloto con 1° y 2° año en Crítico y Básico. · </w:t>
            </w:r>
            <w:proofErr w:type="gramStart"/>
            <w:r>
              <w:rPr>
                <w:color w:val="C8DDF5"/>
                <w:sz w:val="21"/>
                <w:szCs w:val="21"/>
              </w:rPr>
              <w:t>Noviembre</w:t>
            </w:r>
            <w:proofErr w:type="gramEnd"/>
            <w:r>
              <w:rPr>
                <w:color w:val="C8DDF5"/>
                <w:sz w:val="21"/>
                <w:szCs w:val="21"/>
              </w:rPr>
              <w:t xml:space="preserve"> 2026: Informe de resultados del piloto con datos comparados respecto a la medición DGE.</w:t>
            </w:r>
          </w:p>
        </w:tc>
      </w:tr>
    </w:tbl>
    <w:p w14:paraId="22121C3D" w14:textId="77777777" w:rsidR="000F68BF" w:rsidRDefault="000F68BF">
      <w:pPr>
        <w:spacing w:line="276" w:lineRule="auto"/>
      </w:pPr>
    </w:p>
    <w:p w14:paraId="2BD20942" w14:textId="77777777" w:rsidR="000F68BF" w:rsidRDefault="000F68BF">
      <w:pPr>
        <w:spacing w:line="276" w:lineRule="auto"/>
      </w:pPr>
    </w:p>
    <w:p w14:paraId="33B9EC30" w14:textId="77777777" w:rsidR="000F68BF" w:rsidRDefault="000F68BF">
      <w:pPr>
        <w:spacing w:line="276" w:lineRule="auto"/>
      </w:pPr>
    </w:p>
    <w:tbl>
      <w:tblPr>
        <w:tblW w:w="963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638"/>
        <w:gridCol w:w="3000"/>
      </w:tblGrid>
      <w:tr w:rsidR="000F68BF" w14:paraId="5B5388A3" w14:textId="77777777">
        <w:tblPrEx>
          <w:tblCellMar>
            <w:top w:w="0" w:type="dxa"/>
            <w:bottom w:w="0" w:type="dxa"/>
          </w:tblCellMar>
        </w:tblPrEx>
        <w:tc>
          <w:tcPr>
            <w:tcW w:w="6638"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7EA6C4A7" w14:textId="77777777" w:rsidR="000F68BF" w:rsidRDefault="000F68BF">
            <w:pPr>
              <w:spacing w:before="60" w:after="60" w:line="276" w:lineRule="auto"/>
            </w:pPr>
          </w:p>
        </w:tc>
        <w:tc>
          <w:tcPr>
            <w:tcW w:w="30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ED324FD" w14:textId="77777777" w:rsidR="000F68BF" w:rsidRDefault="00000000">
            <w:pPr>
              <w:pBdr>
                <w:top w:val="single" w:sz="6" w:space="0" w:color="333333"/>
              </w:pBdr>
              <w:spacing w:before="80" w:after="20"/>
              <w:jc w:val="center"/>
            </w:pPr>
            <w:r>
              <w:rPr>
                <w:b/>
                <w:bCs/>
                <w:color w:val="111111"/>
              </w:rPr>
              <w:t>Prof. Marcela Lubelchik</w:t>
            </w:r>
          </w:p>
          <w:p w14:paraId="653EF485" w14:textId="77777777" w:rsidR="000F68BF" w:rsidRDefault="00000000">
            <w:pPr>
              <w:spacing w:before="60" w:after="60" w:line="276" w:lineRule="auto"/>
              <w:jc w:val="center"/>
            </w:pPr>
            <w:r>
              <w:rPr>
                <w:color w:val="444444"/>
                <w:sz w:val="20"/>
                <w:szCs w:val="20"/>
              </w:rPr>
              <w:t>Directora</w:t>
            </w:r>
          </w:p>
          <w:p w14:paraId="3B3780C3" w14:textId="77777777" w:rsidR="000F68BF" w:rsidRDefault="00000000">
            <w:pPr>
              <w:spacing w:before="60" w:after="60" w:line="276" w:lineRule="auto"/>
              <w:jc w:val="center"/>
            </w:pPr>
            <w:r>
              <w:rPr>
                <w:color w:val="666666"/>
                <w:sz w:val="19"/>
                <w:szCs w:val="19"/>
              </w:rPr>
              <w:t xml:space="preserve">E.S. </w:t>
            </w:r>
            <w:proofErr w:type="spellStart"/>
            <w:r>
              <w:rPr>
                <w:color w:val="666666"/>
                <w:sz w:val="19"/>
                <w:szCs w:val="19"/>
              </w:rPr>
              <w:t>N°</w:t>
            </w:r>
            <w:proofErr w:type="spellEnd"/>
            <w:r>
              <w:rPr>
                <w:color w:val="666666"/>
                <w:sz w:val="19"/>
                <w:szCs w:val="19"/>
              </w:rPr>
              <w:t xml:space="preserve"> 4-012 "Ing. Ricardo Videla"</w:t>
            </w:r>
          </w:p>
        </w:tc>
      </w:tr>
    </w:tbl>
    <w:p w14:paraId="2EADC037" w14:textId="77777777" w:rsidR="008C7E1F" w:rsidRDefault="008C7E1F"/>
    <w:sectPr w:rsidR="008C7E1F">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B349F7"/>
    <w:multiLevelType w:val="hybridMultilevel"/>
    <w:tmpl w:val="B9301C46"/>
    <w:lvl w:ilvl="0" w:tplc="FC9A442A">
      <w:start w:val="1"/>
      <w:numFmt w:val="bullet"/>
      <w:lvlText w:val="•"/>
      <w:lvlJc w:val="left"/>
      <w:pPr>
        <w:ind w:left="600" w:hanging="300"/>
      </w:pPr>
      <w:rPr>
        <w:rFonts w:ascii="Arial" w:eastAsia="Arial" w:hAnsi="Arial" w:cs="Arial"/>
        <w:sz w:val="22"/>
        <w:szCs w:val="22"/>
      </w:rPr>
    </w:lvl>
    <w:lvl w:ilvl="1" w:tplc="75325D64">
      <w:numFmt w:val="decimal"/>
      <w:lvlText w:val=""/>
      <w:lvlJc w:val="left"/>
    </w:lvl>
    <w:lvl w:ilvl="2" w:tplc="632E5A12">
      <w:numFmt w:val="decimal"/>
      <w:lvlText w:val=""/>
      <w:lvlJc w:val="left"/>
    </w:lvl>
    <w:lvl w:ilvl="3" w:tplc="FC0633A0">
      <w:numFmt w:val="decimal"/>
      <w:lvlText w:val=""/>
      <w:lvlJc w:val="left"/>
    </w:lvl>
    <w:lvl w:ilvl="4" w:tplc="13062F08">
      <w:numFmt w:val="decimal"/>
      <w:lvlText w:val=""/>
      <w:lvlJc w:val="left"/>
    </w:lvl>
    <w:lvl w:ilvl="5" w:tplc="D6CE4F54">
      <w:numFmt w:val="decimal"/>
      <w:lvlText w:val=""/>
      <w:lvlJc w:val="left"/>
    </w:lvl>
    <w:lvl w:ilvl="6" w:tplc="CFF0A410">
      <w:numFmt w:val="decimal"/>
      <w:lvlText w:val=""/>
      <w:lvlJc w:val="left"/>
    </w:lvl>
    <w:lvl w:ilvl="7" w:tplc="ACFCBBD6">
      <w:numFmt w:val="decimal"/>
      <w:lvlText w:val=""/>
      <w:lvlJc w:val="left"/>
    </w:lvl>
    <w:lvl w:ilvl="8" w:tplc="76201724">
      <w:numFmt w:val="decimal"/>
      <w:lvlText w:val=""/>
      <w:lvlJc w:val="left"/>
    </w:lvl>
  </w:abstractNum>
  <w:abstractNum w:abstractNumId="1" w15:restartNumberingAfterBreak="0">
    <w:nsid w:val="0DA35F98"/>
    <w:multiLevelType w:val="hybridMultilevel"/>
    <w:tmpl w:val="20B66C84"/>
    <w:lvl w:ilvl="0" w:tplc="6FFE0272">
      <w:start w:val="1"/>
      <w:numFmt w:val="bullet"/>
      <w:lvlText w:val="•"/>
      <w:lvlJc w:val="left"/>
      <w:pPr>
        <w:ind w:left="300" w:hanging="200"/>
      </w:pPr>
      <w:rPr>
        <w:rFonts w:ascii="Arial" w:eastAsia="Arial" w:hAnsi="Arial" w:cs="Arial"/>
        <w:sz w:val="19"/>
        <w:szCs w:val="19"/>
      </w:rPr>
    </w:lvl>
    <w:lvl w:ilvl="1" w:tplc="209097EE">
      <w:numFmt w:val="decimal"/>
      <w:lvlText w:val=""/>
      <w:lvlJc w:val="left"/>
    </w:lvl>
    <w:lvl w:ilvl="2" w:tplc="20AE34D4">
      <w:numFmt w:val="decimal"/>
      <w:lvlText w:val=""/>
      <w:lvlJc w:val="left"/>
    </w:lvl>
    <w:lvl w:ilvl="3" w:tplc="08DA08D6">
      <w:numFmt w:val="decimal"/>
      <w:lvlText w:val=""/>
      <w:lvlJc w:val="left"/>
    </w:lvl>
    <w:lvl w:ilvl="4" w:tplc="62F85F4A">
      <w:numFmt w:val="decimal"/>
      <w:lvlText w:val=""/>
      <w:lvlJc w:val="left"/>
    </w:lvl>
    <w:lvl w:ilvl="5" w:tplc="16F8989E">
      <w:numFmt w:val="decimal"/>
      <w:lvlText w:val=""/>
      <w:lvlJc w:val="left"/>
    </w:lvl>
    <w:lvl w:ilvl="6" w:tplc="741EFF74">
      <w:numFmt w:val="decimal"/>
      <w:lvlText w:val=""/>
      <w:lvlJc w:val="left"/>
    </w:lvl>
    <w:lvl w:ilvl="7" w:tplc="C40441DA">
      <w:numFmt w:val="decimal"/>
      <w:lvlText w:val=""/>
      <w:lvlJc w:val="left"/>
    </w:lvl>
    <w:lvl w:ilvl="8" w:tplc="C812E64C">
      <w:numFmt w:val="decimal"/>
      <w:lvlText w:val=""/>
      <w:lvlJc w:val="left"/>
    </w:lvl>
  </w:abstractNum>
  <w:abstractNum w:abstractNumId="2" w15:restartNumberingAfterBreak="0">
    <w:nsid w:val="39A068D1"/>
    <w:multiLevelType w:val="hybridMultilevel"/>
    <w:tmpl w:val="ADB698D4"/>
    <w:lvl w:ilvl="0" w:tplc="65B676F4">
      <w:start w:val="1"/>
      <w:numFmt w:val="decimal"/>
      <w:lvlText w:val="%1."/>
      <w:lvlJc w:val="left"/>
      <w:pPr>
        <w:ind w:left="600" w:hanging="300"/>
      </w:pPr>
      <w:rPr>
        <w:rFonts w:ascii="Arial" w:eastAsia="Arial" w:hAnsi="Arial" w:cs="Arial"/>
        <w:sz w:val="22"/>
        <w:szCs w:val="22"/>
      </w:rPr>
    </w:lvl>
    <w:lvl w:ilvl="1" w:tplc="0734AED4">
      <w:numFmt w:val="decimal"/>
      <w:lvlText w:val=""/>
      <w:lvlJc w:val="left"/>
    </w:lvl>
    <w:lvl w:ilvl="2" w:tplc="698466A4">
      <w:numFmt w:val="decimal"/>
      <w:lvlText w:val=""/>
      <w:lvlJc w:val="left"/>
    </w:lvl>
    <w:lvl w:ilvl="3" w:tplc="FE967554">
      <w:numFmt w:val="decimal"/>
      <w:lvlText w:val=""/>
      <w:lvlJc w:val="left"/>
    </w:lvl>
    <w:lvl w:ilvl="4" w:tplc="BB541F46">
      <w:numFmt w:val="decimal"/>
      <w:lvlText w:val=""/>
      <w:lvlJc w:val="left"/>
    </w:lvl>
    <w:lvl w:ilvl="5" w:tplc="40DA492A">
      <w:numFmt w:val="decimal"/>
      <w:lvlText w:val=""/>
      <w:lvlJc w:val="left"/>
    </w:lvl>
    <w:lvl w:ilvl="6" w:tplc="45762140">
      <w:numFmt w:val="decimal"/>
      <w:lvlText w:val=""/>
      <w:lvlJc w:val="left"/>
    </w:lvl>
    <w:lvl w:ilvl="7" w:tplc="18FCE7B8">
      <w:numFmt w:val="decimal"/>
      <w:lvlText w:val=""/>
      <w:lvlJc w:val="left"/>
    </w:lvl>
    <w:lvl w:ilvl="8" w:tplc="141E1C5A">
      <w:numFmt w:val="decimal"/>
      <w:lvlText w:val=""/>
      <w:lvlJc w:val="left"/>
    </w:lvl>
  </w:abstractNum>
  <w:abstractNum w:abstractNumId="3" w15:restartNumberingAfterBreak="0">
    <w:nsid w:val="43055A59"/>
    <w:multiLevelType w:val="hybridMultilevel"/>
    <w:tmpl w:val="B784F2CA"/>
    <w:lvl w:ilvl="0" w:tplc="F9EA3426">
      <w:start w:val="1"/>
      <w:numFmt w:val="bullet"/>
      <w:lvlText w:val="●"/>
      <w:lvlJc w:val="left"/>
      <w:pPr>
        <w:ind w:left="720" w:hanging="360"/>
      </w:pPr>
    </w:lvl>
    <w:lvl w:ilvl="1" w:tplc="207C8194">
      <w:start w:val="1"/>
      <w:numFmt w:val="bullet"/>
      <w:lvlText w:val="○"/>
      <w:lvlJc w:val="left"/>
      <w:pPr>
        <w:ind w:left="1440" w:hanging="360"/>
      </w:pPr>
    </w:lvl>
    <w:lvl w:ilvl="2" w:tplc="B2A04180">
      <w:start w:val="1"/>
      <w:numFmt w:val="bullet"/>
      <w:lvlText w:val="■"/>
      <w:lvlJc w:val="left"/>
      <w:pPr>
        <w:ind w:left="2160" w:hanging="360"/>
      </w:pPr>
    </w:lvl>
    <w:lvl w:ilvl="3" w:tplc="40A6874E">
      <w:start w:val="1"/>
      <w:numFmt w:val="bullet"/>
      <w:lvlText w:val="●"/>
      <w:lvlJc w:val="left"/>
      <w:pPr>
        <w:ind w:left="2880" w:hanging="360"/>
      </w:pPr>
    </w:lvl>
    <w:lvl w:ilvl="4" w:tplc="4FD87652">
      <w:start w:val="1"/>
      <w:numFmt w:val="bullet"/>
      <w:lvlText w:val="○"/>
      <w:lvlJc w:val="left"/>
      <w:pPr>
        <w:ind w:left="3600" w:hanging="360"/>
      </w:pPr>
    </w:lvl>
    <w:lvl w:ilvl="5" w:tplc="A1AE4196">
      <w:start w:val="1"/>
      <w:numFmt w:val="bullet"/>
      <w:lvlText w:val="■"/>
      <w:lvlJc w:val="left"/>
      <w:pPr>
        <w:ind w:left="4320" w:hanging="360"/>
      </w:pPr>
    </w:lvl>
    <w:lvl w:ilvl="6" w:tplc="6A9EBA40">
      <w:start w:val="1"/>
      <w:numFmt w:val="bullet"/>
      <w:lvlText w:val="●"/>
      <w:lvlJc w:val="left"/>
      <w:pPr>
        <w:ind w:left="5040" w:hanging="360"/>
      </w:pPr>
    </w:lvl>
    <w:lvl w:ilvl="7" w:tplc="C980B686">
      <w:start w:val="1"/>
      <w:numFmt w:val="bullet"/>
      <w:lvlText w:val="●"/>
      <w:lvlJc w:val="left"/>
      <w:pPr>
        <w:ind w:left="5760" w:hanging="360"/>
      </w:pPr>
    </w:lvl>
    <w:lvl w:ilvl="8" w:tplc="CB482884">
      <w:start w:val="1"/>
      <w:numFmt w:val="bullet"/>
      <w:lvlText w:val="●"/>
      <w:lvlJc w:val="left"/>
      <w:pPr>
        <w:ind w:left="6480" w:hanging="360"/>
      </w:pPr>
    </w:lvl>
  </w:abstractNum>
  <w:abstractNum w:abstractNumId="4" w15:restartNumberingAfterBreak="0">
    <w:nsid w:val="5EE547DC"/>
    <w:multiLevelType w:val="hybridMultilevel"/>
    <w:tmpl w:val="187824C0"/>
    <w:lvl w:ilvl="0" w:tplc="1EF4D124">
      <w:start w:val="1"/>
      <w:numFmt w:val="bullet"/>
      <w:lvlText w:val="•"/>
      <w:lvlJc w:val="left"/>
      <w:pPr>
        <w:ind w:left="300" w:hanging="200"/>
      </w:pPr>
      <w:rPr>
        <w:rFonts w:ascii="Arial" w:eastAsia="Arial" w:hAnsi="Arial" w:cs="Arial"/>
        <w:sz w:val="19"/>
        <w:szCs w:val="19"/>
      </w:rPr>
    </w:lvl>
    <w:lvl w:ilvl="1" w:tplc="DA44ED80">
      <w:numFmt w:val="decimal"/>
      <w:lvlText w:val=""/>
      <w:lvlJc w:val="left"/>
    </w:lvl>
    <w:lvl w:ilvl="2" w:tplc="CE2060C6">
      <w:numFmt w:val="decimal"/>
      <w:lvlText w:val=""/>
      <w:lvlJc w:val="left"/>
    </w:lvl>
    <w:lvl w:ilvl="3" w:tplc="F774C668">
      <w:numFmt w:val="decimal"/>
      <w:lvlText w:val=""/>
      <w:lvlJc w:val="left"/>
    </w:lvl>
    <w:lvl w:ilvl="4" w:tplc="F692EFF4">
      <w:numFmt w:val="decimal"/>
      <w:lvlText w:val=""/>
      <w:lvlJc w:val="left"/>
    </w:lvl>
    <w:lvl w:ilvl="5" w:tplc="EBB40164">
      <w:numFmt w:val="decimal"/>
      <w:lvlText w:val=""/>
      <w:lvlJc w:val="left"/>
    </w:lvl>
    <w:lvl w:ilvl="6" w:tplc="97FC3148">
      <w:numFmt w:val="decimal"/>
      <w:lvlText w:val=""/>
      <w:lvlJc w:val="left"/>
    </w:lvl>
    <w:lvl w:ilvl="7" w:tplc="1EE485D0">
      <w:numFmt w:val="decimal"/>
      <w:lvlText w:val=""/>
      <w:lvlJc w:val="left"/>
    </w:lvl>
    <w:lvl w:ilvl="8" w:tplc="1DEC62EE">
      <w:numFmt w:val="decimal"/>
      <w:lvlText w:val=""/>
      <w:lvlJc w:val="left"/>
    </w:lvl>
  </w:abstractNum>
  <w:abstractNum w:abstractNumId="5" w15:restartNumberingAfterBreak="0">
    <w:nsid w:val="61F00D86"/>
    <w:multiLevelType w:val="hybridMultilevel"/>
    <w:tmpl w:val="ED0EBE3C"/>
    <w:lvl w:ilvl="0" w:tplc="BD34170E">
      <w:start w:val="1"/>
      <w:numFmt w:val="bullet"/>
      <w:lvlText w:val="•"/>
      <w:lvlJc w:val="left"/>
      <w:pPr>
        <w:ind w:left="300" w:hanging="200"/>
      </w:pPr>
      <w:rPr>
        <w:rFonts w:ascii="Arial" w:eastAsia="Arial" w:hAnsi="Arial" w:cs="Arial"/>
        <w:sz w:val="19"/>
        <w:szCs w:val="19"/>
      </w:rPr>
    </w:lvl>
    <w:lvl w:ilvl="1" w:tplc="C5807A38">
      <w:numFmt w:val="decimal"/>
      <w:lvlText w:val=""/>
      <w:lvlJc w:val="left"/>
    </w:lvl>
    <w:lvl w:ilvl="2" w:tplc="502ADC14">
      <w:numFmt w:val="decimal"/>
      <w:lvlText w:val=""/>
      <w:lvlJc w:val="left"/>
    </w:lvl>
    <w:lvl w:ilvl="3" w:tplc="AD949632">
      <w:numFmt w:val="decimal"/>
      <w:lvlText w:val=""/>
      <w:lvlJc w:val="left"/>
    </w:lvl>
    <w:lvl w:ilvl="4" w:tplc="9EDE24FA">
      <w:numFmt w:val="decimal"/>
      <w:lvlText w:val=""/>
      <w:lvlJc w:val="left"/>
    </w:lvl>
    <w:lvl w:ilvl="5" w:tplc="DF009E4A">
      <w:numFmt w:val="decimal"/>
      <w:lvlText w:val=""/>
      <w:lvlJc w:val="left"/>
    </w:lvl>
    <w:lvl w:ilvl="6" w:tplc="1CD2F860">
      <w:numFmt w:val="decimal"/>
      <w:lvlText w:val=""/>
      <w:lvlJc w:val="left"/>
    </w:lvl>
    <w:lvl w:ilvl="7" w:tplc="2E0029E2">
      <w:numFmt w:val="decimal"/>
      <w:lvlText w:val=""/>
      <w:lvlJc w:val="left"/>
    </w:lvl>
    <w:lvl w:ilvl="8" w:tplc="28CA1FFA">
      <w:numFmt w:val="decimal"/>
      <w:lvlText w:val=""/>
      <w:lvlJc w:val="left"/>
    </w:lvl>
  </w:abstractNum>
  <w:num w:numId="1" w16cid:durableId="2063669406">
    <w:abstractNumId w:val="3"/>
    <w:lvlOverride w:ilvl="0">
      <w:startOverride w:val="1"/>
    </w:lvlOverride>
  </w:num>
  <w:num w:numId="2" w16cid:durableId="381485775">
    <w:abstractNumId w:val="0"/>
    <w:lvlOverride w:ilvl="0">
      <w:startOverride w:val="1"/>
    </w:lvlOverride>
  </w:num>
  <w:num w:numId="3" w16cid:durableId="515849222">
    <w:abstractNumId w:val="5"/>
    <w:lvlOverride w:ilvl="0">
      <w:startOverride w:val="1"/>
    </w:lvlOverride>
  </w:num>
  <w:num w:numId="4" w16cid:durableId="805273323">
    <w:abstractNumId w:val="1"/>
    <w:lvlOverride w:ilvl="0">
      <w:startOverride w:val="1"/>
    </w:lvlOverride>
  </w:num>
  <w:num w:numId="5" w16cid:durableId="33792994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3"/>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68BF"/>
    <w:rsid w:val="000F68BF"/>
    <w:rsid w:val="001C139C"/>
    <w:rsid w:val="006A06BA"/>
    <w:rsid w:val="00887C65"/>
    <w:rsid w:val="008C7E1F"/>
    <w:rsid w:val="00C0268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2554E"/>
  <w15:docId w15:val="{6AC6DFBC-8059-4944-969A-A0962738A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0" w:color="2D6A9F"/>
      </w:pBdr>
      <w:spacing w:before="280" w:after="120"/>
      <w:outlineLvl w:val="0"/>
    </w:pPr>
    <w:rPr>
      <w:b/>
      <w:bCs/>
      <w:color w:val="1A3A6B"/>
      <w:sz w:val="26"/>
      <w:szCs w:val="26"/>
    </w:rPr>
  </w:style>
  <w:style w:type="paragraph" w:styleId="Ttulo2">
    <w:name w:val="heading 2"/>
    <w:uiPriority w:val="9"/>
    <w:unhideWhenUsed/>
    <w:qFormat/>
    <w:pPr>
      <w:spacing w:before="200" w:after="80"/>
      <w:outlineLvl w:val="1"/>
    </w:pPr>
    <w:rPr>
      <w:b/>
      <w:bCs/>
      <w:color w:val="2D6A9F"/>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2748</Words>
  <Characters>15114</Characters>
  <Application>Microsoft Office Word</Application>
  <DocSecurity>0</DocSecurity>
  <Lines>125</Lines>
  <Paragraphs>35</Paragraphs>
  <ScaleCrop>false</ScaleCrop>
  <Company/>
  <LinksUpToDate>false</LinksUpToDate>
  <CharactersWithSpaces>17827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marcela lubelchik</cp:lastModifiedBy>
  <cp:revision>2</cp:revision>
  <dcterms:created xsi:type="dcterms:W3CDTF">2026-06-15T15:02:00Z</dcterms:created>
  <dcterms:modified xsi:type="dcterms:W3CDTF">2026-06-15T15:02:00Z</dcterms:modified>
</cp:coreProperties>
</file>