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42415" w14:textId="61EC1096" w:rsidR="009919F6" w:rsidRDefault="009919F6" w:rsidP="009919F6">
      <w:pPr>
        <w:jc w:val="center"/>
        <w:rPr>
          <w:b/>
          <w:bCs/>
          <w:lang w:val="es-ES"/>
        </w:rPr>
      </w:pPr>
      <w:r w:rsidRPr="00974A89">
        <w:rPr>
          <w:b/>
          <w:bCs/>
          <w:lang w:val="es-ES"/>
        </w:rPr>
        <w:t xml:space="preserve">Sarlaft 4.0 Pruebas </w:t>
      </w:r>
      <w:r>
        <w:rPr>
          <w:b/>
          <w:bCs/>
          <w:lang w:val="es-ES"/>
        </w:rPr>
        <w:t>JMeter</w:t>
      </w:r>
    </w:p>
    <w:p w14:paraId="2739AFA5" w14:textId="77777777" w:rsidR="009919F6" w:rsidRDefault="009919F6" w:rsidP="009919F6">
      <w:pPr>
        <w:jc w:val="both"/>
        <w:rPr>
          <w:b/>
          <w:bCs/>
          <w:lang w:val="es-ES"/>
        </w:rPr>
      </w:pPr>
    </w:p>
    <w:p w14:paraId="7C74B235" w14:textId="6DB532D4" w:rsidR="009919F6" w:rsidRDefault="009919F6" w:rsidP="009919F6">
      <w:pPr>
        <w:jc w:val="both"/>
        <w:rPr>
          <w:b/>
          <w:bCs/>
          <w:lang w:val="es-ES"/>
        </w:rPr>
      </w:pPr>
      <w:r w:rsidRPr="00974A89">
        <w:rPr>
          <w:b/>
          <w:bCs/>
          <w:lang w:val="es-ES"/>
        </w:rPr>
        <w:t>URL Repositorio:</w:t>
      </w:r>
    </w:p>
    <w:p w14:paraId="5B6BE7F3" w14:textId="3A6E27FE" w:rsidR="00DB410B" w:rsidRPr="00974A89" w:rsidRDefault="00DB410B" w:rsidP="009919F6">
      <w:pPr>
        <w:jc w:val="both"/>
        <w:rPr>
          <w:b/>
          <w:bCs/>
          <w:lang w:val="es-ES"/>
        </w:rPr>
      </w:pPr>
      <w:hyperlink r:id="rId5" w:history="1">
        <w:r>
          <w:rPr>
            <w:rStyle w:val="Hipervnculo"/>
          </w:rPr>
          <w:t>https://dev.azure.com/SuraColombia/Gerencia_Tecnologia/_git/adm_y_fin-sarlaft-pa</w:t>
        </w:r>
      </w:hyperlink>
    </w:p>
    <w:p w14:paraId="23E59923" w14:textId="77777777" w:rsidR="009919F6" w:rsidRDefault="009919F6" w:rsidP="009919F6">
      <w:pPr>
        <w:jc w:val="both"/>
        <w:rPr>
          <w:lang w:val="es-ES"/>
        </w:rPr>
      </w:pPr>
      <w:r w:rsidRPr="00974A89">
        <w:rPr>
          <w:b/>
          <w:bCs/>
          <w:lang w:val="es-ES"/>
        </w:rPr>
        <w:t>Branches:</w:t>
      </w:r>
      <w:r>
        <w:rPr>
          <w:lang w:val="es-ES"/>
        </w:rPr>
        <w:t xml:space="preserve"> </w:t>
      </w:r>
      <w:r w:rsidRPr="00974A89">
        <w:rPr>
          <w:b/>
          <w:bCs/>
          <w:lang w:val="es-ES"/>
        </w:rPr>
        <w:t>dev</w:t>
      </w:r>
      <w:r>
        <w:rPr>
          <w:lang w:val="es-ES"/>
        </w:rPr>
        <w:t xml:space="preserve">: Ambiente Desarrollo, </w:t>
      </w:r>
      <w:r w:rsidRPr="00974A89">
        <w:rPr>
          <w:b/>
          <w:bCs/>
          <w:lang w:val="es-ES"/>
        </w:rPr>
        <w:t>lab</w:t>
      </w:r>
      <w:r>
        <w:rPr>
          <w:lang w:val="es-ES"/>
        </w:rPr>
        <w:t xml:space="preserve">: Ambiente Laboratorio, </w:t>
      </w:r>
      <w:r w:rsidRPr="00974A89">
        <w:rPr>
          <w:b/>
          <w:bCs/>
          <w:lang w:val="es-ES"/>
        </w:rPr>
        <w:t>master</w:t>
      </w:r>
      <w:r>
        <w:rPr>
          <w:lang w:val="es-ES"/>
        </w:rPr>
        <w:t>: Ambiente de Producción.</w:t>
      </w:r>
    </w:p>
    <w:p w14:paraId="3A308D2F" w14:textId="1AA9E49E" w:rsidR="009919F6" w:rsidRDefault="009919F6" w:rsidP="009919F6">
      <w:pPr>
        <w:jc w:val="both"/>
        <w:rPr>
          <w:lang w:val="es-ES"/>
        </w:rPr>
      </w:pPr>
      <w:r>
        <w:rPr>
          <w:lang w:val="es-ES"/>
        </w:rPr>
        <w:t>Cada actualización debe agregarse en cada uno de los brach. En ambiente de producción deben eliminarse pruebas que sean de tipo de ingreso, actualización o eliminación de datos. En producción la idea es tener pruebas livianas de consulta o comúnmente conocidas como pruebas de humo, que permitan conocer que el servicio está arriba y está respondiendo.</w:t>
      </w:r>
    </w:p>
    <w:p w14:paraId="73A52A20" w14:textId="61E114F1" w:rsidR="009919F6" w:rsidRDefault="009919F6" w:rsidP="009919F6">
      <w:pPr>
        <w:jc w:val="both"/>
        <w:rPr>
          <w:lang w:val="es-ES"/>
        </w:rPr>
      </w:pPr>
      <w:r w:rsidRPr="00974A89">
        <w:rPr>
          <w:lang w:val="es-ES"/>
        </w:rPr>
        <w:t xml:space="preserve">Para cada </w:t>
      </w:r>
      <w:r>
        <w:rPr>
          <w:lang w:val="es-ES"/>
        </w:rPr>
        <w:t xml:space="preserve">servicio web expuesto debe realizarse pruebas </w:t>
      </w:r>
      <w:r w:rsidR="00CA00C0">
        <w:rPr>
          <w:lang w:val="es-ES"/>
        </w:rPr>
        <w:t>de desempeño</w:t>
      </w:r>
      <w:r>
        <w:rPr>
          <w:lang w:val="es-ES"/>
        </w:rPr>
        <w:t xml:space="preserve"> en</w:t>
      </w:r>
      <w:r w:rsidR="00CA00C0">
        <w:rPr>
          <w:lang w:val="es-ES"/>
        </w:rPr>
        <w:t xml:space="preserve"> JMeter</w:t>
      </w:r>
      <w:r>
        <w:rPr>
          <w:lang w:val="es-ES"/>
        </w:rPr>
        <w:t xml:space="preserve"> como parte de la entrega de la HU. Para adicionar pruebas de </w:t>
      </w:r>
      <w:r w:rsidR="00CA00C0">
        <w:rPr>
          <w:lang w:val="es-ES"/>
        </w:rPr>
        <w:t>desempeño</w:t>
      </w:r>
      <w:r>
        <w:rPr>
          <w:lang w:val="es-ES"/>
        </w:rPr>
        <w:t xml:space="preserve"> al proyecto</w:t>
      </w:r>
      <w:r w:rsidR="00CA00C0">
        <w:rPr>
          <w:lang w:val="es-ES"/>
        </w:rPr>
        <w:t>,</w:t>
      </w:r>
      <w:r>
        <w:rPr>
          <w:lang w:val="es-ES"/>
        </w:rPr>
        <w:t xml:space="preserve"> puede seguir los siguientes pasos:</w:t>
      </w:r>
    </w:p>
    <w:p w14:paraId="12ED45A8" w14:textId="0E7901D4" w:rsid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En JMeter abra el proyecto </w:t>
      </w:r>
      <w:r w:rsidRPr="00CA00C0">
        <w:rPr>
          <w:lang w:val="es-ES"/>
        </w:rPr>
        <w:t>rendimiento_SarlaftAPI.jmx</w:t>
      </w:r>
    </w:p>
    <w:p w14:paraId="5347E91F" w14:textId="37A5335F" w:rsidR="00CA00C0" w:rsidRPr="00CA00C0" w:rsidRDefault="00CA00C0" w:rsidP="00CA00C0">
      <w:pPr>
        <w:ind w:left="720"/>
        <w:jc w:val="both"/>
        <w:rPr>
          <w:lang w:val="es-ES"/>
        </w:rPr>
      </w:pPr>
      <w:r>
        <w:rPr>
          <w:noProof/>
        </w:rPr>
        <w:drawing>
          <wp:inline distT="0" distB="0" distL="0" distR="0" wp14:anchorId="57B0922F" wp14:editId="2BE50AA3">
            <wp:extent cx="2857500" cy="29813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FA82" w14:textId="7559A0BA" w:rsid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En </w:t>
      </w:r>
      <w:r w:rsidRPr="00CA00C0">
        <w:rPr>
          <w:b/>
          <w:bCs/>
          <w:i/>
          <w:iCs/>
          <w:lang w:val="es-ES"/>
        </w:rPr>
        <w:t xml:space="preserve">User Defined Variables </w:t>
      </w:r>
      <w:r>
        <w:rPr>
          <w:lang w:val="es-ES"/>
        </w:rPr>
        <w:t xml:space="preserve">seleccione la opción </w:t>
      </w:r>
      <w:r w:rsidRPr="00CA00C0">
        <w:rPr>
          <w:b/>
          <w:bCs/>
          <w:i/>
          <w:iCs/>
          <w:lang w:val="es-ES"/>
        </w:rPr>
        <w:t>ADD</w:t>
      </w:r>
      <w:r>
        <w:rPr>
          <w:b/>
          <w:bCs/>
          <w:i/>
          <w:iCs/>
          <w:lang w:val="es-ES"/>
        </w:rPr>
        <w:t xml:space="preserve">, </w:t>
      </w:r>
      <w:r w:rsidRPr="00CA00C0">
        <w:rPr>
          <w:lang w:val="es-ES"/>
        </w:rPr>
        <w:t>e</w:t>
      </w:r>
      <w:r>
        <w:rPr>
          <w:lang w:val="es-ES"/>
        </w:rPr>
        <w:t xml:space="preserve"> ingrese una nueva variable con el path del nuevo servicio, por ejemplo: </w:t>
      </w:r>
      <w:r w:rsidRPr="00CA00C0">
        <w:rPr>
          <w:i/>
          <w:iCs/>
          <w:lang w:val="es-ES"/>
        </w:rPr>
        <w:t>pathInitUpdate</w:t>
      </w:r>
      <w:r>
        <w:rPr>
          <w:lang w:val="es-ES"/>
        </w:rPr>
        <w:t xml:space="preserve"> con el valor del path del servicio: </w:t>
      </w:r>
      <w:r w:rsidRPr="00CA00C0">
        <w:rPr>
          <w:rFonts w:ascii="Helvetica" w:hAnsi="Helvetica" w:cs="Helvetica"/>
          <w:i/>
          <w:iCs/>
          <w:color w:val="505050"/>
          <w:sz w:val="18"/>
          <w:szCs w:val="18"/>
          <w:shd w:val="clear" w:color="auto" w:fill="FFFFFF"/>
        </w:rPr>
        <w:t>sarlaftserv/assessment/update</w:t>
      </w:r>
    </w:p>
    <w:p w14:paraId="76E0F2F2" w14:textId="77777777" w:rsidR="00CA00C0" w:rsidRDefault="00CA00C0" w:rsidP="00CA00C0">
      <w:pPr>
        <w:pStyle w:val="Prrafodelista"/>
        <w:jc w:val="both"/>
        <w:rPr>
          <w:lang w:val="es-ES"/>
        </w:rPr>
      </w:pPr>
    </w:p>
    <w:p w14:paraId="65B97A66" w14:textId="77777777" w:rsidR="00CA00C0" w:rsidRDefault="00CA00C0" w:rsidP="00CA00C0">
      <w:pPr>
        <w:pStyle w:val="Prrafodelista"/>
        <w:jc w:val="both"/>
        <w:rPr>
          <w:lang w:val="es-ES"/>
        </w:rPr>
      </w:pPr>
    </w:p>
    <w:p w14:paraId="78122235" w14:textId="217A7233" w:rsidR="00CA00C0" w:rsidRDefault="00CA00C0" w:rsidP="00CA00C0">
      <w:pPr>
        <w:pStyle w:val="Prrafodelista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17BE571" wp14:editId="17806FF1">
            <wp:extent cx="5612130" cy="30276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F828" w14:textId="175C131B" w:rsid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Seleccione click derecho sobre algún Thread Group del menú lateral izquierdo y seleccione la opción Duplicate</w:t>
      </w:r>
    </w:p>
    <w:p w14:paraId="4255B07A" w14:textId="4A5747BF" w:rsidR="00CA00C0" w:rsidRDefault="00CA00C0" w:rsidP="00CA00C0">
      <w:pPr>
        <w:pStyle w:val="Prrafodelista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1683F22" wp14:editId="674ABF89">
            <wp:extent cx="3476625" cy="5057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7E5" w14:textId="39380648" w:rsid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Cambie el nombre del ThreadGroup.</w:t>
      </w:r>
    </w:p>
    <w:p w14:paraId="516771D7" w14:textId="13CB92FC" w:rsidR="00CA00C0" w:rsidRDefault="00CA00C0" w:rsidP="00CA00C0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03D28167" wp14:editId="45FD4371">
            <wp:extent cx="5612130" cy="18954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85A6" w14:textId="202D4ADE" w:rsid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Cambie el nombre de la tarea de consumo</w:t>
      </w:r>
    </w:p>
    <w:p w14:paraId="049DEBD0" w14:textId="4EB5567F" w:rsidR="00CA00C0" w:rsidRDefault="00CA00C0" w:rsidP="00CA00C0">
      <w:pPr>
        <w:pStyle w:val="Prrafodelista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DC42F6A" wp14:editId="17FD4DF7">
            <wp:extent cx="5612130" cy="16148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0ACE" w14:textId="360F9158" w:rsidR="00CA00C0" w:rsidRPr="00CA00C0" w:rsidRDefault="00CA00C0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Actualice el json del Body que será el request del servicio y el nombre de la variable del path</w:t>
      </w:r>
      <w:r w:rsidR="007139DD">
        <w:rPr>
          <w:lang w:val="es-ES"/>
        </w:rPr>
        <w:t xml:space="preserve"> creada</w:t>
      </w:r>
      <w:r>
        <w:rPr>
          <w:lang w:val="es-ES"/>
        </w:rPr>
        <w:t xml:space="preserve">, por ejemplo en este caso: </w:t>
      </w:r>
      <w:r w:rsidRPr="00CA00C0">
        <w:rPr>
          <w:i/>
          <w:iCs/>
          <w:lang w:val="es-ES"/>
        </w:rPr>
        <w:t>pathInitUpdate</w:t>
      </w:r>
    </w:p>
    <w:p w14:paraId="2A36236F" w14:textId="23F346F1" w:rsidR="00CA00C0" w:rsidRDefault="00CA00C0" w:rsidP="00CA00C0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46F5441F" wp14:editId="0A01C982">
            <wp:extent cx="5612130" cy="16173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B206" w14:textId="77777777" w:rsidR="00CA00C0" w:rsidRPr="00CA00C0" w:rsidRDefault="00CA00C0" w:rsidP="00CA00C0">
      <w:pPr>
        <w:pStyle w:val="Prrafodelista"/>
        <w:jc w:val="both"/>
        <w:rPr>
          <w:lang w:val="es-ES"/>
        </w:rPr>
      </w:pPr>
    </w:p>
    <w:p w14:paraId="7D90CE8B" w14:textId="045AF10F" w:rsidR="00CA00C0" w:rsidRDefault="007139DD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En el menú lateral izquierdo seleccione la opción </w:t>
      </w:r>
      <w:r w:rsidRPr="007139DD">
        <w:rPr>
          <w:b/>
          <w:bCs/>
          <w:i/>
          <w:iCs/>
          <w:lang w:val="es-ES"/>
        </w:rPr>
        <w:t>Response Assertion</w:t>
      </w:r>
      <w:r>
        <w:rPr>
          <w:b/>
          <w:bCs/>
          <w:i/>
          <w:iCs/>
          <w:lang w:val="es-ES"/>
        </w:rPr>
        <w:t xml:space="preserve">, </w:t>
      </w:r>
      <w:r>
        <w:rPr>
          <w:lang w:val="es-ES"/>
        </w:rPr>
        <w:t>e ingrese el assert correspondiente a cada servicio</w:t>
      </w:r>
    </w:p>
    <w:p w14:paraId="7FA96EE5" w14:textId="537C42F7" w:rsidR="007139DD" w:rsidRDefault="007139DD" w:rsidP="007139DD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6121EC8C" wp14:editId="35DF7A15">
            <wp:extent cx="5612130" cy="18821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7693" w14:textId="2DB0CB4F" w:rsidR="007139DD" w:rsidRDefault="007139DD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No olvide guardar el proyecto</w:t>
      </w:r>
    </w:p>
    <w:p w14:paraId="72745097" w14:textId="19F7A2C6" w:rsidR="007139DD" w:rsidRDefault="007139DD" w:rsidP="007139DD">
      <w:pPr>
        <w:pStyle w:val="Prrafodelista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C2C47CB" wp14:editId="59CB039F">
            <wp:extent cx="2943225" cy="31813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7AEF" w14:textId="3784F39C" w:rsidR="007139DD" w:rsidRDefault="007139DD" w:rsidP="00CA00C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Inicie las pruebas y verifique su correcto funcionamiento</w:t>
      </w:r>
    </w:p>
    <w:p w14:paraId="7F6677B0" w14:textId="5E50535C" w:rsidR="007139DD" w:rsidRDefault="007139DD" w:rsidP="007139DD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4A9AE83B" wp14:editId="5D44E7FE">
            <wp:extent cx="5612130" cy="22294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2F9" w14:textId="69874FD2" w:rsidR="007139DD" w:rsidRPr="00CA00C0" w:rsidRDefault="007139DD" w:rsidP="007139DD">
      <w:pPr>
        <w:pStyle w:val="Prrafodelista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70E140B" wp14:editId="7A7E3024">
            <wp:extent cx="5612130" cy="35801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E0EB" w14:textId="77777777" w:rsidR="00603458" w:rsidRDefault="00603458"/>
    <w:sectPr w:rsidR="00603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A2E4D"/>
    <w:multiLevelType w:val="hybridMultilevel"/>
    <w:tmpl w:val="A84612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EA"/>
    <w:rsid w:val="004632EA"/>
    <w:rsid w:val="00603458"/>
    <w:rsid w:val="007139DD"/>
    <w:rsid w:val="009919F6"/>
    <w:rsid w:val="00CA00C0"/>
    <w:rsid w:val="00DB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03F9D"/>
  <w15:chartTrackingRefBased/>
  <w15:docId w15:val="{23E6CE0D-8591-4675-B038-A48662E8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9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00C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DB41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.azure.com/SuraColombia/Gerencia_Tecnologia/_git/adm_y_fin-sarlaft-p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4</cp:revision>
  <dcterms:created xsi:type="dcterms:W3CDTF">2021-03-26T14:27:00Z</dcterms:created>
  <dcterms:modified xsi:type="dcterms:W3CDTF">2021-03-26T15:26:00Z</dcterms:modified>
</cp:coreProperties>
</file>