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4894" w14:textId="77777777" w:rsidR="00A65E40" w:rsidRDefault="00A65E40" w:rsidP="00A65E40">
      <w:pPr>
        <w:jc w:val="both"/>
      </w:pPr>
      <w:r w:rsidRPr="00B16148">
        <w:rPr>
          <w:noProof/>
        </w:rPr>
        <w:drawing>
          <wp:anchor distT="0" distB="0" distL="114300" distR="114300" simplePos="0" relativeHeight="251659264" behindDoc="0" locked="0" layoutInCell="1" allowOverlap="1" wp14:anchorId="742B5C56" wp14:editId="3E823CF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881505" cy="1881505"/>
            <wp:effectExtent l="0" t="0" r="4445" b="4445"/>
            <wp:wrapSquare wrapText="bothSides"/>
            <wp:docPr id="14" name="Imagen 14" descr="Resultado de imagen para logo tec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de culiac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22A10" w14:textId="77777777" w:rsidR="00A65E40" w:rsidRDefault="00A65E40" w:rsidP="00A65E40">
      <w:pPr>
        <w:jc w:val="both"/>
        <w:rPr>
          <w:rFonts w:ascii="Arial" w:hAnsi="Arial" w:cs="Arial"/>
          <w:b/>
          <w:sz w:val="36"/>
        </w:rPr>
      </w:pPr>
    </w:p>
    <w:p w14:paraId="2C34688D" w14:textId="77777777" w:rsidR="00A65E40" w:rsidRPr="00B16148" w:rsidRDefault="00A65E40" w:rsidP="00A65E40">
      <w:pPr>
        <w:jc w:val="center"/>
        <w:rPr>
          <w:rFonts w:ascii="Arial" w:hAnsi="Arial" w:cs="Arial"/>
          <w:b/>
          <w:sz w:val="36"/>
        </w:rPr>
      </w:pPr>
      <w:r w:rsidRPr="00B16148">
        <w:rPr>
          <w:rFonts w:ascii="Arial" w:hAnsi="Arial" w:cs="Arial"/>
          <w:b/>
          <w:sz w:val="36"/>
        </w:rPr>
        <w:t>INSTITUTO TECNOLÓGICO DE CULIACÁN</w:t>
      </w:r>
    </w:p>
    <w:p w14:paraId="719BC0A9" w14:textId="77777777" w:rsidR="00A65E40" w:rsidRPr="00B16148" w:rsidRDefault="00A65E40" w:rsidP="00A65E40">
      <w:pPr>
        <w:jc w:val="both"/>
        <w:rPr>
          <w:rFonts w:ascii="Arial" w:hAnsi="Arial" w:cs="Arial"/>
          <w:b/>
          <w:sz w:val="32"/>
        </w:rPr>
      </w:pPr>
    </w:p>
    <w:p w14:paraId="7F3B129F" w14:textId="77777777" w:rsidR="00A65E40" w:rsidRPr="00B16148" w:rsidRDefault="00A65E40" w:rsidP="00A65E40">
      <w:pPr>
        <w:jc w:val="both"/>
        <w:rPr>
          <w:rFonts w:ascii="Arial" w:hAnsi="Arial" w:cs="Arial"/>
          <w:b/>
          <w:sz w:val="32"/>
        </w:rPr>
      </w:pPr>
    </w:p>
    <w:p w14:paraId="18464816" w14:textId="77777777" w:rsidR="00A65E40" w:rsidRPr="00B16148" w:rsidRDefault="00A65E40" w:rsidP="00A65E40">
      <w:pPr>
        <w:jc w:val="both"/>
        <w:rPr>
          <w:rFonts w:ascii="Arial" w:hAnsi="Arial" w:cs="Arial"/>
          <w:b/>
          <w:sz w:val="32"/>
        </w:rPr>
      </w:pPr>
    </w:p>
    <w:p w14:paraId="5B48443D" w14:textId="77777777" w:rsidR="00A65E40" w:rsidRPr="00B16148" w:rsidRDefault="00A65E40" w:rsidP="00A65E40">
      <w:pPr>
        <w:jc w:val="both"/>
        <w:rPr>
          <w:rFonts w:ascii="Arial" w:hAnsi="Arial" w:cs="Arial"/>
          <w:b/>
          <w:sz w:val="32"/>
        </w:rPr>
      </w:pPr>
    </w:p>
    <w:p w14:paraId="7E6EC69A" w14:textId="77777777" w:rsidR="00A65E40" w:rsidRPr="00B16148" w:rsidRDefault="00A65E40" w:rsidP="00A65E40">
      <w:pPr>
        <w:jc w:val="center"/>
        <w:rPr>
          <w:rFonts w:ascii="Arial" w:hAnsi="Arial" w:cs="Arial"/>
          <w:b/>
          <w:sz w:val="32"/>
        </w:rPr>
      </w:pPr>
      <w:r w:rsidRPr="00B16148">
        <w:rPr>
          <w:rFonts w:ascii="Arial" w:hAnsi="Arial" w:cs="Arial"/>
          <w:b/>
          <w:sz w:val="32"/>
        </w:rPr>
        <w:t>MATERIA</w:t>
      </w:r>
    </w:p>
    <w:p w14:paraId="7AC5F81B" w14:textId="77777777" w:rsidR="00A65E40" w:rsidRPr="00B16148" w:rsidRDefault="00A65E40" w:rsidP="00A65E4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Administración de Redes </w:t>
      </w:r>
    </w:p>
    <w:p w14:paraId="17CC0EE2" w14:textId="77777777" w:rsidR="00A65E40" w:rsidRPr="00B16148" w:rsidRDefault="00A65E40" w:rsidP="00A65E40">
      <w:pPr>
        <w:jc w:val="center"/>
        <w:rPr>
          <w:rFonts w:ascii="Arial" w:hAnsi="Arial" w:cs="Arial"/>
          <w:sz w:val="32"/>
        </w:rPr>
      </w:pPr>
    </w:p>
    <w:p w14:paraId="0A63BD4F" w14:textId="77777777" w:rsidR="00A65E40" w:rsidRPr="00B16148" w:rsidRDefault="00A65E40" w:rsidP="00A65E4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TAREA</w:t>
      </w:r>
    </w:p>
    <w:p w14:paraId="2F6244EF" w14:textId="77777777" w:rsidR="00A65E40" w:rsidRDefault="00A65E40" w:rsidP="00A65E4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Investigación FCAPS</w:t>
      </w:r>
    </w:p>
    <w:p w14:paraId="67FB585E" w14:textId="77777777" w:rsidR="00A65E40" w:rsidRPr="00B16148" w:rsidRDefault="00A65E40" w:rsidP="00A65E40">
      <w:pPr>
        <w:jc w:val="center"/>
        <w:rPr>
          <w:rFonts w:ascii="Arial" w:hAnsi="Arial" w:cs="Arial"/>
          <w:sz w:val="32"/>
        </w:rPr>
      </w:pPr>
    </w:p>
    <w:p w14:paraId="3079FC4B" w14:textId="77777777" w:rsidR="00A65E40" w:rsidRPr="00B16148" w:rsidRDefault="00A65E40" w:rsidP="00A65E40">
      <w:pPr>
        <w:jc w:val="center"/>
        <w:rPr>
          <w:rFonts w:ascii="Arial" w:hAnsi="Arial" w:cs="Arial"/>
          <w:b/>
          <w:sz w:val="32"/>
        </w:rPr>
      </w:pPr>
      <w:r w:rsidRPr="00B16148">
        <w:rPr>
          <w:rFonts w:ascii="Arial" w:hAnsi="Arial" w:cs="Arial"/>
          <w:b/>
          <w:sz w:val="32"/>
        </w:rPr>
        <w:t>ALUMNO</w:t>
      </w:r>
    </w:p>
    <w:p w14:paraId="52D0A389" w14:textId="77777777" w:rsidR="00A65E40" w:rsidRPr="00B16148" w:rsidRDefault="00A65E40" w:rsidP="00A65E40">
      <w:pPr>
        <w:jc w:val="center"/>
        <w:rPr>
          <w:rFonts w:ascii="Arial" w:hAnsi="Arial" w:cs="Arial"/>
          <w:sz w:val="32"/>
        </w:rPr>
      </w:pPr>
      <w:r w:rsidRPr="00B16148">
        <w:rPr>
          <w:rFonts w:ascii="Arial" w:hAnsi="Arial" w:cs="Arial"/>
          <w:sz w:val="32"/>
        </w:rPr>
        <w:t>Rojas Garcia Juan Carlos</w:t>
      </w:r>
    </w:p>
    <w:p w14:paraId="291E93E4" w14:textId="77777777" w:rsidR="00A65E40" w:rsidRPr="00B16148" w:rsidRDefault="00A65E40" w:rsidP="00A65E40">
      <w:pPr>
        <w:jc w:val="center"/>
        <w:rPr>
          <w:rFonts w:ascii="Arial" w:hAnsi="Arial" w:cs="Arial"/>
          <w:sz w:val="32"/>
        </w:rPr>
      </w:pPr>
    </w:p>
    <w:p w14:paraId="151C527F" w14:textId="77777777" w:rsidR="00A65E40" w:rsidRDefault="00A65E40" w:rsidP="00A65E40">
      <w:pPr>
        <w:jc w:val="center"/>
        <w:rPr>
          <w:rFonts w:ascii="Arial" w:hAnsi="Arial" w:cs="Arial"/>
          <w:b/>
          <w:sz w:val="32"/>
        </w:rPr>
      </w:pPr>
      <w:r w:rsidRPr="00B16148">
        <w:rPr>
          <w:rFonts w:ascii="Arial" w:hAnsi="Arial" w:cs="Arial"/>
          <w:b/>
          <w:sz w:val="32"/>
        </w:rPr>
        <w:t>MAESTR</w:t>
      </w:r>
      <w:r>
        <w:rPr>
          <w:rFonts w:ascii="Arial" w:hAnsi="Arial" w:cs="Arial"/>
          <w:b/>
          <w:sz w:val="32"/>
        </w:rPr>
        <w:t>O</w:t>
      </w:r>
    </w:p>
    <w:p w14:paraId="7A957C3E" w14:textId="77777777" w:rsidR="00A65E40" w:rsidRPr="004509F0" w:rsidRDefault="00A65E40" w:rsidP="00A65E4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Luis Ernesto Lizárraga Bolaños </w:t>
      </w:r>
    </w:p>
    <w:p w14:paraId="53CC59DF" w14:textId="77777777" w:rsidR="00A65E40" w:rsidRPr="00B16148" w:rsidRDefault="00A65E40" w:rsidP="00A65E40">
      <w:pPr>
        <w:jc w:val="center"/>
        <w:rPr>
          <w:rFonts w:ascii="Arial" w:hAnsi="Arial" w:cs="Arial"/>
          <w:b/>
          <w:sz w:val="32"/>
        </w:rPr>
      </w:pPr>
    </w:p>
    <w:p w14:paraId="61A0A9E2" w14:textId="77777777" w:rsidR="00A65E40" w:rsidRPr="00B16148" w:rsidRDefault="00A65E40" w:rsidP="00A65E40">
      <w:pPr>
        <w:spacing w:line="480" w:lineRule="auto"/>
        <w:jc w:val="center"/>
        <w:rPr>
          <w:rFonts w:ascii="Arial" w:hAnsi="Arial" w:cs="Arial"/>
          <w:b/>
          <w:sz w:val="24"/>
        </w:rPr>
      </w:pPr>
    </w:p>
    <w:p w14:paraId="6BA23630" w14:textId="77777777" w:rsidR="00A65E40" w:rsidRDefault="00A65E40" w:rsidP="00A65E40">
      <w:pPr>
        <w:spacing w:line="480" w:lineRule="auto"/>
        <w:jc w:val="right"/>
        <w:rPr>
          <w:rFonts w:ascii="Arial" w:hAnsi="Arial" w:cs="Arial"/>
          <w:sz w:val="24"/>
        </w:rPr>
      </w:pPr>
    </w:p>
    <w:p w14:paraId="4905CFA4" w14:textId="77777777" w:rsidR="00A65E40" w:rsidRDefault="00A65E40" w:rsidP="00A65E40">
      <w:pPr>
        <w:spacing w:line="480" w:lineRule="auto"/>
        <w:jc w:val="right"/>
        <w:rPr>
          <w:rFonts w:ascii="Arial" w:hAnsi="Arial" w:cs="Arial"/>
          <w:sz w:val="24"/>
        </w:rPr>
      </w:pPr>
      <w:r w:rsidRPr="00B16148">
        <w:rPr>
          <w:rFonts w:ascii="Arial" w:hAnsi="Arial" w:cs="Arial"/>
          <w:sz w:val="24"/>
        </w:rPr>
        <w:t xml:space="preserve">Culiacán, Sinaloa </w:t>
      </w:r>
      <w:r>
        <w:rPr>
          <w:rFonts w:ascii="Arial" w:hAnsi="Arial" w:cs="Arial"/>
          <w:sz w:val="24"/>
        </w:rPr>
        <w:t>6</w:t>
      </w:r>
      <w:r w:rsidRPr="00B1614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febrero</w:t>
      </w:r>
      <w:r w:rsidRPr="00B16148">
        <w:rPr>
          <w:rFonts w:ascii="Arial" w:hAnsi="Arial" w:cs="Arial"/>
          <w:sz w:val="24"/>
        </w:rPr>
        <w:t xml:space="preserve"> de 201</w:t>
      </w:r>
      <w:r>
        <w:rPr>
          <w:rFonts w:ascii="Arial" w:hAnsi="Arial" w:cs="Arial"/>
          <w:sz w:val="24"/>
        </w:rPr>
        <w:t>9</w:t>
      </w:r>
    </w:p>
    <w:p w14:paraId="7EFB9852" w14:textId="77777777" w:rsidR="00A65E40" w:rsidRPr="00A65E40" w:rsidRDefault="00A65E40" w:rsidP="00A65E40">
      <w:pPr>
        <w:jc w:val="center"/>
        <w:rPr>
          <w:rFonts w:ascii="Arial" w:hAnsi="Arial" w:cs="Arial"/>
          <w:b/>
          <w:sz w:val="28"/>
        </w:rPr>
      </w:pPr>
      <w:r w:rsidRPr="00A65E40">
        <w:rPr>
          <w:rFonts w:ascii="Arial" w:hAnsi="Arial" w:cs="Arial"/>
          <w:b/>
          <w:sz w:val="28"/>
        </w:rPr>
        <w:lastRenderedPageBreak/>
        <w:t>FCAPS</w:t>
      </w:r>
    </w:p>
    <w:p w14:paraId="150F8883" w14:textId="77777777" w:rsidR="007A1FBE" w:rsidRPr="00A65E40" w:rsidRDefault="00603B16" w:rsidP="00603B16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FCAPS es el modelo y </w:t>
      </w:r>
      <w:proofErr w:type="spellStart"/>
      <w:r w:rsidRPr="00A65E40">
        <w:rPr>
          <w:rFonts w:ascii="Arial" w:hAnsi="Arial" w:cs="Arial"/>
        </w:rPr>
        <w:t>framework</w:t>
      </w:r>
      <w:proofErr w:type="spellEnd"/>
      <w:r w:rsidRPr="00A65E40">
        <w:rPr>
          <w:rFonts w:ascii="Arial" w:hAnsi="Arial" w:cs="Arial"/>
        </w:rPr>
        <w:t xml:space="preserve"> de red de gestión de telecomunicaciones de ISO para la gestión de redes. </w:t>
      </w:r>
      <w:r w:rsidR="00066569" w:rsidRPr="00A65E40">
        <w:rPr>
          <w:rFonts w:ascii="Arial" w:hAnsi="Arial" w:cs="Arial"/>
        </w:rPr>
        <w:t>Para facilitar la estandarización de la gestión, las actividades de gestión de la red se subdividen en diferentes áreas funcionales. Las áreas de gestión de la red son las funciones</w:t>
      </w:r>
    </w:p>
    <w:p w14:paraId="0FF4D3D9" w14:textId="77777777" w:rsidR="00066569" w:rsidRPr="00A65E40" w:rsidRDefault="00066569" w:rsidP="00603B16">
      <w:pPr>
        <w:jc w:val="both"/>
        <w:rPr>
          <w:rFonts w:ascii="Arial" w:hAnsi="Arial" w:cs="Arial"/>
        </w:rPr>
      </w:pPr>
    </w:p>
    <w:p w14:paraId="3E6FDF88" w14:textId="77777777" w:rsidR="00066569" w:rsidRPr="00A65E40" w:rsidRDefault="00066569" w:rsidP="00A70A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A65E40">
        <w:rPr>
          <w:rFonts w:ascii="Arial" w:hAnsi="Arial" w:cs="Arial"/>
          <w:lang w:val="en-US"/>
        </w:rPr>
        <w:t xml:space="preserve">Fault management </w:t>
      </w:r>
    </w:p>
    <w:p w14:paraId="64DF4AFB" w14:textId="77777777" w:rsidR="00066569" w:rsidRPr="00A65E40" w:rsidRDefault="00066569" w:rsidP="00A70A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A65E40">
        <w:rPr>
          <w:rFonts w:ascii="Arial" w:hAnsi="Arial" w:cs="Arial"/>
          <w:lang w:val="en-US"/>
        </w:rPr>
        <w:t xml:space="preserve">Configuration management </w:t>
      </w:r>
    </w:p>
    <w:p w14:paraId="654C7292" w14:textId="77777777" w:rsidR="00066569" w:rsidRPr="00A65E40" w:rsidRDefault="00066569" w:rsidP="00A70A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A65E40">
        <w:rPr>
          <w:rFonts w:ascii="Arial" w:hAnsi="Arial" w:cs="Arial"/>
          <w:lang w:val="en-US"/>
        </w:rPr>
        <w:t xml:space="preserve">Accounting management </w:t>
      </w:r>
    </w:p>
    <w:p w14:paraId="40D440C0" w14:textId="77777777" w:rsidR="00066569" w:rsidRPr="00A65E40" w:rsidRDefault="00066569" w:rsidP="00A70A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A65E40">
        <w:rPr>
          <w:rFonts w:ascii="Arial" w:hAnsi="Arial" w:cs="Arial"/>
          <w:lang w:val="en-US"/>
        </w:rPr>
        <w:t xml:space="preserve">Performance management </w:t>
      </w:r>
    </w:p>
    <w:p w14:paraId="29C4ED4D" w14:textId="77777777" w:rsidR="00066569" w:rsidRPr="00A65E40" w:rsidRDefault="00066569" w:rsidP="00A70AC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A65E40">
        <w:rPr>
          <w:rFonts w:ascii="Arial" w:hAnsi="Arial" w:cs="Arial"/>
          <w:lang w:val="en-US"/>
        </w:rPr>
        <w:t xml:space="preserve">Security management </w:t>
      </w:r>
    </w:p>
    <w:p w14:paraId="02D07DDD" w14:textId="77777777" w:rsidR="00066569" w:rsidRPr="00A65E40" w:rsidRDefault="00066569" w:rsidP="00603B16">
      <w:pPr>
        <w:jc w:val="both"/>
        <w:rPr>
          <w:rFonts w:ascii="Arial" w:hAnsi="Arial" w:cs="Arial"/>
          <w:lang w:val="en-US"/>
        </w:rPr>
      </w:pPr>
    </w:p>
    <w:p w14:paraId="1379476D" w14:textId="77777777" w:rsidR="00066569" w:rsidRPr="00A65E40" w:rsidRDefault="00066569" w:rsidP="00603B16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Hoy en día, la mayoría de los sistemas de gestión de red abordan </w:t>
      </w:r>
      <w:r w:rsidR="00A70AC1" w:rsidRPr="00A65E40">
        <w:rPr>
          <w:rFonts w:ascii="Arial" w:hAnsi="Arial" w:cs="Arial"/>
        </w:rPr>
        <w:t>FCAPS</w:t>
      </w:r>
      <w:r w:rsidRPr="00A65E40">
        <w:rPr>
          <w:rFonts w:ascii="Arial" w:hAnsi="Arial" w:cs="Arial"/>
        </w:rPr>
        <w:t xml:space="preserve">. también proporciona una indicación de la medición de la capacidad de los sistemas de gestión de red. este documento describe los </w:t>
      </w:r>
      <w:r w:rsidR="00A70AC1" w:rsidRPr="00A65E40">
        <w:rPr>
          <w:rFonts w:ascii="Arial" w:hAnsi="Arial" w:cs="Arial"/>
        </w:rPr>
        <w:t>FCAPS</w:t>
      </w:r>
      <w:r w:rsidRPr="00A65E40">
        <w:rPr>
          <w:rFonts w:ascii="Arial" w:hAnsi="Arial" w:cs="Arial"/>
        </w:rPr>
        <w:t xml:space="preserve"> en general y el futuro marco de software para </w:t>
      </w:r>
      <w:r w:rsidR="00A70AC1" w:rsidRPr="00A65E40">
        <w:rPr>
          <w:rFonts w:ascii="Arial" w:hAnsi="Arial" w:cs="Arial"/>
        </w:rPr>
        <w:t>FCAPS</w:t>
      </w:r>
      <w:r w:rsidRPr="00A65E40">
        <w:rPr>
          <w:rFonts w:ascii="Arial" w:hAnsi="Arial" w:cs="Arial"/>
        </w:rPr>
        <w:t>, aplicable a cualquier equipo de red</w:t>
      </w:r>
    </w:p>
    <w:p w14:paraId="2EB5E6A9" w14:textId="77777777" w:rsidR="00066569" w:rsidRPr="00A65E40" w:rsidRDefault="00066569" w:rsidP="00603B16">
      <w:pPr>
        <w:jc w:val="both"/>
        <w:rPr>
          <w:rFonts w:ascii="Arial" w:hAnsi="Arial" w:cs="Arial"/>
        </w:rPr>
      </w:pPr>
    </w:p>
    <w:p w14:paraId="135EA582" w14:textId="77777777" w:rsidR="00A70AC1" w:rsidRPr="00A65E40" w:rsidRDefault="00A70AC1" w:rsidP="00A70AC1">
      <w:pPr>
        <w:jc w:val="both"/>
        <w:rPr>
          <w:rFonts w:ascii="Arial" w:hAnsi="Arial" w:cs="Arial"/>
        </w:rPr>
      </w:pPr>
      <w:proofErr w:type="spellStart"/>
      <w:r w:rsidRPr="00A65E40">
        <w:rPr>
          <w:rFonts w:ascii="Arial" w:hAnsi="Arial" w:cs="Arial"/>
          <w:b/>
        </w:rPr>
        <w:t>Fault</w:t>
      </w:r>
      <w:proofErr w:type="spellEnd"/>
      <w:r w:rsidRPr="00A65E40">
        <w:rPr>
          <w:rFonts w:ascii="Arial" w:hAnsi="Arial" w:cs="Arial"/>
          <w:b/>
        </w:rPr>
        <w:t xml:space="preserve"> Management</w:t>
      </w:r>
    </w:p>
    <w:p w14:paraId="310023F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Las fallas se manifiestan como eventos persistentes o </w:t>
      </w:r>
      <w:proofErr w:type="spellStart"/>
      <w:r w:rsidRPr="00A65E40">
        <w:rPr>
          <w:rFonts w:ascii="Arial" w:hAnsi="Arial" w:cs="Arial"/>
        </w:rPr>
        <w:t>transietales</w:t>
      </w:r>
      <w:proofErr w:type="spellEnd"/>
      <w:r w:rsidRPr="00A65E40">
        <w:rPr>
          <w:rFonts w:ascii="Arial" w:hAnsi="Arial" w:cs="Arial"/>
        </w:rPr>
        <w:t>. Sin embargo, ciertos tipos de errores son típicos incluso en una red que funciona bien. Estos tipos de errores y eventos transitorios deben registrarse y no requieren ninguna corrección, mientras que las fallas persistentes pueden corregirse automáticamente a nivel de equipos de red sin la intervención del administrador. mientras que algunos tipos de fallas pueden ser correctores solo a nivel de administrador</w:t>
      </w:r>
    </w:p>
    <w:p w14:paraId="6D70E6B0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La F en FCAPS discute las </w:t>
      </w:r>
      <w:proofErr w:type="spellStart"/>
      <w:r w:rsidRPr="00A65E40">
        <w:rPr>
          <w:rFonts w:ascii="Arial" w:hAnsi="Arial" w:cs="Arial"/>
        </w:rPr>
        <w:t>areas</w:t>
      </w:r>
      <w:proofErr w:type="spellEnd"/>
      <w:r w:rsidRPr="00A65E40">
        <w:rPr>
          <w:rFonts w:ascii="Arial" w:hAnsi="Arial" w:cs="Arial"/>
        </w:rPr>
        <w:t xml:space="preserve"> de administración asociadas con la administración de fallas.</w:t>
      </w:r>
    </w:p>
    <w:p w14:paraId="1F4EE8F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Doce tareas de administración son identificadas en el modelo FCAPS como necesarias para un sistema de “</w:t>
      </w:r>
      <w:proofErr w:type="spellStart"/>
      <w:r w:rsidRPr="00A65E40">
        <w:rPr>
          <w:rFonts w:ascii="Arial" w:hAnsi="Arial" w:cs="Arial"/>
        </w:rPr>
        <w:t>fault</w:t>
      </w:r>
      <w:proofErr w:type="spellEnd"/>
      <w:r w:rsidRPr="00A65E40">
        <w:rPr>
          <w:rFonts w:ascii="Arial" w:hAnsi="Arial" w:cs="Arial"/>
        </w:rPr>
        <w:t xml:space="preserve"> </w:t>
      </w:r>
      <w:proofErr w:type="spellStart"/>
      <w:r w:rsidRPr="00A65E40">
        <w:rPr>
          <w:rFonts w:ascii="Arial" w:hAnsi="Arial" w:cs="Arial"/>
        </w:rPr>
        <w:t>management</w:t>
      </w:r>
      <w:proofErr w:type="spellEnd"/>
      <w:r w:rsidRPr="00A65E40">
        <w:rPr>
          <w:rFonts w:ascii="Arial" w:hAnsi="Arial" w:cs="Arial"/>
        </w:rPr>
        <w:t>”:</w:t>
      </w:r>
    </w:p>
    <w:p w14:paraId="314C55D3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5885506D" w14:textId="77777777" w:rsidR="000230C0" w:rsidRPr="00A65E40" w:rsidRDefault="000230C0" w:rsidP="00A70AC1">
      <w:pPr>
        <w:jc w:val="both"/>
        <w:rPr>
          <w:rFonts w:ascii="Arial" w:hAnsi="Arial" w:cs="Arial"/>
        </w:rPr>
        <w:sectPr w:rsidR="000230C0" w:rsidRPr="00A65E4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D6B381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Detección de falla</w:t>
      </w:r>
    </w:p>
    <w:p w14:paraId="6553CA08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Corrección de falla</w:t>
      </w:r>
    </w:p>
    <w:p w14:paraId="5A7A8286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Aislamiento de la falla</w:t>
      </w:r>
    </w:p>
    <w:p w14:paraId="28EE44EB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Recuperación de la red</w:t>
      </w:r>
    </w:p>
    <w:p w14:paraId="57D6B6F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Manejo de alarmas</w:t>
      </w:r>
    </w:p>
    <w:p w14:paraId="633652DC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Filtrado de alarmas</w:t>
      </w:r>
    </w:p>
    <w:p w14:paraId="3615AB0C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Generación de alarmas</w:t>
      </w:r>
    </w:p>
    <w:p w14:paraId="784FBF20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Borrado de correlación</w:t>
      </w:r>
    </w:p>
    <w:p w14:paraId="266431AD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Pruebas de diagnostico</w:t>
      </w:r>
    </w:p>
    <w:p w14:paraId="6CD287D8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Error de registros</w:t>
      </w:r>
    </w:p>
    <w:p w14:paraId="63B26D0A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Manejo de errores</w:t>
      </w:r>
    </w:p>
    <w:p w14:paraId="4F0E1756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Estadísticas de errores</w:t>
      </w:r>
    </w:p>
    <w:p w14:paraId="6AA21E00" w14:textId="77777777" w:rsidR="000230C0" w:rsidRPr="00A65E40" w:rsidRDefault="000230C0" w:rsidP="00A70AC1">
      <w:pPr>
        <w:jc w:val="both"/>
        <w:rPr>
          <w:rFonts w:ascii="Arial" w:hAnsi="Arial" w:cs="Arial"/>
        </w:rPr>
        <w:sectPr w:rsidR="000230C0" w:rsidRPr="00A65E40" w:rsidSect="000230C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65C515" w14:textId="77777777" w:rsidR="00A65E40" w:rsidRDefault="00A65E40" w:rsidP="00A70AC1">
      <w:pPr>
        <w:jc w:val="both"/>
        <w:rPr>
          <w:rFonts w:ascii="Arial" w:hAnsi="Arial" w:cs="Arial"/>
          <w:b/>
        </w:rPr>
      </w:pPr>
    </w:p>
    <w:p w14:paraId="2346A3BA" w14:textId="77777777" w:rsidR="00A70AC1" w:rsidRPr="00A65E40" w:rsidRDefault="00A70AC1" w:rsidP="00A70AC1">
      <w:pPr>
        <w:jc w:val="both"/>
        <w:rPr>
          <w:rFonts w:ascii="Arial" w:hAnsi="Arial" w:cs="Arial"/>
          <w:b/>
        </w:rPr>
      </w:pPr>
      <w:proofErr w:type="spellStart"/>
      <w:r w:rsidRPr="00A65E40">
        <w:rPr>
          <w:rFonts w:ascii="Arial" w:hAnsi="Arial" w:cs="Arial"/>
          <w:b/>
        </w:rPr>
        <w:lastRenderedPageBreak/>
        <w:t>Configuration</w:t>
      </w:r>
      <w:proofErr w:type="spellEnd"/>
      <w:r w:rsidRPr="00A65E40">
        <w:rPr>
          <w:rFonts w:ascii="Arial" w:hAnsi="Arial" w:cs="Arial"/>
          <w:b/>
        </w:rPr>
        <w:t xml:space="preserve"> Management</w:t>
      </w:r>
    </w:p>
    <w:p w14:paraId="6803DC07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Es el concepto de asegurar una consistencia, repetición, y auditable configuración en todos los equipos de la red, basados en una política de configuración.</w:t>
      </w:r>
    </w:p>
    <w:p w14:paraId="771CE0FD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Considera las siguientes tareas de administración:</w:t>
      </w:r>
    </w:p>
    <w:p w14:paraId="29F0520E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0388BE94" w14:textId="77777777" w:rsidR="000230C0" w:rsidRPr="00A65E40" w:rsidRDefault="000230C0" w:rsidP="00A70AC1">
      <w:pPr>
        <w:jc w:val="both"/>
        <w:rPr>
          <w:rFonts w:ascii="Arial" w:hAnsi="Arial" w:cs="Arial"/>
        </w:rPr>
        <w:sectPr w:rsidR="000230C0" w:rsidRPr="00A65E40" w:rsidSect="000230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003DEED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Recursos de inicialización</w:t>
      </w:r>
    </w:p>
    <w:p w14:paraId="1F8BF58E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Provisionamiento de red</w:t>
      </w:r>
    </w:p>
    <w:p w14:paraId="5757F8B0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• </w:t>
      </w:r>
      <w:proofErr w:type="spellStart"/>
      <w:proofErr w:type="gramStart"/>
      <w:r w:rsidRPr="00A65E40">
        <w:rPr>
          <w:rFonts w:ascii="Arial" w:hAnsi="Arial" w:cs="Arial"/>
        </w:rPr>
        <w:t>Auto-descubrimiento</w:t>
      </w:r>
      <w:proofErr w:type="spellEnd"/>
      <w:proofErr w:type="gramEnd"/>
    </w:p>
    <w:p w14:paraId="64EC694D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Copia de seguridad y restauración</w:t>
      </w:r>
    </w:p>
    <w:p w14:paraId="5C90A85B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• </w:t>
      </w:r>
      <w:proofErr w:type="spellStart"/>
      <w:r w:rsidRPr="00A65E40">
        <w:rPr>
          <w:rFonts w:ascii="Arial" w:hAnsi="Arial" w:cs="Arial"/>
        </w:rPr>
        <w:t>Shut</w:t>
      </w:r>
      <w:proofErr w:type="spellEnd"/>
      <w:r w:rsidRPr="00A65E40">
        <w:rPr>
          <w:rFonts w:ascii="Arial" w:hAnsi="Arial" w:cs="Arial"/>
        </w:rPr>
        <w:t xml:space="preserve"> </w:t>
      </w:r>
      <w:proofErr w:type="spellStart"/>
      <w:r w:rsidRPr="00A65E40">
        <w:rPr>
          <w:rFonts w:ascii="Arial" w:hAnsi="Arial" w:cs="Arial"/>
        </w:rPr>
        <w:t>down</w:t>
      </w:r>
      <w:proofErr w:type="spellEnd"/>
      <w:r w:rsidRPr="00A65E40">
        <w:rPr>
          <w:rFonts w:ascii="Arial" w:hAnsi="Arial" w:cs="Arial"/>
        </w:rPr>
        <w:t xml:space="preserve"> de recursos</w:t>
      </w:r>
    </w:p>
    <w:p w14:paraId="34978ECA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Gestión del cambio</w:t>
      </w:r>
    </w:p>
    <w:p w14:paraId="354DAC28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 xml:space="preserve">• </w:t>
      </w:r>
      <w:proofErr w:type="spellStart"/>
      <w:r w:rsidRPr="00A65E40">
        <w:rPr>
          <w:rFonts w:ascii="Arial" w:hAnsi="Arial" w:cs="Arial"/>
        </w:rPr>
        <w:t>Pre-provisión</w:t>
      </w:r>
      <w:proofErr w:type="spellEnd"/>
    </w:p>
    <w:p w14:paraId="7FD24D06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Inventario/gestión de activos</w:t>
      </w:r>
    </w:p>
    <w:p w14:paraId="41E1DEDC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Copia de configuración</w:t>
      </w:r>
    </w:p>
    <w:p w14:paraId="112F652F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Configuración remota</w:t>
      </w:r>
    </w:p>
    <w:p w14:paraId="62496595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Automatización de distribución de software</w:t>
      </w:r>
    </w:p>
    <w:p w14:paraId="34CAF71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Iniciación de Job, tracking, y ejecución</w:t>
      </w:r>
    </w:p>
    <w:p w14:paraId="6976381F" w14:textId="77777777" w:rsidR="000230C0" w:rsidRPr="00A65E40" w:rsidRDefault="000230C0" w:rsidP="00A70AC1">
      <w:pPr>
        <w:jc w:val="both"/>
        <w:rPr>
          <w:rFonts w:ascii="Arial" w:hAnsi="Arial" w:cs="Arial"/>
        </w:rPr>
        <w:sectPr w:rsidR="000230C0" w:rsidRPr="00A65E40" w:rsidSect="000230C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753E662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68BA37BC" w14:textId="77777777" w:rsidR="00A70AC1" w:rsidRPr="00A65E40" w:rsidRDefault="00A70AC1" w:rsidP="00A70AC1">
      <w:pPr>
        <w:jc w:val="both"/>
        <w:rPr>
          <w:rFonts w:ascii="Arial" w:hAnsi="Arial" w:cs="Arial"/>
          <w:b/>
        </w:rPr>
      </w:pPr>
      <w:proofErr w:type="spellStart"/>
      <w:r w:rsidRPr="00A65E40">
        <w:rPr>
          <w:rFonts w:ascii="Arial" w:hAnsi="Arial" w:cs="Arial"/>
          <w:b/>
        </w:rPr>
        <w:t>Accounting</w:t>
      </w:r>
      <w:proofErr w:type="spellEnd"/>
      <w:r w:rsidRPr="00A65E40">
        <w:rPr>
          <w:rFonts w:ascii="Arial" w:hAnsi="Arial" w:cs="Arial"/>
          <w:b/>
        </w:rPr>
        <w:t xml:space="preserve"> Management </w:t>
      </w:r>
    </w:p>
    <w:p w14:paraId="4AF90422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La siguiente lista destaca las ocho consideraciones para las herramientas que permiten a la contabilidad de gestión:</w:t>
      </w:r>
    </w:p>
    <w:p w14:paraId="4E206837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4C4AD3FB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Realizar un seguimiento de servicio o el uso de los recursos</w:t>
      </w:r>
    </w:p>
    <w:p w14:paraId="6DB32164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Costo de los servicios</w:t>
      </w:r>
    </w:p>
    <w:p w14:paraId="0C14F80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Contabilidad límite</w:t>
      </w:r>
    </w:p>
    <w:p w14:paraId="1B7C2ABE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Uso de las cuotas</w:t>
      </w:r>
    </w:p>
    <w:p w14:paraId="05807AB7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Auditorías</w:t>
      </w:r>
    </w:p>
    <w:p w14:paraId="2CF08118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Reporte de Fraudes</w:t>
      </w:r>
    </w:p>
    <w:p w14:paraId="21953B8E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Combine los costos de múltiples recursos</w:t>
      </w:r>
    </w:p>
    <w:p w14:paraId="751A7526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Apoyo a diferentes modos de Gestión del Rendimiento</w:t>
      </w:r>
    </w:p>
    <w:p w14:paraId="130D2659" w14:textId="77777777" w:rsidR="00A70AC1" w:rsidRDefault="00A70AC1" w:rsidP="00A70AC1">
      <w:pPr>
        <w:jc w:val="both"/>
        <w:rPr>
          <w:rFonts w:ascii="Arial" w:hAnsi="Arial" w:cs="Arial"/>
        </w:rPr>
      </w:pPr>
    </w:p>
    <w:p w14:paraId="7A84DB67" w14:textId="77777777" w:rsidR="00A65E40" w:rsidRDefault="00A65E40" w:rsidP="00A70AC1">
      <w:pPr>
        <w:jc w:val="both"/>
        <w:rPr>
          <w:rFonts w:ascii="Arial" w:hAnsi="Arial" w:cs="Arial"/>
        </w:rPr>
      </w:pPr>
    </w:p>
    <w:p w14:paraId="55E1EBAA" w14:textId="77777777" w:rsidR="00A65E40" w:rsidRDefault="00A65E40" w:rsidP="00A70AC1">
      <w:pPr>
        <w:jc w:val="both"/>
        <w:rPr>
          <w:rFonts w:ascii="Arial" w:hAnsi="Arial" w:cs="Arial"/>
        </w:rPr>
      </w:pPr>
    </w:p>
    <w:p w14:paraId="571AAC4D" w14:textId="77777777" w:rsidR="00A65E40" w:rsidRDefault="00A65E40" w:rsidP="00A70AC1">
      <w:pPr>
        <w:jc w:val="both"/>
        <w:rPr>
          <w:rFonts w:ascii="Arial" w:hAnsi="Arial" w:cs="Arial"/>
        </w:rPr>
      </w:pPr>
    </w:p>
    <w:p w14:paraId="3550F41E" w14:textId="77777777" w:rsidR="00A65E40" w:rsidRDefault="00A65E40" w:rsidP="00A70AC1">
      <w:pPr>
        <w:jc w:val="both"/>
        <w:rPr>
          <w:rFonts w:ascii="Arial" w:hAnsi="Arial" w:cs="Arial"/>
        </w:rPr>
      </w:pPr>
    </w:p>
    <w:p w14:paraId="7DB1FD2F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p w14:paraId="304AEF8F" w14:textId="77777777" w:rsidR="00A65E40" w:rsidRPr="00A65E40" w:rsidRDefault="00A70AC1" w:rsidP="00A70AC1">
      <w:pPr>
        <w:jc w:val="both"/>
        <w:rPr>
          <w:rFonts w:ascii="Arial" w:hAnsi="Arial" w:cs="Arial"/>
          <w:b/>
        </w:rPr>
      </w:pPr>
      <w:r w:rsidRPr="00A65E40">
        <w:rPr>
          <w:rFonts w:ascii="Arial" w:hAnsi="Arial" w:cs="Arial"/>
          <w:b/>
        </w:rPr>
        <w:lastRenderedPageBreak/>
        <w:t>Performance Management</w:t>
      </w:r>
    </w:p>
    <w:p w14:paraId="45D5019D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Gestión del rendimiento implica la vigilancia efectiva del tiempo de respuesta de la red y la</w:t>
      </w:r>
    </w:p>
    <w:p w14:paraId="17ABB483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gestión proactiva de las actualizaciones necesarias para apoyar a sus usuarios.</w:t>
      </w:r>
    </w:p>
    <w:p w14:paraId="3138BC37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Cuando se mira un sistema de gestión del rendimiento, se buscan los siguientes rasgos:</w:t>
      </w:r>
    </w:p>
    <w:p w14:paraId="68994D6A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5C3BC7A1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Utilización y tasas de error</w:t>
      </w:r>
    </w:p>
    <w:p w14:paraId="7C664972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El performance y recolección de datos</w:t>
      </w:r>
    </w:p>
    <w:p w14:paraId="7B1C9212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Niveles consistente de performance</w:t>
      </w:r>
    </w:p>
    <w:p w14:paraId="121CBFE4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Realización de análisis de datos</w:t>
      </w:r>
    </w:p>
    <w:p w14:paraId="73FA5156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Reporte de problemas</w:t>
      </w:r>
    </w:p>
    <w:p w14:paraId="650F4355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Capacidad de planificación</w:t>
      </w:r>
    </w:p>
    <w:p w14:paraId="1596EDB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Generación de informes de rendimiento</w:t>
      </w:r>
    </w:p>
    <w:p w14:paraId="5A2A7D84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Mantener y examinar los registros históricos</w:t>
      </w:r>
    </w:p>
    <w:p w14:paraId="2B1E0A58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3A7FA032" w14:textId="77777777" w:rsidR="00A70AC1" w:rsidRDefault="00A70AC1" w:rsidP="00A70AC1">
      <w:pPr>
        <w:jc w:val="both"/>
        <w:rPr>
          <w:rFonts w:ascii="Arial" w:hAnsi="Arial" w:cs="Arial"/>
          <w:b/>
        </w:rPr>
      </w:pPr>
      <w:r w:rsidRPr="00A65E40">
        <w:rPr>
          <w:rFonts w:ascii="Arial" w:hAnsi="Arial" w:cs="Arial"/>
          <w:b/>
        </w:rPr>
        <w:t xml:space="preserve">Security Management </w:t>
      </w:r>
    </w:p>
    <w:p w14:paraId="4D3169EB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Considere las siguientes actividades fundamentales para un eficaz sistema de gestión de seguridad:</w:t>
      </w:r>
    </w:p>
    <w:p w14:paraId="7BB92858" w14:textId="77777777" w:rsidR="00A70AC1" w:rsidRPr="00A65E40" w:rsidRDefault="00A70AC1" w:rsidP="00A70AC1">
      <w:pPr>
        <w:jc w:val="both"/>
        <w:rPr>
          <w:rFonts w:ascii="Arial" w:hAnsi="Arial" w:cs="Arial"/>
        </w:rPr>
      </w:pPr>
    </w:p>
    <w:p w14:paraId="094DBF38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Acceso restrictivo a los recursos</w:t>
      </w:r>
    </w:p>
    <w:p w14:paraId="06AD7594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Registros de acceso</w:t>
      </w:r>
    </w:p>
    <w:p w14:paraId="47846503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Protección de datos</w:t>
      </w:r>
    </w:p>
    <w:p w14:paraId="3D241169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Control de los derechos de acceso de usuario</w:t>
      </w:r>
    </w:p>
    <w:p w14:paraId="2BBCC382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Seguridad de auditoría de registro</w:t>
      </w:r>
    </w:p>
    <w:p w14:paraId="03A52E51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Seguridad de alarma / Reporte de eventos</w:t>
      </w:r>
    </w:p>
    <w:p w14:paraId="72EE95F7" w14:textId="77777777" w:rsidR="00A70AC1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Tenga cuidado de las violaciones de la seguridad y los intentos</w:t>
      </w:r>
    </w:p>
    <w:p w14:paraId="45FC1BF1" w14:textId="77777777" w:rsidR="00603B16" w:rsidRPr="00A65E40" w:rsidRDefault="00A70AC1" w:rsidP="00A70AC1">
      <w:pPr>
        <w:jc w:val="both"/>
        <w:rPr>
          <w:rFonts w:ascii="Arial" w:hAnsi="Arial" w:cs="Arial"/>
        </w:rPr>
      </w:pPr>
      <w:r w:rsidRPr="00A65E40">
        <w:rPr>
          <w:rFonts w:ascii="Arial" w:hAnsi="Arial" w:cs="Arial"/>
        </w:rPr>
        <w:t>• Seguridad de información relacionada con las distribuciones</w:t>
      </w:r>
    </w:p>
    <w:p w14:paraId="73C8C616" w14:textId="77777777" w:rsidR="000230C0" w:rsidRPr="00A65E40" w:rsidRDefault="000230C0" w:rsidP="00A70AC1">
      <w:pPr>
        <w:jc w:val="both"/>
        <w:rPr>
          <w:rFonts w:ascii="Arial" w:hAnsi="Arial" w:cs="Arial"/>
        </w:rPr>
      </w:pPr>
    </w:p>
    <w:p w14:paraId="78643C84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p w14:paraId="38727DFA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p w14:paraId="1B57BA90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p w14:paraId="0F9CD885" w14:textId="77777777" w:rsidR="000230C0" w:rsidRPr="00A65E40" w:rsidRDefault="00A65E40" w:rsidP="00A70AC1">
      <w:pPr>
        <w:jc w:val="both"/>
        <w:rPr>
          <w:rFonts w:ascii="Arial" w:hAnsi="Arial" w:cs="Arial"/>
          <w:b/>
          <w:lang w:val="en-US"/>
        </w:rPr>
      </w:pPr>
      <w:r w:rsidRPr="00A65E40">
        <w:rPr>
          <w:rFonts w:ascii="Arial" w:hAnsi="Arial" w:cs="Arial"/>
          <w:b/>
          <w:lang w:val="en-US"/>
        </w:rPr>
        <w:lastRenderedPageBreak/>
        <w:t>Network Management FCAPS and TMN Model</w:t>
      </w:r>
    </w:p>
    <w:p w14:paraId="0F2B0E42" w14:textId="77777777" w:rsidR="000230C0" w:rsidRPr="00A65E40" w:rsidRDefault="000230C0" w:rsidP="00A70AC1">
      <w:pPr>
        <w:jc w:val="both"/>
        <w:rPr>
          <w:rFonts w:ascii="Arial" w:hAnsi="Arial" w:cs="Arial"/>
          <w:noProof/>
          <w:lang w:val="en-US"/>
        </w:rPr>
      </w:pPr>
    </w:p>
    <w:p w14:paraId="01CEA657" w14:textId="77777777" w:rsidR="000230C0" w:rsidRPr="00A65E40" w:rsidRDefault="000230C0" w:rsidP="00A70AC1">
      <w:pPr>
        <w:jc w:val="both"/>
        <w:rPr>
          <w:rFonts w:ascii="Arial" w:hAnsi="Arial" w:cs="Arial"/>
          <w:sz w:val="24"/>
          <w:szCs w:val="24"/>
        </w:rPr>
      </w:pPr>
      <w:r w:rsidRPr="00A65E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E76BF" wp14:editId="08BE3CA1">
            <wp:extent cx="5553075" cy="40648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01" t="22641" r="27868" b="22117"/>
                    <a:stretch/>
                  </pic:blipFill>
                  <pic:spPr bwMode="auto">
                    <a:xfrm>
                      <a:off x="0" y="0"/>
                      <a:ext cx="5563936" cy="40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FF919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p w14:paraId="18941558" w14:textId="77777777" w:rsidR="00A65E40" w:rsidRDefault="00A65E40" w:rsidP="00A70AC1">
      <w:pPr>
        <w:jc w:val="both"/>
        <w:rPr>
          <w:rFonts w:ascii="Arial" w:hAnsi="Arial" w:cs="Arial"/>
          <w:b/>
        </w:rPr>
      </w:pPr>
    </w:p>
    <w:p w14:paraId="040392AF" w14:textId="77777777" w:rsidR="00A65E40" w:rsidRPr="00A65E40" w:rsidRDefault="00A65E40" w:rsidP="00A70AC1">
      <w:pPr>
        <w:jc w:val="both"/>
        <w:rPr>
          <w:rFonts w:ascii="Arial" w:hAnsi="Arial" w:cs="Arial"/>
          <w:b/>
        </w:rPr>
      </w:pPr>
      <w:r w:rsidRPr="00A65E40">
        <w:rPr>
          <w:rFonts w:ascii="Arial" w:hAnsi="Arial" w:cs="Arial"/>
          <w:b/>
        </w:rPr>
        <w:t>Bibliografía</w:t>
      </w:r>
      <w:bookmarkStart w:id="0" w:name="_GoBack"/>
      <w:bookmarkEnd w:id="0"/>
      <w:r w:rsidRPr="00A65E40">
        <w:rPr>
          <w:rFonts w:ascii="Arial" w:hAnsi="Arial" w:cs="Arial"/>
          <w:b/>
        </w:rPr>
        <w:t xml:space="preserve"> </w:t>
      </w:r>
    </w:p>
    <w:p w14:paraId="181F0284" w14:textId="77777777" w:rsidR="00A65E40" w:rsidRPr="00A65E40" w:rsidRDefault="00A65E40" w:rsidP="00A70AC1">
      <w:pPr>
        <w:jc w:val="both"/>
        <w:rPr>
          <w:rFonts w:ascii="Arial" w:hAnsi="Arial" w:cs="Arial"/>
        </w:rPr>
      </w:pPr>
      <w:hyperlink r:id="rId9" w:history="1">
        <w:r w:rsidRPr="00A65E40">
          <w:rPr>
            <w:rStyle w:val="Hipervnculo"/>
            <w:rFonts w:ascii="Arial" w:hAnsi="Arial" w:cs="Arial"/>
          </w:rPr>
          <w:t>https://www.tamps.cinvestav.mx/~vjsosa/clases/redes/GestionRedes.pdf</w:t>
        </w:r>
      </w:hyperlink>
    </w:p>
    <w:p w14:paraId="78B04B9B" w14:textId="77777777" w:rsidR="00A65E40" w:rsidRPr="00A65E40" w:rsidRDefault="00A65E40" w:rsidP="00A70AC1">
      <w:pPr>
        <w:jc w:val="both"/>
        <w:rPr>
          <w:rFonts w:ascii="Arial" w:hAnsi="Arial" w:cs="Arial"/>
        </w:rPr>
      </w:pPr>
    </w:p>
    <w:sectPr w:rsidR="00A65E40" w:rsidRPr="00A65E40" w:rsidSect="000230C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0162F" w14:textId="77777777" w:rsidR="006E6188" w:rsidRDefault="006E6188" w:rsidP="00A65E40">
      <w:pPr>
        <w:spacing w:after="0" w:line="240" w:lineRule="auto"/>
      </w:pPr>
      <w:r>
        <w:separator/>
      </w:r>
    </w:p>
  </w:endnote>
  <w:endnote w:type="continuationSeparator" w:id="0">
    <w:p w14:paraId="616F4FE1" w14:textId="77777777" w:rsidR="006E6188" w:rsidRDefault="006E6188" w:rsidP="00A6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4877D" w14:textId="77777777" w:rsidR="006E6188" w:rsidRDefault="006E6188" w:rsidP="00A65E40">
      <w:pPr>
        <w:spacing w:after="0" w:line="240" w:lineRule="auto"/>
      </w:pPr>
      <w:r>
        <w:separator/>
      </w:r>
    </w:p>
  </w:footnote>
  <w:footnote w:type="continuationSeparator" w:id="0">
    <w:p w14:paraId="24072ABD" w14:textId="77777777" w:rsidR="006E6188" w:rsidRDefault="006E6188" w:rsidP="00A65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305EC"/>
    <w:multiLevelType w:val="hybridMultilevel"/>
    <w:tmpl w:val="9A76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356A9"/>
    <w:multiLevelType w:val="hybridMultilevel"/>
    <w:tmpl w:val="CF9050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E2"/>
    <w:rsid w:val="000230C0"/>
    <w:rsid w:val="00066569"/>
    <w:rsid w:val="00422D3B"/>
    <w:rsid w:val="00603B16"/>
    <w:rsid w:val="006E6188"/>
    <w:rsid w:val="00723AE2"/>
    <w:rsid w:val="007551F4"/>
    <w:rsid w:val="00A40276"/>
    <w:rsid w:val="00A65E40"/>
    <w:rsid w:val="00A7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5070"/>
  <w15:chartTrackingRefBased/>
  <w15:docId w15:val="{F3B08197-4797-4F2C-A38E-080714FD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0A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E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E4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5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E40"/>
  </w:style>
  <w:style w:type="paragraph" w:styleId="Piedepgina">
    <w:name w:val="footer"/>
    <w:basedOn w:val="Normal"/>
    <w:link w:val="PiedepginaCar"/>
    <w:uiPriority w:val="99"/>
    <w:unhideWhenUsed/>
    <w:rsid w:val="00A65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amps.cinvestav.mx/~vjsosa/clases/redes/GestionRed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 García</dc:creator>
  <cp:keywords/>
  <dc:description/>
  <cp:lastModifiedBy>Juan Carlos Rojas García</cp:lastModifiedBy>
  <cp:revision>1</cp:revision>
  <cp:lastPrinted>2019-02-07T06:08:00Z</cp:lastPrinted>
  <dcterms:created xsi:type="dcterms:W3CDTF">2019-02-07T04:30:00Z</dcterms:created>
  <dcterms:modified xsi:type="dcterms:W3CDTF">2019-02-07T06:10:00Z</dcterms:modified>
</cp:coreProperties>
</file>