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ELK-Stack exercise</w:t>
      </w:r>
    </w:p>
    <w:p w:rsidR="00000000" w:rsidDel="00000000" w:rsidP="00000000" w:rsidRDefault="00000000" w:rsidRPr="00000000" w14:paraId="00000002">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6">
      <w:pPr>
        <w:spacing w:line="276" w:lineRule="auto"/>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Juan Sebastian Medina Cordero</w:t>
      </w:r>
    </w:p>
    <w:p w:rsidR="00000000" w:rsidDel="00000000" w:rsidP="00000000" w:rsidRDefault="00000000" w:rsidRPr="00000000" w14:paraId="00000008">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Universidad Icesi</w:t>
      </w:r>
    </w:p>
    <w:p w:rsidR="00000000" w:rsidDel="00000000" w:rsidP="00000000" w:rsidRDefault="00000000" w:rsidRPr="00000000" w14:paraId="00000018">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Ingeniería Telemática</w:t>
      </w:r>
    </w:p>
    <w:p w:rsidR="00000000" w:rsidDel="00000000" w:rsidP="00000000" w:rsidRDefault="00000000" w:rsidRPr="00000000" w14:paraId="00000019">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Plataformas II</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b9oojmz2we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klqgiupqfyu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AI-Prompt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fatzcq43eza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Preliminary Configuration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ict9mv1kp9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Secret Creation: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r083vtj76mu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Microservices Deployment:</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gfnqljkt6g8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ELK Manifests Creation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hna7o3els13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Elasticsearch</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d5xxuuy3lqs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xrdfi6twpon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Service:</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kafgz15ne7z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PVC:</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s09wf5tryp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Logstash:</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sxfc5p7ws1z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p4458mj5e1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Service:</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s2jtkcrd9fi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Configmap:</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uazcp6y1zw8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Kibana</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xen8uw1lsub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5z8jo2t9lvs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Service: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7cb5sainl2t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Scripts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piz5w2lshrw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Usage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spacing w:line="276" w:lineRule="auto"/>
        <w:rPr/>
      </w:pPr>
      <w:bookmarkStart w:colFirst="0" w:colLast="0" w:name="_d2rx4ysby76j"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276" w:lineRule="auto"/>
        <w:rPr/>
      </w:pPr>
      <w:bookmarkStart w:colFirst="0" w:colLast="0" w:name="_yb9oojmz2we9" w:id="1"/>
      <w:bookmarkEnd w:id="1"/>
      <w:r w:rsidDel="00000000" w:rsidR="00000000" w:rsidRPr="00000000">
        <w:rPr>
          <w:rtl w:val="0"/>
        </w:rPr>
        <w:t xml:space="preserve">Introduction:</w:t>
      </w:r>
    </w:p>
    <w:p w:rsidR="00000000" w:rsidDel="00000000" w:rsidP="00000000" w:rsidRDefault="00000000" w:rsidRPr="00000000" w14:paraId="0000002F">
      <w:pPr>
        <w:rPr/>
      </w:pPr>
      <w:r w:rsidDel="00000000" w:rsidR="00000000" w:rsidRPr="00000000">
        <w:rPr>
          <w:rtl w:val="0"/>
        </w:rPr>
        <w:t xml:space="preserve">The following project consists of implementing an ELK-Stack on an existing project of our liking, this by taking advantage of artificial intelligence tools. In this case we chose the microservice-app-example project and for our artificial intelligence tool we chose chatGPT.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klqgiupqfyub" w:id="2"/>
      <w:bookmarkEnd w:id="2"/>
      <w:r w:rsidDel="00000000" w:rsidR="00000000" w:rsidRPr="00000000">
        <w:rPr>
          <w:rtl w:val="0"/>
        </w:rPr>
        <w:t xml:space="preserve">AI-Prompt</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Estoy trabajando en un proyecto de microservicios desplegado en Minikube. Ya cuento con todas las imágenes de los microservicios, así como los manifiestos deployment.yml, service.yml y configmap.yml para cada componente. La estructura de mis archivos es la siguiente: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manifests/</w:t>
      </w:r>
    </w:p>
    <w:p w:rsidR="00000000" w:rsidDel="00000000" w:rsidP="00000000" w:rsidRDefault="00000000" w:rsidRPr="00000000" w14:paraId="00000035">
      <w:pPr>
        <w:rPr/>
      </w:pPr>
      <w:r w:rsidDel="00000000" w:rsidR="00000000" w:rsidRPr="00000000">
        <w:rPr>
          <w:rtl w:val="0"/>
        </w:rPr>
        <w:t xml:space="preserve">├── auth-api/</w:t>
      </w:r>
    </w:p>
    <w:p w:rsidR="00000000" w:rsidDel="00000000" w:rsidP="00000000" w:rsidRDefault="00000000" w:rsidRPr="00000000" w14:paraId="00000036">
      <w:pPr>
        <w:rPr/>
      </w:pPr>
      <w:r w:rsidDel="00000000" w:rsidR="00000000" w:rsidRPr="00000000">
        <w:rPr>
          <w:rtl w:val="0"/>
        </w:rPr>
        <w:t xml:space="preserve">│   ├── deployment.yml</w:t>
      </w:r>
    </w:p>
    <w:p w:rsidR="00000000" w:rsidDel="00000000" w:rsidP="00000000" w:rsidRDefault="00000000" w:rsidRPr="00000000" w14:paraId="00000037">
      <w:pPr>
        <w:rPr/>
      </w:pPr>
      <w:r w:rsidDel="00000000" w:rsidR="00000000" w:rsidRPr="00000000">
        <w:rPr>
          <w:rtl w:val="0"/>
        </w:rPr>
        <w:t xml:space="preserve">│   └── service.yml</w:t>
      </w:r>
    </w:p>
    <w:p w:rsidR="00000000" w:rsidDel="00000000" w:rsidP="00000000" w:rsidRDefault="00000000" w:rsidRPr="00000000" w14:paraId="00000038">
      <w:pPr>
        <w:rPr/>
      </w:pPr>
      <w:r w:rsidDel="00000000" w:rsidR="00000000" w:rsidRPr="00000000">
        <w:rPr>
          <w:rtl w:val="0"/>
        </w:rPr>
        <w:t xml:space="preserve">├── config/</w:t>
      </w:r>
    </w:p>
    <w:p w:rsidR="00000000" w:rsidDel="00000000" w:rsidP="00000000" w:rsidRDefault="00000000" w:rsidRPr="00000000" w14:paraId="00000039">
      <w:pPr>
        <w:rPr/>
      </w:pPr>
      <w:r w:rsidDel="00000000" w:rsidR="00000000" w:rsidRPr="00000000">
        <w:rPr>
          <w:rtl w:val="0"/>
        </w:rPr>
        <w:t xml:space="preserve">│   ├── configmap.yml</w:t>
      </w:r>
    </w:p>
    <w:p w:rsidR="00000000" w:rsidDel="00000000" w:rsidP="00000000" w:rsidRDefault="00000000" w:rsidRPr="00000000" w14:paraId="0000003A">
      <w:pPr>
        <w:rPr/>
      </w:pPr>
      <w:r w:rsidDel="00000000" w:rsidR="00000000" w:rsidRPr="00000000">
        <w:rPr>
          <w:rtl w:val="0"/>
        </w:rPr>
        <w:t xml:space="preserve">│   └── prometheus-configmap.yml</w:t>
      </w:r>
    </w:p>
    <w:p w:rsidR="00000000" w:rsidDel="00000000" w:rsidP="00000000" w:rsidRDefault="00000000" w:rsidRPr="00000000" w14:paraId="0000003B">
      <w:pPr>
        <w:rPr/>
      </w:pPr>
      <w:r w:rsidDel="00000000" w:rsidR="00000000" w:rsidRPr="00000000">
        <w:rPr>
          <w:rtl w:val="0"/>
        </w:rPr>
        <w:t xml:space="preserve">├── frontend/</w:t>
      </w:r>
    </w:p>
    <w:p w:rsidR="00000000" w:rsidDel="00000000" w:rsidP="00000000" w:rsidRDefault="00000000" w:rsidRPr="00000000" w14:paraId="0000003C">
      <w:pPr>
        <w:rPr/>
      </w:pPr>
      <w:r w:rsidDel="00000000" w:rsidR="00000000" w:rsidRPr="00000000">
        <w:rPr>
          <w:rtl w:val="0"/>
        </w:rPr>
        <w:t xml:space="preserve">│   ├── deployment.yml</w:t>
      </w:r>
    </w:p>
    <w:p w:rsidR="00000000" w:rsidDel="00000000" w:rsidP="00000000" w:rsidRDefault="00000000" w:rsidRPr="00000000" w14:paraId="0000003D">
      <w:pPr>
        <w:rPr/>
      </w:pPr>
      <w:r w:rsidDel="00000000" w:rsidR="00000000" w:rsidRPr="00000000">
        <w:rPr>
          <w:rtl w:val="0"/>
        </w:rPr>
        <w:t xml:space="preserve">│   └── service.yml</w:t>
      </w:r>
    </w:p>
    <w:p w:rsidR="00000000" w:rsidDel="00000000" w:rsidP="00000000" w:rsidRDefault="00000000" w:rsidRPr="00000000" w14:paraId="0000003E">
      <w:pPr>
        <w:rPr/>
      </w:pPr>
      <w:r w:rsidDel="00000000" w:rsidR="00000000" w:rsidRPr="00000000">
        <w:rPr>
          <w:rtl w:val="0"/>
        </w:rPr>
        <w:t xml:space="preserve">├── grafana/</w:t>
      </w:r>
    </w:p>
    <w:p w:rsidR="00000000" w:rsidDel="00000000" w:rsidP="00000000" w:rsidRDefault="00000000" w:rsidRPr="00000000" w14:paraId="0000003F">
      <w:pPr>
        <w:rPr/>
      </w:pPr>
      <w:r w:rsidDel="00000000" w:rsidR="00000000" w:rsidRPr="00000000">
        <w:rPr>
          <w:rtl w:val="0"/>
        </w:rPr>
        <w:t xml:space="preserve">│   ├── deployment.yml</w:t>
      </w:r>
    </w:p>
    <w:p w:rsidR="00000000" w:rsidDel="00000000" w:rsidP="00000000" w:rsidRDefault="00000000" w:rsidRPr="00000000" w14:paraId="00000040">
      <w:pPr>
        <w:rPr/>
      </w:pPr>
      <w:r w:rsidDel="00000000" w:rsidR="00000000" w:rsidRPr="00000000">
        <w:rPr>
          <w:rtl w:val="0"/>
        </w:rPr>
        <w:t xml:space="preserve">│   └── service.yml</w:t>
      </w:r>
    </w:p>
    <w:p w:rsidR="00000000" w:rsidDel="00000000" w:rsidP="00000000" w:rsidRDefault="00000000" w:rsidRPr="00000000" w14:paraId="00000041">
      <w:pPr>
        <w:rPr/>
      </w:pPr>
      <w:r w:rsidDel="00000000" w:rsidR="00000000" w:rsidRPr="00000000">
        <w:rPr>
          <w:rtl w:val="0"/>
        </w:rPr>
        <w:t xml:space="preserve">├── log-message-processor/</w:t>
      </w:r>
    </w:p>
    <w:p w:rsidR="00000000" w:rsidDel="00000000" w:rsidP="00000000" w:rsidRDefault="00000000" w:rsidRPr="00000000" w14:paraId="00000042">
      <w:pPr>
        <w:rPr/>
      </w:pPr>
      <w:r w:rsidDel="00000000" w:rsidR="00000000" w:rsidRPr="00000000">
        <w:rPr>
          <w:rtl w:val="0"/>
        </w:rPr>
        <w:t xml:space="preserve">│   └── deployment.yml</w:t>
      </w:r>
    </w:p>
    <w:p w:rsidR="00000000" w:rsidDel="00000000" w:rsidP="00000000" w:rsidRDefault="00000000" w:rsidRPr="00000000" w14:paraId="00000043">
      <w:pPr>
        <w:rPr/>
      </w:pPr>
      <w:r w:rsidDel="00000000" w:rsidR="00000000" w:rsidRPr="00000000">
        <w:rPr>
          <w:rtl w:val="0"/>
        </w:rPr>
        <w:t xml:space="preserve">├── prometheus/</w:t>
      </w:r>
    </w:p>
    <w:p w:rsidR="00000000" w:rsidDel="00000000" w:rsidP="00000000" w:rsidRDefault="00000000" w:rsidRPr="00000000" w14:paraId="00000044">
      <w:pPr>
        <w:rPr/>
      </w:pPr>
      <w:r w:rsidDel="00000000" w:rsidR="00000000" w:rsidRPr="00000000">
        <w:rPr>
          <w:rtl w:val="0"/>
        </w:rPr>
        <w:t xml:space="preserve">│   ├── deployment.yml</w:t>
      </w:r>
    </w:p>
    <w:p w:rsidR="00000000" w:rsidDel="00000000" w:rsidP="00000000" w:rsidRDefault="00000000" w:rsidRPr="00000000" w14:paraId="00000045">
      <w:pPr>
        <w:rPr/>
      </w:pPr>
      <w:r w:rsidDel="00000000" w:rsidR="00000000" w:rsidRPr="00000000">
        <w:rPr>
          <w:rtl w:val="0"/>
        </w:rPr>
        <w:t xml:space="preserve">│   └── service.yml</w:t>
      </w:r>
    </w:p>
    <w:p w:rsidR="00000000" w:rsidDel="00000000" w:rsidP="00000000" w:rsidRDefault="00000000" w:rsidRPr="00000000" w14:paraId="00000046">
      <w:pPr>
        <w:rPr/>
      </w:pPr>
      <w:r w:rsidDel="00000000" w:rsidR="00000000" w:rsidRPr="00000000">
        <w:rPr>
          <w:rtl w:val="0"/>
        </w:rPr>
        <w:t xml:space="preserve">├── redis/</w:t>
      </w:r>
    </w:p>
    <w:p w:rsidR="00000000" w:rsidDel="00000000" w:rsidP="00000000" w:rsidRDefault="00000000" w:rsidRPr="00000000" w14:paraId="00000047">
      <w:pPr>
        <w:rPr/>
      </w:pPr>
      <w:r w:rsidDel="00000000" w:rsidR="00000000" w:rsidRPr="00000000">
        <w:rPr>
          <w:rtl w:val="0"/>
        </w:rPr>
        <w:t xml:space="preserve">│   ├── deployment.yml</w:t>
      </w:r>
    </w:p>
    <w:p w:rsidR="00000000" w:rsidDel="00000000" w:rsidP="00000000" w:rsidRDefault="00000000" w:rsidRPr="00000000" w14:paraId="00000048">
      <w:pPr>
        <w:rPr/>
      </w:pPr>
      <w:r w:rsidDel="00000000" w:rsidR="00000000" w:rsidRPr="00000000">
        <w:rPr>
          <w:rtl w:val="0"/>
        </w:rPr>
        <w:t xml:space="preserve">│   └── service.yml</w:t>
      </w:r>
    </w:p>
    <w:p w:rsidR="00000000" w:rsidDel="00000000" w:rsidP="00000000" w:rsidRDefault="00000000" w:rsidRPr="00000000" w14:paraId="00000049">
      <w:pPr>
        <w:rPr/>
      </w:pPr>
      <w:r w:rsidDel="00000000" w:rsidR="00000000" w:rsidRPr="00000000">
        <w:rPr>
          <w:rtl w:val="0"/>
        </w:rPr>
        <w:t xml:space="preserve">├── todos-api/</w:t>
      </w:r>
    </w:p>
    <w:p w:rsidR="00000000" w:rsidDel="00000000" w:rsidP="00000000" w:rsidRDefault="00000000" w:rsidRPr="00000000" w14:paraId="0000004A">
      <w:pPr>
        <w:rPr/>
      </w:pPr>
      <w:r w:rsidDel="00000000" w:rsidR="00000000" w:rsidRPr="00000000">
        <w:rPr>
          <w:rtl w:val="0"/>
        </w:rPr>
        <w:t xml:space="preserve">│   ├── deployment.yml</w:t>
      </w:r>
    </w:p>
    <w:p w:rsidR="00000000" w:rsidDel="00000000" w:rsidP="00000000" w:rsidRDefault="00000000" w:rsidRPr="00000000" w14:paraId="0000004B">
      <w:pPr>
        <w:rPr/>
      </w:pPr>
      <w:r w:rsidDel="00000000" w:rsidR="00000000" w:rsidRPr="00000000">
        <w:rPr>
          <w:rtl w:val="0"/>
        </w:rPr>
        <w:t xml:space="preserve">│   └── service.yml</w:t>
      </w:r>
    </w:p>
    <w:p w:rsidR="00000000" w:rsidDel="00000000" w:rsidP="00000000" w:rsidRDefault="00000000" w:rsidRPr="00000000" w14:paraId="0000004C">
      <w:pPr>
        <w:rPr/>
      </w:pPr>
      <w:r w:rsidDel="00000000" w:rsidR="00000000" w:rsidRPr="00000000">
        <w:rPr>
          <w:rtl w:val="0"/>
        </w:rPr>
        <w:t xml:space="preserve">├── users-api/</w:t>
      </w:r>
    </w:p>
    <w:p w:rsidR="00000000" w:rsidDel="00000000" w:rsidP="00000000" w:rsidRDefault="00000000" w:rsidRPr="00000000" w14:paraId="0000004D">
      <w:pPr>
        <w:rPr/>
      </w:pPr>
      <w:r w:rsidDel="00000000" w:rsidR="00000000" w:rsidRPr="00000000">
        <w:rPr>
          <w:rtl w:val="0"/>
        </w:rPr>
        <w:t xml:space="preserve">│   ├── deployment.yml</w:t>
      </w:r>
    </w:p>
    <w:p w:rsidR="00000000" w:rsidDel="00000000" w:rsidP="00000000" w:rsidRDefault="00000000" w:rsidRPr="00000000" w14:paraId="0000004E">
      <w:pPr>
        <w:rPr/>
      </w:pPr>
      <w:r w:rsidDel="00000000" w:rsidR="00000000" w:rsidRPr="00000000">
        <w:rPr>
          <w:rtl w:val="0"/>
        </w:rPr>
        <w:t xml:space="preserve">│   └── service.yml</w:t>
      </w:r>
    </w:p>
    <w:p w:rsidR="00000000" w:rsidDel="00000000" w:rsidP="00000000" w:rsidRDefault="00000000" w:rsidRPr="00000000" w14:paraId="0000004F">
      <w:pPr>
        <w:rPr/>
      </w:pPr>
      <w:r w:rsidDel="00000000" w:rsidR="00000000" w:rsidRPr="00000000">
        <w:rPr>
          <w:rtl w:val="0"/>
        </w:rPr>
        <w:t xml:space="preserve">└── zipkin/</w:t>
      </w:r>
    </w:p>
    <w:p w:rsidR="00000000" w:rsidDel="00000000" w:rsidP="00000000" w:rsidRDefault="00000000" w:rsidRPr="00000000" w14:paraId="00000050">
      <w:pPr>
        <w:rPr/>
      </w:pPr>
      <w:r w:rsidDel="00000000" w:rsidR="00000000" w:rsidRPr="00000000">
        <w:rPr>
          <w:rtl w:val="0"/>
        </w:rPr>
        <w:t xml:space="preserve">    ├── deployment.yml</w:t>
      </w:r>
    </w:p>
    <w:p w:rsidR="00000000" w:rsidDel="00000000" w:rsidP="00000000" w:rsidRDefault="00000000" w:rsidRPr="00000000" w14:paraId="00000051">
      <w:pPr>
        <w:rPr/>
      </w:pPr>
      <w:r w:rsidDel="00000000" w:rsidR="00000000" w:rsidRPr="00000000">
        <w:rPr>
          <w:rtl w:val="0"/>
        </w:rPr>
        <w:t xml:space="preserve">    └── service.yml</w:t>
      </w:r>
    </w:p>
    <w:p w:rsidR="00000000" w:rsidDel="00000000" w:rsidP="00000000" w:rsidRDefault="00000000" w:rsidRPr="00000000" w14:paraId="00000052">
      <w:pPr>
        <w:rPr/>
      </w:pPr>
      <w:r w:rsidDel="00000000" w:rsidR="00000000" w:rsidRPr="00000000">
        <w:rPr>
          <w:rtl w:val="0"/>
        </w:rPr>
        <w:t xml:space="preserve">Ahora quiero extender esta solución incorporando el stack ELK (Elasticsearch, Logstash, Kibana) para capturar y visualizar los logs generados por los microservicios. Para esto: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Requisitos:</w:t>
      </w:r>
    </w:p>
    <w:p w:rsidR="00000000" w:rsidDel="00000000" w:rsidP="00000000" w:rsidRDefault="00000000" w:rsidRPr="00000000" w14:paraId="00000055">
      <w:pPr>
        <w:rPr/>
      </w:pPr>
      <w:r w:rsidDel="00000000" w:rsidR="00000000" w:rsidRPr="00000000">
        <w:rPr>
          <w:rtl w:val="0"/>
        </w:rPr>
        <w:t xml:space="preserve">Separación de namespaces: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microservices: para auth-api, todos-api, users-api, frontend, redis, etc.</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observability: para prometheus, grafana, zipkin, y todo el stack ELK (elasticsearch, logstash, kibana).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Objetivo: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Desplegar los componentes en sus respectivos namespaces.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Configurar los servicios y variables de entorno necesarios para que los microservicios generen logs que sean capturados por Logstash.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Visualizar los logs de forma local en Kibana sobre Minikube.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Consulta:</w:t>
      </w:r>
    </w:p>
    <w:p w:rsidR="00000000" w:rsidDel="00000000" w:rsidP="00000000" w:rsidRDefault="00000000" w:rsidRPr="00000000" w14:paraId="00000064">
      <w:pPr>
        <w:rPr/>
      </w:pPr>
      <w:r w:rsidDel="00000000" w:rsidR="00000000" w:rsidRPr="00000000">
        <w:rPr>
          <w:rtl w:val="0"/>
        </w:rPr>
        <w:t xml:space="preserve">¿Me puedes dar un paso a paso detallado para hacer esto en Minikube, considerando la separación de namespaces, el orden correcto de despliegue, y la configuración necesaria (por ejemplo, volúmenes, servicios, configuración de Filebeat o Logstash, etc.) para integrar correctamente el stack ELK con mis microservicios?</w:t>
      </w:r>
    </w:p>
    <w:p w:rsidR="00000000" w:rsidDel="00000000" w:rsidP="00000000" w:rsidRDefault="00000000" w:rsidRPr="00000000" w14:paraId="00000065">
      <w:pPr>
        <w:rPr/>
      </w:pPr>
      <w:r w:rsidDel="00000000" w:rsidR="00000000" w:rsidRPr="00000000">
        <w:rPr>
          <w:rtl w:val="0"/>
        </w:rPr>
        <w:t xml:space="preserve">También necesito que indiques: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Cómo exponer Kibana para visualizar los logs desde el navegador.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Cómo enviar logs de mis microservicios hacia Logstash.</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Qué configuración debo tener en los deployment.yml o configmaps para que el envío de logs funcione correctamente.</w:t>
      </w:r>
    </w:p>
    <w:p w:rsidR="00000000" w:rsidDel="00000000" w:rsidP="00000000" w:rsidRDefault="00000000" w:rsidRPr="00000000" w14:paraId="0000006C">
      <w:pPr>
        <w:pStyle w:val="Heading1"/>
        <w:rPr/>
      </w:pPr>
      <w:bookmarkStart w:colFirst="0" w:colLast="0" w:name="_fatzcq43ezad" w:id="3"/>
      <w:bookmarkEnd w:id="3"/>
      <w:r w:rsidDel="00000000" w:rsidR="00000000" w:rsidRPr="00000000">
        <w:rPr>
          <w:rtl w:val="0"/>
        </w:rPr>
        <w:t xml:space="preserve">Preliminary Configuration</w:t>
      </w:r>
    </w:p>
    <w:p w:rsidR="00000000" w:rsidDel="00000000" w:rsidP="00000000" w:rsidRDefault="00000000" w:rsidRPr="00000000" w14:paraId="0000006D">
      <w:pPr>
        <w:rPr/>
      </w:pPr>
      <w:r w:rsidDel="00000000" w:rsidR="00000000" w:rsidRPr="00000000">
        <w:rPr>
          <w:rtl w:val="0"/>
        </w:rPr>
        <w:t xml:space="preserve">First, it is necessary to start Minikube, and given that this stack appears to have high resource consumption, especially when combined with the microservices application. We will allocate approximately 8 gigabytes of RAM and 4 CPU cores to the cluster.</w:t>
      </w:r>
    </w:p>
    <w:p w:rsidR="00000000" w:rsidDel="00000000" w:rsidP="00000000" w:rsidRDefault="00000000" w:rsidRPr="00000000" w14:paraId="0000006E">
      <w:pPr>
        <w:rPr/>
      </w:pPr>
      <w:r w:rsidDel="00000000" w:rsidR="00000000" w:rsidRPr="00000000">
        <w:rPr/>
        <w:drawing>
          <wp:inline distB="114300" distT="114300" distL="114300" distR="114300">
            <wp:extent cx="5731200" cy="1943100"/>
            <wp:effectExtent b="0" l="0" r="0" t="0"/>
            <wp:docPr id="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Next, it is important to define the namespaces that will be used. One namespace will be dedicated to deploying the various microservices, and another will be used for deploying the logging services (ELK stack).</w:t>
      </w:r>
    </w:p>
    <w:p w:rsidR="00000000" w:rsidDel="00000000" w:rsidP="00000000" w:rsidRDefault="00000000" w:rsidRPr="00000000" w14:paraId="00000070">
      <w:pPr>
        <w:rPr/>
      </w:pPr>
      <w:r w:rsidDel="00000000" w:rsidR="00000000" w:rsidRPr="00000000">
        <w:rPr>
          <w:rtl w:val="0"/>
        </w:rPr>
        <w:t xml:space="preserve">For the purpose of using bash scripts, the current context will be set to the microservices namespace.</w:t>
      </w:r>
    </w:p>
    <w:p w:rsidR="00000000" w:rsidDel="00000000" w:rsidP="00000000" w:rsidRDefault="00000000" w:rsidRPr="00000000" w14:paraId="00000071">
      <w:pPr>
        <w:rPr/>
      </w:pPr>
      <w:r w:rsidDel="00000000" w:rsidR="00000000" w:rsidRPr="00000000">
        <w:rPr/>
        <w:drawing>
          <wp:inline distB="114300" distT="114300" distL="114300" distR="114300">
            <wp:extent cx="5731200" cy="8382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175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ict9mv1kp900" w:id="4"/>
      <w:bookmarkEnd w:id="4"/>
      <w:r w:rsidDel="00000000" w:rsidR="00000000" w:rsidRPr="00000000">
        <w:rPr>
          <w:rtl w:val="0"/>
        </w:rPr>
        <w:t xml:space="preserve">Secret Creation:</w:t>
      </w:r>
    </w:p>
    <w:p w:rsidR="00000000" w:rsidDel="00000000" w:rsidP="00000000" w:rsidRDefault="00000000" w:rsidRPr="00000000" w14:paraId="00000074">
      <w:pPr>
        <w:rPr/>
      </w:pPr>
      <w:r w:rsidDel="00000000" w:rsidR="00000000" w:rsidRPr="00000000">
        <w:rPr>
          <w:rtl w:val="0"/>
        </w:rPr>
        <w:t xml:space="preserve">We create a Kubernetes Secret to avoid exposing the JWT token directly within the manifests. This adds a layer of security to our deployment by keeping sensitive data out of version control.</w:t>
      </w:r>
    </w:p>
    <w:p w:rsidR="00000000" w:rsidDel="00000000" w:rsidP="00000000" w:rsidRDefault="00000000" w:rsidRPr="00000000" w14:paraId="00000075">
      <w:pPr>
        <w:rPr/>
      </w:pPr>
      <w:r w:rsidDel="00000000" w:rsidR="00000000" w:rsidRPr="00000000">
        <w:rPr/>
        <w:drawing>
          <wp:inline distB="114300" distT="114300" distL="114300" distR="114300">
            <wp:extent cx="5731200" cy="228600"/>
            <wp:effectExtent b="0" l="0" r="0" t="0"/>
            <wp:docPr id="2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pPr>
      <w:bookmarkStart w:colFirst="0" w:colLast="0" w:name="_r083vtj76mu6" w:id="5"/>
      <w:bookmarkEnd w:id="5"/>
      <w:r w:rsidDel="00000000" w:rsidR="00000000" w:rsidRPr="00000000">
        <w:rPr>
          <w:rtl w:val="0"/>
        </w:rPr>
        <w:t xml:space="preserve">Microservices Deployment:</w:t>
      </w:r>
    </w:p>
    <w:p w:rsidR="00000000" w:rsidDel="00000000" w:rsidP="00000000" w:rsidRDefault="00000000" w:rsidRPr="00000000" w14:paraId="00000077">
      <w:pPr>
        <w:rPr/>
      </w:pPr>
      <w:r w:rsidDel="00000000" w:rsidR="00000000" w:rsidRPr="00000000">
        <w:rPr>
          <w:rtl w:val="0"/>
        </w:rPr>
        <w:t xml:space="preserve">Since the various manifests were already created for the cloud pipelines workshop, we reused them for deploying the application. However, we modified the image source to use local Docker images.</w:t>
      </w:r>
    </w:p>
    <w:p w:rsidR="00000000" w:rsidDel="00000000" w:rsidP="00000000" w:rsidRDefault="00000000" w:rsidRPr="00000000" w14:paraId="00000078">
      <w:pPr>
        <w:rPr/>
      </w:pPr>
      <w:r w:rsidDel="00000000" w:rsidR="00000000" w:rsidRPr="00000000">
        <w:rPr/>
        <w:drawing>
          <wp:inline distB="114300" distT="114300" distL="114300" distR="114300">
            <wp:extent cx="5731200" cy="32385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Upon inspecting the pods, we found that the images could not be pulled because Minikube cannot access Docker images directly.</w:t>
      </w:r>
    </w:p>
    <w:p w:rsidR="00000000" w:rsidDel="00000000" w:rsidP="00000000" w:rsidRDefault="00000000" w:rsidRPr="00000000" w14:paraId="0000007A">
      <w:pPr>
        <w:rPr/>
      </w:pPr>
      <w:r w:rsidDel="00000000" w:rsidR="00000000" w:rsidRPr="00000000">
        <w:rPr/>
        <w:drawing>
          <wp:inline distB="114300" distT="114300" distL="114300" distR="114300">
            <wp:extent cx="5731200" cy="15240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To solve this issue, we had to push the Docker images to Docker Hub.</w:t>
      </w:r>
    </w:p>
    <w:p w:rsidR="00000000" w:rsidDel="00000000" w:rsidP="00000000" w:rsidRDefault="00000000" w:rsidRPr="00000000" w14:paraId="0000007C">
      <w:pPr>
        <w:rPr/>
      </w:pPr>
      <w:r w:rsidDel="00000000" w:rsidR="00000000" w:rsidRPr="00000000">
        <w:rPr/>
        <w:drawing>
          <wp:inline distB="114300" distT="114300" distL="114300" distR="114300">
            <wp:extent cx="5731200" cy="1524000"/>
            <wp:effectExtent b="0" l="0" r="0" t="0"/>
            <wp:docPr id="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Once the images were published to Docker Hub, we executed the kubectl apply command on the existing manifests and made the necessary updates to the microservice deployment configurations.</w:t>
      </w:r>
    </w:p>
    <w:p w:rsidR="00000000" w:rsidDel="00000000" w:rsidP="00000000" w:rsidRDefault="00000000" w:rsidRPr="00000000" w14:paraId="0000007E">
      <w:pPr>
        <w:rPr/>
      </w:pPr>
      <w:r w:rsidDel="00000000" w:rsidR="00000000" w:rsidRPr="00000000">
        <w:rPr/>
        <w:drawing>
          <wp:inline distB="114300" distT="114300" distL="114300" distR="114300">
            <wp:extent cx="5731200" cy="34163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tunnel was opened to access the services using a LoadBalancer type. In this case, we focused on exposing the frontend service in order to interact with the application through the browser.</w:t>
      </w:r>
    </w:p>
    <w:p w:rsidR="00000000" w:rsidDel="00000000" w:rsidP="00000000" w:rsidRDefault="00000000" w:rsidRPr="00000000" w14:paraId="00000080">
      <w:pPr>
        <w:rPr/>
      </w:pPr>
      <w:r w:rsidDel="00000000" w:rsidR="00000000" w:rsidRPr="00000000">
        <w:rPr/>
        <w:drawing>
          <wp:inline distB="114300" distT="114300" distL="114300" distR="114300">
            <wp:extent cx="5731200" cy="7620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gfnqljkt6g85" w:id="6"/>
      <w:bookmarkEnd w:id="6"/>
      <w:r w:rsidDel="00000000" w:rsidR="00000000" w:rsidRPr="00000000">
        <w:rPr>
          <w:rtl w:val="0"/>
        </w:rPr>
        <w:t xml:space="preserve">ELK Manifests Creation</w:t>
      </w:r>
    </w:p>
    <w:p w:rsidR="00000000" w:rsidDel="00000000" w:rsidP="00000000" w:rsidRDefault="00000000" w:rsidRPr="00000000" w14:paraId="00000083">
      <w:pPr>
        <w:rPr/>
      </w:pPr>
      <w:r w:rsidDel="00000000" w:rsidR="00000000" w:rsidRPr="00000000">
        <w:rPr>
          <w:rtl w:val="0"/>
        </w:rPr>
        <w:t xml:space="preserve">We proceeded to create the manifests for the components of the ELK Stack, considering the possibility of automating the resource creation process.</w:t>
        <w:br w:type="textWrapping"/>
      </w:r>
    </w:p>
    <w:p w:rsidR="00000000" w:rsidDel="00000000" w:rsidP="00000000" w:rsidRDefault="00000000" w:rsidRPr="00000000" w14:paraId="00000084">
      <w:pPr>
        <w:pStyle w:val="Heading2"/>
        <w:rPr/>
      </w:pPr>
      <w:bookmarkStart w:colFirst="0" w:colLast="0" w:name="_hna7o3els13e" w:id="7"/>
      <w:bookmarkEnd w:id="7"/>
      <w:r w:rsidDel="00000000" w:rsidR="00000000" w:rsidRPr="00000000">
        <w:rPr>
          <w:rtl w:val="0"/>
        </w:rPr>
        <w:t xml:space="preserve">Elasticsearch</w:t>
      </w:r>
    </w:p>
    <w:p w:rsidR="00000000" w:rsidDel="00000000" w:rsidP="00000000" w:rsidRDefault="00000000" w:rsidRPr="00000000" w14:paraId="00000085">
      <w:pPr>
        <w:rPr/>
      </w:pPr>
      <w:r w:rsidDel="00000000" w:rsidR="00000000" w:rsidRPr="00000000">
        <w:rPr>
          <w:rtl w:val="0"/>
        </w:rPr>
        <w:t xml:space="preserve">Elasticsearch is a NoSQL database designed for efficient search operations. It is responsible for storing, indexing, and allowing search over the logs.</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rPr>
      </w:pPr>
      <w:r w:rsidDel="00000000" w:rsidR="00000000" w:rsidRPr="00000000">
        <w:rPr>
          <w:rtl w:val="0"/>
        </w:rPr>
        <w:t xml:space="preserve">It receives and stores logs sent by Logstash or Filebeat.</w:t>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rPr>
      </w:pPr>
      <w:r w:rsidDel="00000000" w:rsidR="00000000" w:rsidRPr="00000000">
        <w:rPr>
          <w:rtl w:val="0"/>
        </w:rPr>
        <w:t xml:space="preserve">It indexes the logs to enable fast and complex search queries.</w:t>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rPr>
      </w:pPr>
      <w:r w:rsidDel="00000000" w:rsidR="00000000" w:rsidRPr="00000000">
        <w:rPr>
          <w:rtl w:val="0"/>
        </w:rPr>
        <w:t xml:space="preserve">Since it stores the different logs persistently, we define a PersistentVolumeClaim (PVC).</w:t>
      </w:r>
    </w:p>
    <w:p w:rsidR="00000000" w:rsidDel="00000000" w:rsidP="00000000" w:rsidRDefault="00000000" w:rsidRPr="00000000" w14:paraId="00000089">
      <w:pPr>
        <w:pStyle w:val="Heading3"/>
        <w:rPr/>
      </w:pPr>
      <w:bookmarkStart w:colFirst="0" w:colLast="0" w:name="_d5xxuuy3lqs0" w:id="8"/>
      <w:bookmarkEnd w:id="8"/>
      <w:r w:rsidDel="00000000" w:rsidR="00000000" w:rsidRPr="00000000">
        <w:rPr>
          <w:rtl w:val="0"/>
        </w:rPr>
        <w:t xml:space="preserve">Deployment:</w:t>
      </w:r>
    </w:p>
    <w:p w:rsidR="00000000" w:rsidDel="00000000" w:rsidP="00000000" w:rsidRDefault="00000000" w:rsidRPr="00000000" w14:paraId="0000008A">
      <w:pPr>
        <w:pStyle w:val="Heading3"/>
        <w:rPr/>
      </w:pPr>
      <w:bookmarkStart w:colFirst="0" w:colLast="0" w:name="_xrdfi6twpon5" w:id="9"/>
      <w:bookmarkEnd w:id="9"/>
      <w:r w:rsidDel="00000000" w:rsidR="00000000" w:rsidRPr="00000000">
        <w:rPr/>
        <w:drawing>
          <wp:inline distB="114300" distT="114300" distL="114300" distR="114300">
            <wp:extent cx="5731200" cy="5194300"/>
            <wp:effectExtent b="0" l="0" r="0" t="0"/>
            <wp:docPr id="2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5194300"/>
                    </a:xfrm>
                    <a:prstGeom prst="rect"/>
                    <a:ln/>
                  </pic:spPr>
                </pic:pic>
              </a:graphicData>
            </a:graphic>
          </wp:inline>
        </w:drawing>
      </w:r>
      <w:r w:rsidDel="00000000" w:rsidR="00000000" w:rsidRPr="00000000">
        <w:rPr>
          <w:rtl w:val="0"/>
        </w:rPr>
        <w:br w:type="textWrapping"/>
        <w:t xml:space="preserve">Service:</w:t>
      </w:r>
    </w:p>
    <w:p w:rsidR="00000000" w:rsidDel="00000000" w:rsidP="00000000" w:rsidRDefault="00000000" w:rsidRPr="00000000" w14:paraId="0000008B">
      <w:pPr>
        <w:rPr/>
      </w:pPr>
      <w:r w:rsidDel="00000000" w:rsidR="00000000" w:rsidRPr="00000000">
        <w:rPr/>
        <w:drawing>
          <wp:inline distB="114300" distT="114300" distL="114300" distR="114300">
            <wp:extent cx="3829050" cy="2124075"/>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290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rPr/>
      </w:pPr>
      <w:bookmarkStart w:colFirst="0" w:colLast="0" w:name="_kafgz15ne7z6" w:id="10"/>
      <w:bookmarkEnd w:id="10"/>
      <w:r w:rsidDel="00000000" w:rsidR="00000000" w:rsidRPr="00000000">
        <w:rPr>
          <w:rtl w:val="0"/>
        </w:rPr>
        <w:t xml:space="preserve">PVC:</w:t>
      </w:r>
    </w:p>
    <w:p w:rsidR="00000000" w:rsidDel="00000000" w:rsidP="00000000" w:rsidRDefault="00000000" w:rsidRPr="00000000" w14:paraId="0000008D">
      <w:pPr>
        <w:rPr/>
      </w:pPr>
      <w:r w:rsidDel="00000000" w:rsidR="00000000" w:rsidRPr="00000000">
        <w:rPr/>
        <w:drawing>
          <wp:inline distB="114300" distT="114300" distL="114300" distR="114300">
            <wp:extent cx="3724275" cy="249555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546100"/>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rPr/>
      </w:pPr>
      <w:bookmarkStart w:colFirst="0" w:colLast="0" w:name="_s09wf5tryphe" w:id="11"/>
      <w:bookmarkEnd w:id="11"/>
      <w:r w:rsidDel="00000000" w:rsidR="00000000" w:rsidRPr="00000000">
        <w:rPr>
          <w:rtl w:val="0"/>
        </w:rPr>
        <w:t xml:space="preserve">Logstash:</w:t>
      </w:r>
    </w:p>
    <w:p w:rsidR="00000000" w:rsidDel="00000000" w:rsidP="00000000" w:rsidRDefault="00000000" w:rsidRPr="00000000" w14:paraId="00000090">
      <w:pPr>
        <w:rPr/>
      </w:pPr>
      <w:r w:rsidDel="00000000" w:rsidR="00000000" w:rsidRPr="00000000">
        <w:rPr>
          <w:rtl w:val="0"/>
        </w:rPr>
        <w:t xml:space="preserve">Logstash is a data processing pipeline that ingests, transforms, and forwards data to Elasticsearch (or other destinations).</w:t>
      </w:r>
    </w:p>
    <w:p w:rsidR="00000000" w:rsidDel="00000000" w:rsidP="00000000" w:rsidRDefault="00000000" w:rsidRPr="00000000" w14:paraId="00000091">
      <w:pPr>
        <w:numPr>
          <w:ilvl w:val="0"/>
          <w:numId w:val="2"/>
        </w:numPr>
        <w:ind w:left="720" w:hanging="360"/>
        <w:rPr>
          <w:rFonts w:ascii="Times New Roman" w:cs="Times New Roman" w:eastAsia="Times New Roman" w:hAnsi="Times New Roman"/>
        </w:rPr>
      </w:pPr>
      <w:r w:rsidDel="00000000" w:rsidR="00000000" w:rsidRPr="00000000">
        <w:rPr>
          <w:rtl w:val="0"/>
        </w:rPr>
        <w:t xml:space="preserve">It can receive logs from multiple sources (e.g., Redis, files, Kafka).</w:t>
      </w:r>
    </w:p>
    <w:p w:rsidR="00000000" w:rsidDel="00000000" w:rsidP="00000000" w:rsidRDefault="00000000" w:rsidRPr="00000000" w14:paraId="00000092">
      <w:pPr>
        <w:numPr>
          <w:ilvl w:val="0"/>
          <w:numId w:val="2"/>
        </w:numPr>
        <w:ind w:left="720" w:hanging="360"/>
        <w:rPr>
          <w:rFonts w:ascii="Times New Roman" w:cs="Times New Roman" w:eastAsia="Times New Roman" w:hAnsi="Times New Roman"/>
        </w:rPr>
      </w:pPr>
      <w:r w:rsidDel="00000000" w:rsidR="00000000" w:rsidRPr="00000000">
        <w:rPr>
          <w:rtl w:val="0"/>
        </w:rPr>
        <w:t xml:space="preserve">It is capable of transforming and filtering data using rules such as regex or JSON field extraction.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this setup, we configured Logstash to receive preformatted logs generated by the todos-api, which are sent to Redis. Logstash pulls the logs from Redis and forwards them to Elasticsearch.</w:t>
      </w:r>
    </w:p>
    <w:p w:rsidR="00000000" w:rsidDel="00000000" w:rsidP="00000000" w:rsidRDefault="00000000" w:rsidRPr="00000000" w14:paraId="00000095">
      <w:pPr>
        <w:pStyle w:val="Heading3"/>
        <w:rPr/>
      </w:pPr>
      <w:bookmarkStart w:colFirst="0" w:colLast="0" w:name="_g7282rqnh61k" w:id="12"/>
      <w:bookmarkEnd w:id="12"/>
      <w:r w:rsidDel="00000000" w:rsidR="00000000" w:rsidRPr="00000000">
        <w:rPr>
          <w:rtl w:val="0"/>
        </w:rPr>
      </w:r>
    </w:p>
    <w:p w:rsidR="00000000" w:rsidDel="00000000" w:rsidP="00000000" w:rsidRDefault="00000000" w:rsidRPr="00000000" w14:paraId="00000096">
      <w:pPr>
        <w:pStyle w:val="Heading3"/>
        <w:rPr/>
      </w:pPr>
      <w:bookmarkStart w:colFirst="0" w:colLast="0" w:name="_sxfc5p7ws1zq" w:id="13"/>
      <w:bookmarkEnd w:id="13"/>
      <w:r w:rsidDel="00000000" w:rsidR="00000000" w:rsidRPr="00000000">
        <w:rPr>
          <w:rtl w:val="0"/>
        </w:rPr>
        <w:t xml:space="preserve">Deployment:</w:t>
      </w:r>
    </w:p>
    <w:p w:rsidR="00000000" w:rsidDel="00000000" w:rsidP="00000000" w:rsidRDefault="00000000" w:rsidRPr="00000000" w14:paraId="00000097">
      <w:pPr>
        <w:rPr/>
      </w:pPr>
      <w:r w:rsidDel="00000000" w:rsidR="00000000" w:rsidRPr="00000000">
        <w:rPr/>
        <w:drawing>
          <wp:inline distB="114300" distT="114300" distL="114300" distR="114300">
            <wp:extent cx="5334000" cy="5381625"/>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3340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rPr/>
      </w:pPr>
      <w:bookmarkStart w:colFirst="0" w:colLast="0" w:name="_p4458mj5e1qo" w:id="14"/>
      <w:bookmarkEnd w:id="14"/>
      <w:r w:rsidDel="00000000" w:rsidR="00000000" w:rsidRPr="00000000">
        <w:rPr>
          <w:rtl w:val="0"/>
        </w:rPr>
        <w:t xml:space="preserve">Service:</w:t>
        <w:br w:type="textWrapping"/>
      </w:r>
      <w:r w:rsidDel="00000000" w:rsidR="00000000" w:rsidRPr="00000000">
        <w:rPr/>
        <w:drawing>
          <wp:inline distB="114300" distT="114300" distL="114300" distR="114300">
            <wp:extent cx="3371850" cy="215265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3718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s2jtkcrd9fiv" w:id="15"/>
      <w:bookmarkEnd w:id="15"/>
      <w:r w:rsidDel="00000000" w:rsidR="00000000" w:rsidRPr="00000000">
        <w:rPr>
          <w:rtl w:val="0"/>
        </w:rPr>
        <w:t xml:space="preserve">Configmap:</w:t>
      </w:r>
    </w:p>
    <w:p w:rsidR="00000000" w:rsidDel="00000000" w:rsidP="00000000" w:rsidRDefault="00000000" w:rsidRPr="00000000" w14:paraId="0000009A">
      <w:pPr>
        <w:rPr/>
      </w:pPr>
      <w:r w:rsidDel="00000000" w:rsidR="00000000" w:rsidRPr="00000000">
        <w:rPr>
          <w:rtl w:val="0"/>
        </w:rPr>
        <w:t xml:space="preserve">First version:</w:t>
      </w:r>
    </w:p>
    <w:p w:rsidR="00000000" w:rsidDel="00000000" w:rsidP="00000000" w:rsidRDefault="00000000" w:rsidRPr="00000000" w14:paraId="0000009B">
      <w:pPr>
        <w:rPr/>
      </w:pPr>
      <w:r w:rsidDel="00000000" w:rsidR="00000000" w:rsidRPr="00000000">
        <w:rPr>
          <w:rtl w:val="0"/>
        </w:rPr>
        <w:t xml:space="preserve">This version was meant for receiving different logs created directly from the different microservices but it would make the practice far more complex.</w:t>
      </w:r>
      <w:r w:rsidDel="00000000" w:rsidR="00000000" w:rsidRPr="00000000">
        <w:rPr/>
        <w:drawing>
          <wp:inline distB="114300" distT="114300" distL="114300" distR="114300">
            <wp:extent cx="4243388" cy="2854771"/>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43388" cy="285477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Definitive version:</w:t>
      </w:r>
    </w:p>
    <w:p w:rsidR="00000000" w:rsidDel="00000000" w:rsidP="00000000" w:rsidRDefault="00000000" w:rsidRPr="00000000" w14:paraId="0000009D">
      <w:pPr>
        <w:rPr/>
      </w:pPr>
      <w:r w:rsidDel="00000000" w:rsidR="00000000" w:rsidRPr="00000000">
        <w:rPr>
          <w:rtl w:val="0"/>
        </w:rPr>
        <w:t xml:space="preserve">So this version was used taking advantage of the already created and formatted logs sent to redis-cache.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138830" cy="4309987"/>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38830" cy="430998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rPr/>
      </w:pPr>
      <w:bookmarkStart w:colFirst="0" w:colLast="0" w:name="_uazcp6y1zw8v" w:id="16"/>
      <w:bookmarkEnd w:id="16"/>
      <w:r w:rsidDel="00000000" w:rsidR="00000000" w:rsidRPr="00000000">
        <w:rPr>
          <w:rtl w:val="0"/>
        </w:rPr>
        <w:t xml:space="preserve">Kibana</w:t>
      </w:r>
    </w:p>
    <w:p w:rsidR="00000000" w:rsidDel="00000000" w:rsidP="00000000" w:rsidRDefault="00000000" w:rsidRPr="00000000" w14:paraId="000000A1">
      <w:pPr>
        <w:rPr/>
      </w:pPr>
      <w:r w:rsidDel="00000000" w:rsidR="00000000" w:rsidRPr="00000000">
        <w:rPr>
          <w:rtl w:val="0"/>
        </w:rPr>
        <w:t xml:space="preserve">Kibana is a web interface used for visualizing and exploring the data stored in Elasticsearch.</w:t>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rPr>
      </w:pPr>
      <w:r w:rsidDel="00000000" w:rsidR="00000000" w:rsidRPr="00000000">
        <w:rPr>
          <w:rtl w:val="0"/>
        </w:rPr>
        <w:t xml:space="preserve">It allows users to create dashboards with charts, tables, and metrics.</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rPr>
      </w:pPr>
      <w:r w:rsidDel="00000000" w:rsidR="00000000" w:rsidRPr="00000000">
        <w:rPr>
          <w:rtl w:val="0"/>
        </w:rPr>
        <w:t xml:space="preserve">It supports search and filtering of logs by fields and date ranges.</w:t>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rPr>
      </w:pPr>
      <w:r w:rsidDel="00000000" w:rsidR="00000000" w:rsidRPr="00000000">
        <w:rPr>
          <w:rtl w:val="0"/>
        </w:rPr>
        <w:t xml:space="preserve">It helps with error debugging and system analysis.</w:t>
      </w:r>
    </w:p>
    <w:p w:rsidR="00000000" w:rsidDel="00000000" w:rsidP="00000000" w:rsidRDefault="00000000" w:rsidRPr="00000000" w14:paraId="000000A5">
      <w:pPr>
        <w:pStyle w:val="Heading3"/>
        <w:rPr/>
      </w:pPr>
      <w:bookmarkStart w:colFirst="0" w:colLast="0" w:name="_xen8uw1lsub3" w:id="17"/>
      <w:bookmarkEnd w:id="17"/>
      <w:r w:rsidDel="00000000" w:rsidR="00000000" w:rsidRPr="00000000">
        <w:rPr>
          <w:rtl w:val="0"/>
        </w:rPr>
        <w:t xml:space="preserve">Deployment:</w:t>
      </w:r>
    </w:p>
    <w:p w:rsidR="00000000" w:rsidDel="00000000" w:rsidP="00000000" w:rsidRDefault="00000000" w:rsidRPr="00000000" w14:paraId="000000A6">
      <w:pPr>
        <w:rPr/>
      </w:pPr>
      <w:r w:rsidDel="00000000" w:rsidR="00000000" w:rsidRPr="00000000">
        <w:rPr/>
        <w:drawing>
          <wp:inline distB="114300" distT="114300" distL="114300" distR="114300">
            <wp:extent cx="5731200" cy="4267200"/>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rPr/>
      </w:pPr>
      <w:bookmarkStart w:colFirst="0" w:colLast="0" w:name="_5z8jo2t9lvsw" w:id="18"/>
      <w:bookmarkEnd w:id="18"/>
      <w:r w:rsidDel="00000000" w:rsidR="00000000" w:rsidRPr="00000000">
        <w:rPr>
          <w:rtl w:val="0"/>
        </w:rPr>
        <w:t xml:space="preserve">Service:</w:t>
      </w:r>
    </w:p>
    <w:p w:rsidR="00000000" w:rsidDel="00000000" w:rsidP="00000000" w:rsidRDefault="00000000" w:rsidRPr="00000000" w14:paraId="000000A8">
      <w:pPr>
        <w:rPr/>
      </w:pPr>
      <w:r w:rsidDel="00000000" w:rsidR="00000000" w:rsidRPr="00000000">
        <w:rPr/>
        <w:drawing>
          <wp:inline distB="114300" distT="114300" distL="114300" distR="114300">
            <wp:extent cx="3810000" cy="2162175"/>
            <wp:effectExtent b="0" l="0" r="0" t="0"/>
            <wp:docPr id="3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8100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7cb5sainl2ty" w:id="19"/>
      <w:bookmarkEnd w:id="19"/>
      <w:r w:rsidDel="00000000" w:rsidR="00000000" w:rsidRPr="00000000">
        <w:rPr>
          <w:rtl w:val="0"/>
        </w:rPr>
        <w:t xml:space="preserve">Scripts</w:t>
      </w:r>
    </w:p>
    <w:p w:rsidR="00000000" w:rsidDel="00000000" w:rsidP="00000000" w:rsidRDefault="00000000" w:rsidRPr="00000000" w14:paraId="000000AB">
      <w:pPr>
        <w:rPr/>
      </w:pPr>
      <w:r w:rsidDel="00000000" w:rsidR="00000000" w:rsidRPr="00000000">
        <w:rPr>
          <w:rtl w:val="0"/>
        </w:rPr>
        <w:t xml:space="preserve">Some scripts were created to make it easier to test and return to different states of the development.</w:t>
        <w:br w:type="textWrapping"/>
        <w:t xml:space="preserve">The first one is for creating the namespaces and setting the current context so the following scripts work.</w:t>
      </w:r>
    </w:p>
    <w:p w:rsidR="00000000" w:rsidDel="00000000" w:rsidP="00000000" w:rsidRDefault="00000000" w:rsidRPr="00000000" w14:paraId="000000AC">
      <w:pPr>
        <w:rPr/>
      </w:pPr>
      <w:r w:rsidDel="00000000" w:rsidR="00000000" w:rsidRPr="00000000">
        <w:rPr>
          <w:rtl w:val="0"/>
        </w:rPr>
        <w:t xml:space="preserve">As said before there are two namespaces, one for the microservices deployment and other for the logging of the ELK-stack.</w:t>
      </w:r>
    </w:p>
    <w:p w:rsidR="00000000" w:rsidDel="00000000" w:rsidP="00000000" w:rsidRDefault="00000000" w:rsidRPr="00000000" w14:paraId="000000AD">
      <w:pPr>
        <w:rPr/>
      </w:pPr>
      <w:r w:rsidDel="00000000" w:rsidR="00000000" w:rsidRPr="00000000">
        <w:rPr/>
        <w:drawing>
          <wp:inline distB="114300" distT="114300" distL="114300" distR="114300">
            <wp:extent cx="5648325" cy="1181100"/>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6483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following is for running all of the manifests of the microservices namespace which were created previously.</w:t>
      </w:r>
    </w:p>
    <w:p w:rsidR="00000000" w:rsidDel="00000000" w:rsidP="00000000" w:rsidRDefault="00000000" w:rsidRPr="00000000" w14:paraId="000000AF">
      <w:pPr>
        <w:rPr/>
      </w:pPr>
      <w:r w:rsidDel="00000000" w:rsidR="00000000" w:rsidRPr="00000000">
        <w:rPr/>
        <w:drawing>
          <wp:inline distB="114300" distT="114300" distL="114300" distR="114300">
            <wp:extent cx="5362575" cy="1009650"/>
            <wp:effectExtent b="0" l="0" r="0" t="0"/>
            <wp:docPr id="1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3625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And aside we have another one for running the different elements of the ELK-Stack.</w:t>
      </w:r>
    </w:p>
    <w:p w:rsidR="00000000" w:rsidDel="00000000" w:rsidP="00000000" w:rsidRDefault="00000000" w:rsidRPr="00000000" w14:paraId="000000B1">
      <w:pPr>
        <w:rPr/>
      </w:pPr>
      <w:r w:rsidDel="00000000" w:rsidR="00000000" w:rsidRPr="00000000">
        <w:rPr/>
        <w:drawing>
          <wp:inline distB="114300" distT="114300" distL="114300" distR="114300">
            <wp:extent cx="5095875" cy="685800"/>
            <wp:effectExtent b="0" l="0" r="0" t="0"/>
            <wp:docPr id="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95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We also have one script for removing all of the created resources for the ELK-stack including deployments, services and configmaps so if a mistake was made in the manifest creation part, it would be easier to make changes.</w:t>
      </w:r>
    </w:p>
    <w:p w:rsidR="00000000" w:rsidDel="00000000" w:rsidP="00000000" w:rsidRDefault="00000000" w:rsidRPr="00000000" w14:paraId="000000B3">
      <w:pPr>
        <w:rPr/>
      </w:pPr>
      <w:r w:rsidDel="00000000" w:rsidR="00000000" w:rsidRPr="00000000">
        <w:rPr/>
        <w:drawing>
          <wp:inline distB="114300" distT="114300" distL="114300" distR="114300">
            <wp:extent cx="5572125" cy="3752850"/>
            <wp:effectExtent b="0" l="0" r="0" t="0"/>
            <wp:docPr id="3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5721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As well as we have one for deleting all of the resources referring to microservices also including deployments, services and configmaps.</w:t>
      </w:r>
    </w:p>
    <w:p w:rsidR="00000000" w:rsidDel="00000000" w:rsidP="00000000" w:rsidRDefault="00000000" w:rsidRPr="00000000" w14:paraId="000000B6">
      <w:pPr>
        <w:rPr/>
      </w:pPr>
      <w:r w:rsidDel="00000000" w:rsidR="00000000" w:rsidRPr="00000000">
        <w:rPr/>
        <w:drawing>
          <wp:inline distB="114300" distT="114300" distL="114300" distR="114300">
            <wp:extent cx="5095875" cy="5114925"/>
            <wp:effectExtent b="0" l="0" r="0" t="0"/>
            <wp:docPr id="2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09587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piz5w2lshrw0" w:id="20"/>
      <w:bookmarkEnd w:id="20"/>
      <w:r w:rsidDel="00000000" w:rsidR="00000000" w:rsidRPr="00000000">
        <w:rPr>
          <w:rtl w:val="0"/>
        </w:rPr>
        <w:t xml:space="preserve">Usage</w:t>
      </w:r>
    </w:p>
    <w:p w:rsidR="00000000" w:rsidDel="00000000" w:rsidP="00000000" w:rsidRDefault="00000000" w:rsidRPr="00000000" w14:paraId="000000B8">
      <w:pPr>
        <w:rPr/>
      </w:pPr>
      <w:r w:rsidDel="00000000" w:rsidR="00000000" w:rsidRPr="00000000">
        <w:rPr>
          <w:rtl w:val="0"/>
        </w:rPr>
        <w:t xml:space="preserve">After running the </w:t>
      </w:r>
      <w:r w:rsidDel="00000000" w:rsidR="00000000" w:rsidRPr="00000000">
        <w:rPr>
          <w:rtl w:val="0"/>
        </w:rPr>
        <w:t xml:space="preserve">elk-start.sh</w:t>
      </w:r>
      <w:r w:rsidDel="00000000" w:rsidR="00000000" w:rsidRPr="00000000">
        <w:rPr>
          <w:rtl w:val="0"/>
        </w:rPr>
        <w:t xml:space="preserve"> we can see that everything is mounted correctly.</w:t>
      </w:r>
    </w:p>
    <w:p w:rsidR="00000000" w:rsidDel="00000000" w:rsidP="00000000" w:rsidRDefault="00000000" w:rsidRPr="00000000" w14:paraId="000000B9">
      <w:pPr>
        <w:rPr/>
      </w:pPr>
      <w:r w:rsidDel="00000000" w:rsidR="00000000" w:rsidRPr="00000000">
        <w:rPr/>
        <w:drawing>
          <wp:inline distB="114300" distT="114300" distL="114300" distR="114300">
            <wp:extent cx="5731200" cy="2120900"/>
            <wp:effectExtent b="0" l="0" r="0" t="0"/>
            <wp:docPr id="1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next step is checking if logstash is passing correctly the different logs retrieved from redis. So we will check the elasticsearch service by port-forwarding and checking its endpoint.</w:t>
      </w:r>
    </w:p>
    <w:p w:rsidR="00000000" w:rsidDel="00000000" w:rsidP="00000000" w:rsidRDefault="00000000" w:rsidRPr="00000000" w14:paraId="000000BB">
      <w:pPr>
        <w:rPr/>
      </w:pPr>
      <w:r w:rsidDel="00000000" w:rsidR="00000000" w:rsidRPr="00000000">
        <w:rPr/>
        <w:drawing>
          <wp:inline distB="114300" distT="114300" distL="114300" distR="114300">
            <wp:extent cx="5731200" cy="1066800"/>
            <wp:effectExtent b="0" l="0" r="0" t="0"/>
            <wp:docPr id="3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As we can see elasticsearch is retrieving the logs correctly and the index is called todos-logs.</w:t>
      </w:r>
    </w:p>
    <w:p w:rsidR="00000000" w:rsidDel="00000000" w:rsidP="00000000" w:rsidRDefault="00000000" w:rsidRPr="00000000" w14:paraId="000000BD">
      <w:pPr>
        <w:rPr/>
      </w:pPr>
      <w:r w:rsidDel="00000000" w:rsidR="00000000" w:rsidRPr="00000000">
        <w:rPr/>
        <w:drawing>
          <wp:inline distB="114300" distT="114300" distL="114300" distR="114300">
            <wp:extent cx="5731200" cy="1079500"/>
            <wp:effectExtent b="0" l="0" r="0" t="0"/>
            <wp:docPr id="2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Now it's time to configure Kibana for visualizing this information in a good interface.</w:t>
      </w:r>
    </w:p>
    <w:p w:rsidR="00000000" w:rsidDel="00000000" w:rsidP="00000000" w:rsidRDefault="00000000" w:rsidRPr="00000000" w14:paraId="000000BF">
      <w:pPr>
        <w:rPr/>
      </w:pPr>
      <w:r w:rsidDel="00000000" w:rsidR="00000000" w:rsidRPr="00000000">
        <w:rPr/>
        <w:drawing>
          <wp:inline distB="114300" distT="114300" distL="114300" distR="114300">
            <wp:extent cx="5731200" cy="660400"/>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When opening kibana we have to get into stack management in the left menu.</w:t>
      </w:r>
    </w:p>
    <w:p w:rsidR="00000000" w:rsidDel="00000000" w:rsidP="00000000" w:rsidRDefault="00000000" w:rsidRPr="00000000" w14:paraId="000000C1">
      <w:pPr>
        <w:rPr/>
      </w:pPr>
      <w:r w:rsidDel="00000000" w:rsidR="00000000" w:rsidRPr="00000000">
        <w:rPr/>
        <w:drawing>
          <wp:inline distB="114300" distT="114300" distL="114300" distR="114300">
            <wp:extent cx="4605338" cy="2287369"/>
            <wp:effectExtent b="0" l="0" r="0" t="0"/>
            <wp:docPr id="1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05338" cy="228736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And then inside the next page scroll in the left menu to kibana and index patterns.</w:t>
      </w:r>
    </w:p>
    <w:p w:rsidR="00000000" w:rsidDel="00000000" w:rsidP="00000000" w:rsidRDefault="00000000" w:rsidRPr="00000000" w14:paraId="000000C3">
      <w:pPr>
        <w:rPr/>
      </w:pPr>
      <w:r w:rsidDel="00000000" w:rsidR="00000000" w:rsidRPr="00000000">
        <w:rPr/>
        <w:drawing>
          <wp:inline distB="114300" distT="114300" distL="114300" distR="114300">
            <wp:extent cx="2714625" cy="1971675"/>
            <wp:effectExtent b="0" l="0" r="0" t="0"/>
            <wp:docPr id="1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7146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Here we have to create a new index pattern that has the name of the index we saw in the elastic search request.</w:t>
      </w:r>
    </w:p>
    <w:p w:rsidR="00000000" w:rsidDel="00000000" w:rsidP="00000000" w:rsidRDefault="00000000" w:rsidRPr="00000000" w14:paraId="000000C6">
      <w:pPr>
        <w:rPr/>
      </w:pPr>
      <w:r w:rsidDel="00000000" w:rsidR="00000000" w:rsidRPr="00000000">
        <w:rPr/>
        <w:drawing>
          <wp:inline distB="114300" distT="114300" distL="114300" distR="114300">
            <wp:extent cx="5731200" cy="2247900"/>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And finally we can see all of the retrieved logs as documents and we can generate our desired visualizations </w:t>
      </w:r>
    </w:p>
    <w:p w:rsidR="00000000" w:rsidDel="00000000" w:rsidP="00000000" w:rsidRDefault="00000000" w:rsidRPr="00000000" w14:paraId="000000C8">
      <w:pPr>
        <w:rPr/>
      </w:pPr>
      <w:r w:rsidDel="00000000" w:rsidR="00000000" w:rsidRPr="00000000">
        <w:rPr/>
        <w:drawing>
          <wp:inline distB="114300" distT="114300" distL="114300" distR="114300">
            <wp:extent cx="5731200" cy="2387600"/>
            <wp:effectExtent b="0" l="0" r="0" t="0"/>
            <wp:docPr id="2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2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14.png"/><Relationship Id="rId31" Type="http://schemas.openxmlformats.org/officeDocument/2006/relationships/image" Target="media/image31.png"/><Relationship Id="rId30" Type="http://schemas.openxmlformats.org/officeDocument/2006/relationships/image" Target="media/image18.png"/><Relationship Id="rId11" Type="http://schemas.openxmlformats.org/officeDocument/2006/relationships/image" Target="media/image8.png"/><Relationship Id="rId33" Type="http://schemas.openxmlformats.org/officeDocument/2006/relationships/image" Target="media/image22.png"/><Relationship Id="rId10" Type="http://schemas.openxmlformats.org/officeDocument/2006/relationships/image" Target="media/image9.png"/><Relationship Id="rId32" Type="http://schemas.openxmlformats.org/officeDocument/2006/relationships/image" Target="media/image16.png"/><Relationship Id="rId13" Type="http://schemas.openxmlformats.org/officeDocument/2006/relationships/image" Target="media/image11.png"/><Relationship Id="rId35" Type="http://schemas.openxmlformats.org/officeDocument/2006/relationships/image" Target="media/image26.png"/><Relationship Id="rId12" Type="http://schemas.openxmlformats.org/officeDocument/2006/relationships/image" Target="media/image23.png"/><Relationship Id="rId34" Type="http://schemas.openxmlformats.org/officeDocument/2006/relationships/image" Target="media/image1.png"/><Relationship Id="rId15" Type="http://schemas.openxmlformats.org/officeDocument/2006/relationships/image" Target="media/image30.png"/><Relationship Id="rId37" Type="http://schemas.openxmlformats.org/officeDocument/2006/relationships/image" Target="media/image32.png"/><Relationship Id="rId14" Type="http://schemas.openxmlformats.org/officeDocument/2006/relationships/image" Target="media/image13.png"/><Relationship Id="rId36"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2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