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**Requisitos funcionales:**</w:t>
      </w:r>
    </w:p>
    <w:p>
      <w:r>
        <w:t>1. El procesador debe procesar tareas exigentes con facilidad.</w:t>
      </w:r>
    </w:p>
    <w:p>
      <w:r>
        <w:t>2. La batería debe proporcionar una larga duración.</w:t>
      </w:r>
    </w:p>
    <w:p>
      <w:r>
        <w:t>3. El panel táctil debe ser preciso y receptivo.</w:t>
      </w:r>
    </w:p>
    <w:p>
      <w:r>
        <w:t>4. El dispositivo debe ser fácil de usar.</w:t>
      </w:r>
    </w:p>
    <w:p>
      <w:r>
        <w:t>5. El dispositivo debe ser compatible con una amplia gama de software.</w:t>
      </w:r>
    </w:p>
    <w:p>
      <w:r>
        <w:t>**Requisitos no funcionales:**</w:t>
      </w:r>
    </w:p>
    <w:p>
      <w:r>
        <w:t>1. En condiciones de poca luz, el dispositivo debe ser utilizable con brillo reducido.</w:t>
      </w:r>
    </w:p>
    <w:p>
      <w:r>
        <w:t>2. En condiciones extremas, el dispositivo debe ser resistente al daño.</w:t>
      </w:r>
    </w:p>
    <w:p>
      <w:r>
        <w:t>3. En presencia de interferencias, el dispositivo debe mantenerse conectado.</w:t>
      </w:r>
    </w:p>
    <w:p>
      <w:r>
        <w:t>4. En el caso de un fallo, el dispositivo debe recuperarse rápidamente.</w:t>
      </w:r>
    </w:p>
    <w:p>
      <w:r>
        <w:t>5. En el caso de un uso prolongado, el dispositivo debe mantener un rendimiento óptimo.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