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copy departamento(codigo, nombre) from 'C:\Users\Public\departamento.csv' delimiter ';' csv header;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copy municipio(codigo, nombre) from 'C:\Users\Public\municipio.csv' delimiter ';' csv header;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copy persona(cedula, edad, sexo) from 'C:\Users\Public\persona.csv' delimiter ';' csv header;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caso(id, fecha_de_notificacion) from 'C:\Users\Public\caso.csv' delimiter ';' csv header;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 etnia(codigo, nombre) from 'C:\Users\Public\etnia.csv' delimiter ';' csv header;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copy contagio(cedula_persona, tipo_de_contagio, fecha_inicio_de_sintomas, fecha_de_diagnostico, estado) from 'C:\Users\Public\contagio.csv' delimiter ';' csv header;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copy recuperacion(cedula_persona, recuperado, fecha_de_recuperacion, tipo_de_recuperacion) from 'C:\Users\Public\recuperacion.csv' delimiter ';' csv header;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copy municipio_persona(cedula_persona, codigo_municipio) from 'C:\Users\Public\municipio_persona.csv' delimiter ';' csv header;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copy departamento_municipio(codigo_municipio, codigo_departamento) from 'C:\Users\Public\departamento_municipio.csv' delimiter ';' csv header;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copy persona_etnia(cedula_persona, codigo_etnia) from 'C:\Users\Public\persona_etnia.csv' delimiter ';' csv header;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copy caso_persona(id_caso, cedula_persona) from 'C:\Users\Public\caso_persona.csv' delimiter ';' csv header;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559.0551181102364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