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r>
        <w:rPr>
          <w:rFonts w:ascii="Times New Roman" w:hAnsi="Times New Roman"/>
          <w:sz w:val="24"/>
          <w:szCs w:val="24"/>
        </w:rPr>
        <w:t xml:space="preserve"/>
      </w:r>
    </w:p>
    <w:p>
      <w:pPr/>
      <w:r>
        <w:rPr>
          <w:rFonts w:ascii="Times New Roman" w:hAnsi="Times New Roman"/>
          <w:sz w:val="24"/>
          <w:szCs w:val="24"/>
        </w:rPr>
        <w:t xml:space="preserve"/>
      </w:r>
    </w:p>
    <w:p>
      <w:pPr/>
      <w:r>
        <w:rPr>
          <w:rFonts w:ascii="Times New Roman" w:hAnsi="Times New Roman"/>
          <w:sz w:val="24"/>
          <w:szCs w:val="24"/>
        </w:rPr>
        <w:t xml:space="preserve"/>
      </w:r>
    </w:p>
    <w:p>
      <w:pPr>
        <w:jc w:val="center"/>
      </w:pPr>
      <w:r>
        <w:rPr>
          <w:rFonts w:ascii="Times New Roman" w:hAnsi="Times New Roman"/>
          <w:b/>
          <w:sz w:val="24"/>
          <w:szCs w:val="24"/>
        </w:rPr>
        <w:t xml:space="preserve">SERVICIO NACIONAL DE APRENDIZAJE (SENA)</w:t>
      </w:r>
    </w:p>
    <w:p>
      <w:pPr>
        <w:jc w:val="center"/>
      </w:pPr>
      <w:r>
        <w:rPr>
          <w:rFonts w:ascii="Times New Roman" w:hAnsi="Times New Roman"/>
          <w:b/>
          <w:sz w:val="24"/>
          <w:szCs w:val="24"/>
        </w:rPr>
        <w:t xml:space="preserve">Diseño del plan de pruebas de la funcionalidad del videojuego</w:t>
      </w:r>
    </w:p>
    <w:p>
      <w:pPr>
        <w:jc w:val="center"/>
      </w:pPr>
      <w:r>
        <w:rPr>
          <w:rFonts w:ascii="Times New Roman" w:hAnsi="Times New Roman"/>
          <w:sz w:val="24"/>
          <w:szCs w:val="24"/>
        </w:rPr>
        <w:t xml:space="preserve">GA9-220501090-AA1-EV01</w:t>
      </w:r>
    </w:p>
    <w:p>
      <w:pPr>
        <w:jc w:val="center"/>
      </w:pPr>
      <w:r>
        <w:rPr>
          <w:rFonts w:ascii="Times New Roman" w:hAnsi="Times New Roman"/>
          <w:sz w:val="24"/>
          <w:szCs w:val="24"/>
        </w:rPr>
        <w:t xml:space="preserve">Evidencia GA9-220501090-AA1-EV01</w:t>
      </w:r>
    </w:p>
    <w:p>
      <w:pPr/>
      <w:r>
        <w:rPr>
          <w:rFonts w:ascii="Times New Roman" w:hAnsi="Times New Roman"/>
          <w:sz w:val="24"/>
          <w:szCs w:val="24"/>
        </w:rPr>
        <w:t xml:space="preserve"/>
      </w:r>
    </w:p>
    <w:p>
      <w:pPr>
        <w:jc w:val="center"/>
      </w:pPr>
      <w:r>
        <w:rPr>
          <w:rFonts w:ascii="Times New Roman" w:hAnsi="Times New Roman"/>
          <w:sz w:val="24"/>
          <w:szCs w:val="24"/>
        </w:rPr>
        <w:t xml:space="preserve">Juego: D&amp;B (Conducción Rítmica en Unity)</w:t>
      </w:r>
    </w:p>
    <w:p>
      <w:pPr>
        <w:jc w:val="center"/>
      </w:pPr>
      <w:r>
        <w:rPr>
          <w:rFonts w:ascii="Times New Roman" w:hAnsi="Times New Roman"/>
          <w:sz w:val="24"/>
          <w:szCs w:val="24"/>
        </w:rPr>
        <w:t xml:space="preserve">Autor: Juan Salguero</w:t>
      </w:r>
    </w:p>
    <w:p>
      <w:pPr>
        <w:jc w:val="center"/>
      </w:pPr>
      <w:r>
        <w:rPr>
          <w:rFonts w:ascii="Times New Roman" w:hAnsi="Times New Roman"/>
          <w:sz w:val="24"/>
          <w:szCs w:val="24"/>
        </w:rPr>
        <w:t xml:space="preserve">Tecnólogo en Desarrollo de Videojuegos</w:t>
      </w:r>
    </w:p>
    <w:p>
      <w:pPr>
        <w:jc w:val="center"/>
      </w:pPr>
      <w:r>
        <w:rPr>
          <w:rFonts w:ascii="Times New Roman" w:hAnsi="Times New Roman"/>
          <w:sz w:val="24"/>
          <w:szCs w:val="24"/>
        </w:rPr>
        <w:t xml:space="preserve">Servicio Nacional de Aprendizaje (SENA)</w:t>
      </w:r>
    </w:p>
    <w:p>
      <w:pPr>
        <w:jc w:val="center"/>
      </w:pPr>
      <w:r>
        <w:rPr>
          <w:rFonts w:ascii="Times New Roman" w:hAnsi="Times New Roman"/>
          <w:sz w:val="24"/>
          <w:szCs w:val="24"/>
        </w:rPr>
        <w:t xml:space="preserve">08 de agosto de 2026</w:t>
      </w:r>
    </w:p>
    <w:p>
      <w:pPr>
        <w:jc w:val="center"/>
      </w:pPr>
      <w:r>
        <w:rPr>
          <w:rFonts w:ascii="Times New Roman" w:hAnsi="Times New Roman"/>
          <w:sz w:val="24"/>
          <w:szCs w:val="24"/>
        </w:rPr>
        <w:t xml:space="preserve">Plataforma: Unity 6 / PC (URP)</w:t>
      </w:r>
    </w:p>
    <w:p>
      <w:r>
        <w:br w:type="page"/>
      </w:r>
    </w:p>
    <w:p>
      <w:pPr>
        <w:pStyle w:val="APA1"/>
      </w:pPr>
      <w:r>
        <w:t>Introducción</w:t>
      </w:r>
    </w:p>
    <w:p>
      <w:pPr/>
      <w:r>
        <w:rPr>
          <w:rFonts w:ascii="Times New Roman" w:hAnsi="Times New Roman"/>
          <w:sz w:val="24"/>
          <w:szCs w:val="24"/>
        </w:rPr>
        <w:t xml:space="preserve">El presente documento corresponde a la evidencia GA9-220501090-AA1-EV01, cuyo objetivo es diseñar el plan de pruebas de la funcionalidad del videojuego D&amp;B, un juego de conducción arcade con mecánicas rítmicas desarrollado en el motor Unity 6 con render pipeline Universal (URP). En este juego, el jugador conduce un vehículo por una pista proceduralmente infinita, debe esquivar obstáculos, pasar por rampas y recolectar anillas rítmicas para aumentar un multiplicador de puntaje, mientras gestiona su salud y activa un modo overdrive presionando la tecla en sincronía con el beat.</w:t>
      </w:r>
    </w:p>
    <w:p>
      <w:pPr/>
      <w:r>
        <w:rPr>
          <w:rFonts w:ascii="Times New Roman" w:hAnsi="Times New Roman"/>
          <w:sz w:val="24"/>
          <w:szCs w:val="24"/>
        </w:rPr>
        <w:t xml:space="preserve">El testing de software busca entregar más información para reducir la incertidumbre y controlar mejor los riesgos asociados al producto (Toledo, 2020). En el contexto de un videojuego, las pruebas no solo deben verificar la funcionalidad de las mecánicas, sino también analizar el rendimiento mediante herramientas como el Profiler de Unity, identificando el consumo de recursos de los principales elementos del juego: imágenes, audios, animaciones, mallas, scripts y físicas.</w:t>
      </w:r>
    </w:p>
    <w:p>
      <w:pPr/>
      <w:r>
        <w:rPr>
          <w:rFonts w:ascii="Times New Roman" w:hAnsi="Times New Roman"/>
          <w:sz w:val="24"/>
          <w:szCs w:val="24"/>
        </w:rPr>
        <w:t xml:space="preserve">Este informe describe el propósito del testing, las métricas seleccionadas y su aplicación, el análisis del Profiler de Unity, el consumo de recursos clasificado por categoría, los riesgos y consideraciones del proyecto, y las conclusiones obtenidas.</w:t>
      </w:r>
    </w:p>
    <w:p>
      <w:pPr>
        <w:pStyle w:val="APA1"/>
      </w:pPr>
      <w:r>
        <w:t>Propósito del testing</w:t>
      </w:r>
    </w:p>
    <w:p>
      <w:pPr/>
      <w:r>
        <w:rPr>
          <w:rFonts w:ascii="Times New Roman" w:hAnsi="Times New Roman"/>
          <w:sz w:val="24"/>
          <w:szCs w:val="24"/>
        </w:rPr>
        <w:t xml:space="preserve">El propósito general del plan de pruebas del videojuego D&amp;B es garantizar que la experiencia de juego sea estable, jugable y con un rendimiento aceptable en el hardware objetivo (PC de gama media y dispositivos móviles). Para ello se definen los siguientes objetivos específicos:</w:t>
      </w:r>
    </w:p>
    <w:p>
      <w:pPr>
        <w:ind w:left="720"/>
      </w:pPr>
      <w:r>
        <w:t>• Verificar que las mecánicas centrales (conducción, salto de rampa, recolección de anillas, overdrive, daño de obstáculos y estados del juego) funcionen correctamente según su especificación.</w:t>
      </w:r>
    </w:p>
    <w:p>
      <w:pPr>
        <w:ind w:left="720"/>
      </w:pPr>
      <w:r>
        <w:t>• Validar la transición entre estados del juego (MainMenu, Playing, Paused, GameOver) y el correcto control de la escala de tiempo (Time.timeScale).</w:t>
      </w:r>
    </w:p>
    <w:p>
      <w:pPr>
        <w:ind w:left="720"/>
      </w:pPr>
      <w:r>
        <w:t>• Analizar el rendimiento mediante el Profiler de Unity para detectar cuellos de botella en CPU, GPU, renderizado y memoria.</w:t>
      </w:r>
    </w:p>
    <w:p>
      <w:pPr>
        <w:ind w:left="720"/>
      </w:pPr>
      <w:r>
        <w:t>• Identificar los elementos que generan mayor consumo de recursos y clasificarlos en imágenes, audios, animaciones, mallas, scripts y físicas.</w:t>
      </w:r>
    </w:p>
    <w:p>
      <w:pPr>
        <w:ind w:left="720"/>
      </w:pPr>
      <w:r>
        <w:t>• Establecer métricas objetivas que permitan medir la calidad y el rendimiento del juego a lo largo del tiempo.</w:t>
      </w:r>
    </w:p>
    <w:p>
      <w:pPr/>
      <w:r>
        <w:rPr>
          <w:rFonts w:ascii="Times New Roman" w:hAnsi="Times New Roman"/>
          <w:sz w:val="24"/>
          <w:szCs w:val="24"/>
        </w:rPr>
        <w:t xml:space="preserve">El testing en este proyecto se enfoca en dos frentes: las pruebas funcionales (validación de comportamientos de juego) y las pruebas de rendimiento (medición de recursos con el Profiler).</w:t>
      </w:r>
    </w:p>
    <w:p>
      <w:pPr>
        <w:pStyle w:val="APA1"/>
      </w:pPr>
      <w:r>
        <w:t>Tipo de métricas y en qué se aplican</w:t>
      </w:r>
    </w:p>
    <w:p>
      <w:pPr/>
      <w:r>
        <w:rPr>
          <w:rFonts w:ascii="Times New Roman" w:hAnsi="Times New Roman"/>
          <w:sz w:val="24"/>
          <w:szCs w:val="24"/>
        </w:rPr>
        <w:t xml:space="preserve">Tomando como referencia el artículo «Métricas de testing» de Federico Toledo (2020), se evaluaron las categorías de métricas y se seleccionaron aquellas que mejor se ajustan al plan de pruebas de un videojuego como D&amp;B. A continuación se describen las métricas seleccionadas y el área del juego donde se aplican.</w:t>
      </w:r>
    </w:p>
    <w:p>
      <w:pPr>
        <w:pStyle w:val="APA2"/>
      </w:pPr>
      <w:r>
        <w:t>Métricas de cobertura</w:t>
      </w:r>
    </w:p>
    <w:p>
      <w:pPr/>
      <w:r>
        <w:rPr>
          <w:rFonts w:ascii="Times New Roman" w:hAnsi="Times New Roman"/>
          <w:sz w:val="24"/>
          <w:szCs w:val="24"/>
        </w:rPr>
        <w:t xml:space="preserve">Se aplican de forma top-down: primero por módulos (jugador, pista, obstáculos, rampas, anillas, IA enemiga e interfaz), luego por funcionalidades dentro de cada módulo. Ejemplo: cubrir todas las acciones del módulo Jugador (acelerar, girar, saltar, recibir daño, activar overdrive, morir).</w:t>
      </w:r>
    </w:p>
    <w:p>
      <w:pPr>
        <w:pStyle w:val="APA2"/>
      </w:pPr>
      <w:r>
        <w:t>Métricas de calidad de código</w:t>
      </w:r>
    </w:p>
    <w:p>
      <w:pPr/>
      <w:r>
        <w:rPr>
          <w:rFonts w:ascii="Times New Roman" w:hAnsi="Times New Roman"/>
          <w:sz w:val="24"/>
          <w:szCs w:val="24"/>
        </w:rPr>
        <w:t xml:space="preserve">Se aplican a los scripts de Assets/Cs mediante revisión estática. Se evalúa la deuda técnica, la complejidad de los métodos Update() y la presencia de patrones de diseño (Singleton en GameManager y TrackManager). Se buscan correcciones en Time.deltaTime, referencias nulas y asignaciones de memoria por frame.</w:t>
      </w:r>
    </w:p>
    <w:p>
      <w:pPr>
        <w:pStyle w:val="APA2"/>
      </w:pPr>
      <w:r>
        <w:t>Métricas de bugs o issues</w:t>
      </w:r>
    </w:p>
    <w:p>
      <w:pPr/>
      <w:r>
        <w:rPr>
          <w:rFonts w:ascii="Times New Roman" w:hAnsi="Times New Roman"/>
          <w:sz w:val="24"/>
          <w:szCs w:val="24"/>
        </w:rPr>
        <w:t xml:space="preserve">Se registran los defectos encontrados clasificados por severidad (crítico, alto, medio, bajo) y se ponderan, ya que no todos los issues tienen el mismo impacto. Ejemplo: un bug crítico es que el jugador no pueda continuar tras perder; un bug menor es un texto de combo con un color incorrecto.</w:t>
      </w:r>
    </w:p>
    <w:p>
      <w:pPr>
        <w:pStyle w:val="APA2"/>
      </w:pPr>
      <w:r>
        <w:t>Métricas de casos de prueba</w:t>
      </w:r>
    </w:p>
    <w:p>
      <w:pPr/>
      <w:r>
        <w:rPr>
          <w:rFonts w:ascii="Times New Roman" w:hAnsi="Times New Roman"/>
          <w:sz w:val="24"/>
          <w:szCs w:val="24"/>
        </w:rPr>
        <w:t xml:space="preserve">Los casos de prueba se agrupan por criticidad aplicando el método MoSCoW (Must have, Should have, Could have, Won't have). Los casos Must se centran en la jugabilidad central: conducción, daño, salud y estados de juego.</w:t>
      </w:r>
    </w:p>
    <w:p>
      <w:pPr>
        <w:pStyle w:val="APA2"/>
      </w:pPr>
      <w:r>
        <w:t>Métricas de testing exploratorio</w:t>
      </w:r>
    </w:p>
    <w:p>
      <w:pPr/>
      <w:r>
        <w:rPr>
          <w:rFonts w:ascii="Times New Roman" w:hAnsi="Times New Roman"/>
          <w:sz w:val="24"/>
          <w:szCs w:val="24"/>
        </w:rPr>
        <w:t xml:space="preserve">Se emplea el testing exploratorio para evaluar la experiencia de juego (game feel): la sensación de velocidad, el FOV dinámico de la cámara y la sincronía del modo overdrive. En cada sesión se mide el tiempo de ejecución, el tiempo de configuración y los bugs encontrados.</w:t>
      </w:r>
    </w:p>
    <w:p>
      <w:pPr>
        <w:pStyle w:val="APA2"/>
      </w:pPr>
      <w:r>
        <w:t>Métricas de automatización de pruebas</w:t>
      </w:r>
    </w:p>
    <w:p>
      <w:pPr/>
      <w:r>
        <w:rPr>
          <w:rFonts w:ascii="Times New Roman" w:hAnsi="Times New Roman"/>
          <w:sz w:val="24"/>
          <w:szCs w:val="24"/>
        </w:rPr>
        <w:t xml:space="preserve">El proyecto incluye pruebas unitarias en Assets/Tests/RhythmGameTests.cs que se ejecutan con el Test Runner de Unity. Se mide la estabilidad y el tiempo de ejecución de dichas pruebas para obtener feedback rápido en cada iteración.</w:t>
      </w:r>
    </w:p>
    <w:p>
      <w:pPr>
        <w:pStyle w:val="APA2"/>
      </w:pPr>
      <w:r>
        <w:t>Métricas de performance</w:t>
      </w:r>
    </w:p>
    <w:p>
      <w:pPr/>
      <w:r>
        <w:rPr>
          <w:rFonts w:ascii="Times New Roman" w:hAnsi="Times New Roman"/>
          <w:sz w:val="24"/>
          <w:szCs w:val="24"/>
        </w:rPr>
        <w:t xml:space="preserve">Son las más relevantes para este informe. Se miden mediante el Profiler de Unity: tiempo de CPU por frame, tiempo de GPU, draw calls y batches de renderizado, uso de memoria (texturas, mallas, materiales, GC Alloc) y porcentaje de tiempo dedicado a cada módulo (Rendering, Physics, Scripts, Animation, UI).</w:t>
      </w:r>
    </w:p>
    <w:p>
      <w:pPr>
        <w:pStyle w:val="APA1"/>
      </w:pPr>
      <w:r>
        <w:t>Análisis del Profiler</w:t>
      </w:r>
    </w:p>
    <w:p>
      <w:pPr/>
      <w:r>
        <w:rPr>
          <w:rFonts w:ascii="Times New Roman" w:hAnsi="Times New Roman"/>
          <w:sz w:val="24"/>
          <w:szCs w:val="24"/>
        </w:rPr>
        <w:t xml:space="preserve">El Profiler de Unity permite medir el rendimiento del juego en tiempo de ejecución y en modo de reproducción (Play Mode). Para el análisis de D&amp;B se utilizaron los módulos principales del Profiler.</w:t>
      </w:r>
    </w:p>
    <w:p>
      <w:pPr>
        <w:pStyle w:val="APA2"/>
      </w:pPr>
      <w:r>
        <w:t>CPU Usage</w:t>
      </w:r>
    </w:p>
    <w:p>
      <w:pPr/>
      <w:r>
        <w:rPr>
          <w:rFonts w:ascii="Times New Roman" w:hAnsi="Times New Roman"/>
          <w:sz w:val="24"/>
          <w:szCs w:val="24"/>
        </w:rPr>
        <w:t xml:space="preserve">Se observó el tiempo de ejecución de los métodos Update() de los scripts principales:</w:t>
      </w:r>
    </w:p>
    <w:p>
      <w:pPr>
        <w:ind w:left="720"/>
      </w:pPr>
      <w:r>
        <w:t>• GameManager.Update(): acumula el puntaje y actualiza el texto del HUD cada frame mientras el estado es Playing. Es una operación ligera, pero la actualización de TextMeshPro puede generar asignaciones.</w:t>
      </w:r>
    </w:p>
    <w:p>
      <w:pPr>
        <w:ind w:left="720"/>
      </w:pPr>
      <w:r>
        <w:t>• SimpleFluidDrive.Update(): realiza la lectura de input, el cálculo de movimiento del CharacterController, la gravedad y la animación procedural de las ruedas. Es el script con mayor carga de CPU del jugador.</w:t>
      </w:r>
    </w:p>
    <w:p>
      <w:pPr>
        <w:ind w:left="720"/>
      </w:pPr>
      <w:r>
        <w:t>• TrackManager.Update(): desplaza todos los tramos de pista activos cada frame (transform.Translate) y verifica el cruce de bloques. El costo crece con la cantidad de tramos activos.</w:t>
      </w:r>
    </w:p>
    <w:p>
      <w:pPr>
        <w:ind w:left="720"/>
      </w:pPr>
      <w:r>
        <w:t>• IA_EnemyRacer.Update(): ejecuta un Physics.BoxCast cada frame, lo cual representa una llamada física adicional por cada enemigo en escena.</w:t>
      </w:r>
    </w:p>
    <w:p>
      <w:pPr>
        <w:pStyle w:val="APA2"/>
      </w:pPr>
      <w:r>
        <w:t>Rendering (GPU)</w:t>
      </w:r>
    </w:p>
    <w:p>
      <w:pPr/>
      <w:r>
        <w:rPr>
          <w:rFonts w:ascii="Times New Roman" w:hAnsi="Times New Roman"/>
          <w:sz w:val="24"/>
          <w:szCs w:val="24"/>
        </w:rPr>
        <w:t xml:space="preserve">El vehículo del jugador (Player.fbx) utiliza múltiples materiales y texturas (brake, fire, light, mirror, mitsubishi, wheel, windows, exhaust_pipe), lo que incrementa el número de draw calls. El uso de URP permite batcheo, pero la variedad de materiales por malla limita el batch y aumenta los draw calls del personaje principal.</w:t>
      </w:r>
    </w:p>
    <w:p>
      <w:pPr>
        <w:pStyle w:val="APA2"/>
      </w:pPr>
      <w:r>
        <w:t>Memory</w:t>
      </w:r>
    </w:p>
    <w:p>
      <w:pPr/>
      <w:r>
        <w:rPr>
          <w:rFonts w:ascii="Times New Roman" w:hAnsi="Times New Roman"/>
          <w:sz w:val="24"/>
          <w:szCs w:val="24"/>
        </w:rPr>
        <w:t xml:space="preserve">Las texturas en formato PNG del modelo del vehículo se cargan como texturas de GPU y consumen memoria de videojuego. El componente TextMeshPro LiberationSans SDF genera un atlas de fuentes en memoria. La generación procedural de pista crea y destruye GameObjects, generando picos de recolección de basura (GC Alloc) durante el reciclaje de tramos.</w:t>
      </w:r>
    </w:p>
    <w:p>
      <w:pPr>
        <w:pStyle w:val="APA2"/>
      </w:pPr>
      <w:r>
        <w:t>Physics</w:t>
      </w:r>
    </w:p>
    <w:p>
      <w:pPr/>
      <w:r>
        <w:rPr>
          <w:rFonts w:ascii="Times New Roman" w:hAnsi="Times New Roman"/>
          <w:sz w:val="24"/>
          <w:szCs w:val="24"/>
        </w:rPr>
        <w:t xml:space="preserve">Se detecta el uso de CharacterController para el jugador y Physics.BoxCast para la IA enemiga. Ambos módulos consumen tiempo de CPU; el BoxCast por frame es el más relevante cuando hay varios enemigos en escena.</w:t>
      </w:r>
    </w:p>
    <w:p>
      <w:pPr>
        <w:pStyle w:val="APA2"/>
      </w:pPr>
      <w:r>
        <w:t>Scripts y Animation</w:t>
      </w:r>
    </w:p>
    <w:p>
      <w:pPr/>
      <w:r>
        <w:rPr>
          <w:rFonts w:ascii="Times New Roman" w:hAnsi="Times New Roman"/>
          <w:sz w:val="24"/>
          <w:szCs w:val="24"/>
        </w:rPr>
        <w:t xml:space="preserve">Las animaciones son procedurales (rotación de ruedas y FOV de cámara calculadas en Update), por lo que el módulo Animation del Profiler muestra bajo consumo. Los scripts concentran la mayor parte del costo de CPU.</w:t>
      </w:r>
    </w:p>
    <w:p>
      <w:pPr>
        <w:pStyle w:val="APA1"/>
      </w:pPr>
      <w:r>
        <w:t>Consumo de recursos</w:t>
      </w:r>
    </w:p>
    <w:p>
      <w:pPr/>
      <w:r>
        <w:rPr>
          <w:rFonts w:ascii="Times New Roman" w:hAnsi="Times New Roman"/>
          <w:sz w:val="24"/>
          <w:szCs w:val="24"/>
        </w:rPr>
        <w:t xml:space="preserve">A partir del análisis del Profiler se clasifican los elementos del juego según su categoría y su nivel de consumo de recursos.</w:t>
      </w:r>
    </w:p>
    <w:p>
      <w:pPr>
        <w:pStyle w:val="APA2"/>
      </w:pPr>
      <w:r>
        <w:t>Imágenes</w:t>
      </w:r>
    </w:p>
    <w:p>
      <w:pPr/>
      <w:r>
        <w:rPr>
          <w:rFonts w:ascii="Times New Roman" w:hAnsi="Times New Roman"/>
          <w:sz w:val="24"/>
          <w:szCs w:val="24"/>
        </w:rPr>
        <w:t xml:space="preserve">Consumo: Medio-Alto. Las texturas del vehículo (WHEEL_RIGHT, brake, fire, light, mirror, mitsubishi, wheel, windows) se cargan como texturas RGBA. El atlas SDF de LiberationSans SDF consume memoria fija para el renderizado de texto. Se recomienda comprimir las texturas (ASTC/BC7) y activar mipmaps y Streaming Mipmaps para reducir la memoria.</w:t>
      </w:r>
    </w:p>
    <w:p>
      <w:pPr>
        <w:pStyle w:val="APA2"/>
      </w:pPr>
      <w:r>
        <w:t>Audios</w:t>
      </w:r>
    </w:p>
    <w:p>
      <w:pPr/>
      <w:r>
        <w:rPr>
          <w:rFonts w:ascii="Times New Roman" w:hAnsi="Times New Roman"/>
          <w:sz w:val="24"/>
          <w:szCs w:val="24"/>
        </w:rPr>
        <w:t xml:space="preserve">Consumo: Bajo. Actualmente el juego no cuenta con clips de audio implementados en la escena principal. Se recomienda, a futuro, usar AudioSource Pooling y compresión Vorbis/MP3 para no elevar el consumo de memoria ni la carga de CPU en la mezcla.</w:t>
      </w:r>
    </w:p>
    <w:p>
      <w:pPr>
        <w:pStyle w:val="APA2"/>
      </w:pPr>
      <w:r>
        <w:t>Animaciones</w:t>
      </w:r>
    </w:p>
    <w:p>
      <w:pPr/>
      <w:r>
        <w:rPr>
          <w:rFonts w:ascii="Times New Roman" w:hAnsi="Times New Roman"/>
          <w:sz w:val="24"/>
          <w:szCs w:val="24"/>
        </w:rPr>
        <w:t xml:space="preserve">Consumo: Bajo. No se utilizan AnimationClips ni Animator Controllers; las animaciones de ruedas, FOV de cámara e inclinación del chasis son procedurales. Esto evita carga del módulo Animation del Profiler, aunque concentra trabajo en el módulo Scripts.</w:t>
      </w:r>
    </w:p>
    <w:p>
      <w:pPr>
        <w:pStyle w:val="APA2"/>
      </w:pPr>
      <w:r>
        <w:t>Mallas (Mesh)</w:t>
      </w:r>
    </w:p>
    <w:p>
      <w:pPr/>
      <w:r>
        <w:rPr>
          <w:rFonts w:ascii="Times New Roman" w:hAnsi="Times New Roman"/>
          <w:sz w:val="24"/>
          <w:szCs w:val="24"/>
        </w:rPr>
        <w:t xml:space="preserve">Consumo: Medio. La malla principal del vehículo (Player.fbx) y los prefabs de tramos de pista, obstáculos, rampas y anillas se renderizan cada frame. La cantidad de triángulos y vértices visibles se controla mediante la segmentación de pista (forwardChunks). Se recomienda usar LOD y culling para escenarios con muchos tramos.</w:t>
      </w:r>
    </w:p>
    <w:p>
      <w:pPr>
        <w:pStyle w:val="APA2"/>
      </w:pPr>
      <w:r>
        <w:t>Scripts</w:t>
      </w:r>
    </w:p>
    <w:p>
      <w:pPr/>
      <w:r>
        <w:rPr>
          <w:rFonts w:ascii="Times New Roman" w:hAnsi="Times New Roman"/>
          <w:sz w:val="24"/>
          <w:szCs w:val="24"/>
        </w:rPr>
        <w:t xml:space="preserve">Consumo: Alto. Es la categoría que más consume CPU, principalmente por los métodos Update() de SimpleFluidDrive, TrackManager, DynamicObstacle, RhythmRamp, RE_RhythmRing, GameManager e IA_EnemyRacer. Se recomienda limitar las actualizaciones por frame y agrupar la lógica de los objetos reciclables (obstáculos, rampas y anillas) en un solo controlador.</w:t>
      </w:r>
    </w:p>
    <w:p>
      <w:pPr>
        <w:pStyle w:val="APA2"/>
      </w:pPr>
      <w:r>
        <w:t>Físicas</w:t>
      </w:r>
    </w:p>
    <w:p>
      <w:pPr/>
      <w:r>
        <w:rPr>
          <w:rFonts w:ascii="Times New Roman" w:hAnsi="Times New Roman"/>
          <w:sz w:val="24"/>
          <w:szCs w:val="24"/>
        </w:rPr>
        <w:t xml:space="preserve">Consumo: Medio. El CharacterController del jugador realiza un movimiento por frame y el Physics.BoxCast de cada enemigo se lanza en cada Update(). Se recomienda reducir la frecuencia del BoxCast (por ejemplo, cada 0.1 s) y limitar la cantidad de colliders activos en escena.</w:t>
      </w:r>
    </w:p>
    <w:p>
      <w:pPr>
        <w:pStyle w:val="APA1"/>
      </w:pPr>
      <w:r>
        <w:t>Riesgos y consideraciones</w:t>
      </w:r>
    </w:p>
    <w:p>
      <w:pPr>
        <w:pStyle w:val="APA2"/>
      </w:pPr>
      <w:r>
        <w:t>Riesgos detectados</w:t>
      </w:r>
    </w:p>
    <w:p>
      <w:pPr>
        <w:ind w:left="720"/>
      </w:pPr>
      <w:r>
        <w:t>• Asignaciones de memoria (GC Alloc): la creación y destrucción constante de tramos de pista con Instantiate/Destroy puede generar picos de recolección de basura y caídas de frame (stuttering). Mitigación: implementar pooling de tramos, obstáculos, rampas y anillas.</w:t>
      </w:r>
    </w:p>
    <w:p>
      <w:pPr>
        <w:ind w:left="720"/>
      </w:pPr>
      <w:r>
        <w:t>• Alto número de draw calls: la malla del vehículo con múltiples materiales aumenta los draw calls. Mitigación: combinar texturas en atlas, usar un único material por malla y emplear batcheo de URP.</w:t>
      </w:r>
    </w:p>
    <w:p>
      <w:pPr>
        <w:ind w:left="720"/>
      </w:pPr>
      <w:r>
        <w:t>• BoxCast por frame en la IA enemiga: con varios enemigos en escena el costo físico se multiplica. Mitigación: ejecutar el sensor cada ciertos frames y usar corrutinas o temporizadores.</w:t>
      </w:r>
    </w:p>
    <w:p>
      <w:pPr>
        <w:ind w:left="720"/>
      </w:pPr>
      <w:r>
        <w:t>• TextMeshPro actualizándose cada frame: el puntaje y el texto de combo se actualizan continuamente. Mitigación: solo actualizar cuando el valor cambie para evitar asignaciones innecesarias.</w:t>
      </w:r>
    </w:p>
    <w:p>
      <w:pPr>
        <w:ind w:left="720"/>
      </w:pPr>
      <w:r>
        <w:t>• Escala de tiempo congelada (Time.timeScale = 0): en los estados Paused y GameOver el tiempo se congela; cualquier lógica basada en Time.timeScale puede detenerse. Consideración: usar Time.unscaledDeltaTime para animaciones de UI que deban continuar en pausa.</w:t>
      </w:r>
    </w:p>
    <w:p>
      <w:pPr>
        <w:ind w:left="720"/>
      </w:pPr>
      <w:r>
        <w:t>• Persistencia del GameManager: el singleton no usa DontDestroyOnLoad, por lo que se destruye al cambiar de escena y pierde el estado. Consideración: decidir si el GameManager debe persistir entre escenas.</w:t>
      </w:r>
    </w:p>
    <w:p>
      <w:pPr>
        <w:pStyle w:val="APA2"/>
      </w:pPr>
      <w:r>
        <w:t>Consideraciones de plataforma</w:t>
      </w:r>
    </w:p>
    <w:p>
      <w:pPr/>
      <w:r>
        <w:rPr>
          <w:rFonts w:ascii="Times New Roman" w:hAnsi="Times New Roman"/>
          <w:sz w:val="24"/>
          <w:szCs w:val="24"/>
        </w:rPr>
        <w:t xml:space="preserve">El proyecto está configurado con URP tanto para PC como para Mobile (Assets/Settings/Mobile_RPAsset.asset y PC_RPAsset.asset). Las pruebas de rendimiento deben ejecutarse en ambas plataformas, ya que las características de GPU y memoria difieren significativamente entre PC y dispositivos móviles.</w:t>
      </w:r>
    </w:p>
    <w:p>
      <w:pPr>
        <w:pStyle w:val="APA2"/>
      </w:pPr>
      <w:r>
        <w:t>Consideraciones de ejecución de pruebas</w:t>
      </w:r>
    </w:p>
    <w:p>
      <w:pPr>
        <w:ind w:left="720"/>
      </w:pPr>
      <w:r>
        <w:t>• Ejecutar el Profiler en Play Mode con los módulos CPU, Rendering y Memory habilitados.</w:t>
      </w:r>
    </w:p>
    <w:p>
      <w:pPr>
        <w:ind w:left="720"/>
      </w:pPr>
      <w:r>
        <w:t>• Capturar snapshots de memoria para identificar las texturas y mallas que más consumen.</w:t>
      </w:r>
    </w:p>
    <w:p>
      <w:pPr>
        <w:ind w:left="720"/>
      </w:pPr>
      <w:r>
        <w:t>• Ejecutar las pruebas unitarias con el Test Runner antes de cada build.</w:t>
      </w:r>
    </w:p>
    <w:p>
      <w:pPr>
        <w:ind w:left="720"/>
      </w:pPr>
      <w:r>
        <w:t>• Definir un objetivo de rendimiento de al menos 60 FPS en PC y 30 FPS en móvil.</w:t>
      </w:r>
    </w:p>
    <w:p>
      <w:pPr>
        <w:pStyle w:val="APA1"/>
      </w:pPr>
      <w:r>
        <w:t>Conclusiones</w:t>
      </w:r>
    </w:p>
    <w:p>
      <w:pPr/>
      <w:r>
        <w:rPr>
          <w:rFonts w:ascii="Times New Roman" w:hAnsi="Times New Roman"/>
          <w:sz w:val="24"/>
          <w:szCs w:val="24"/>
        </w:rPr>
        <w:t xml:space="preserve">El plan de pruebas del videojuego D&amp;B permite evaluar tanto la funcionalidad como el rendimiento del producto de forma integral. A partir del análisis realizado se concluye:</w:t>
      </w:r>
    </w:p>
    <w:p>
      <w:pPr>
        <w:numPr>
          <w:ilvl w:val="0"/>
          <w:numId w:val="1"/>
        </w:numPr>
      </w:pPr>
      <w:r>
        <w:t>Las métricas de testing seleccionadas (cobertura, calidad de código, bugs, casos de prueba, exploratorio, automatización y performance) se alinean con las recomendaciones de Toledo (2020) y cubren los módulos principales del juego.</w:t>
      </w:r>
    </w:p>
    <w:p>
      <w:pPr>
        <w:numPr>
          <w:ilvl w:val="0"/>
          <w:numId w:val="1"/>
        </w:numPr>
      </w:pPr>
      <w:r>
        <w:t>El Profiler de Unity es la herramienta clave para el análisis de rendimiento; los módulos de mayor consumo son Scripts (CPU), Rendering (GPU) y Memory.</w:t>
      </w:r>
    </w:p>
    <w:p>
      <w:pPr>
        <w:numPr>
          <w:ilvl w:val="0"/>
          <w:numId w:val="1"/>
        </w:numPr>
      </w:pPr>
      <w:r>
        <w:t>La categoría de mayor consumo de recursos es la de scripts, seguida por las imágenes (texturas del vehículo) y las físicas (CharacterController y BoxCast).</w:t>
      </w:r>
    </w:p>
    <w:p>
      <w:pPr>
        <w:numPr>
          <w:ilvl w:val="0"/>
          <w:numId w:val="1"/>
        </w:numPr>
      </w:pPr>
      <w:r>
        <w:t>El rendimiento puede mejorarse aplicando pooling de objetos, atlas de texturas, reducción de frecuencia del sensor de la IA y actualización selectiva de la UI.</w:t>
      </w:r>
    </w:p>
    <w:p>
      <w:pPr>
        <w:numPr>
          <w:ilvl w:val="0"/>
          <w:numId w:val="1"/>
        </w:numPr>
      </w:pPr>
      <w:r>
        <w:t>Las pruebas unitarias existentes proporcionan una base sólida para automatizar la validación de las mecánicas centrales y reducir el riesgo de regresiones.</w:t>
      </w:r>
    </w:p>
    <w:p>
      <w:pPr>
        <w:numPr>
          <w:ilvl w:val="0"/>
          <w:numId w:val="1"/>
        </w:numPr>
      </w:pPr>
      <w:r>
        <w:t>Las consideraciones de plataforma (PC vs móvil) deben orientar las pruebas finales de rendimiento, definiendo objetivos de FPS claros para cada plataforma.</w:t>
      </w:r>
    </w:p>
    <w:p>
      <w:r>
        <w:br w:type="page"/>
      </w:r>
    </w:p>
    <w:p>
      <w:pPr>
        <w:pStyle w:val="APA1"/>
      </w:pPr>
      <w:r>
        <w:t>Referencias</w:t>
      </w:r>
    </w:p>
    <w:p>
      <w:pPr>
        <w:ind w:left="720" w:hanging="720"/>
      </w:pPr>
      <w:r>
        <w:rPr>
          <w:rFonts w:ascii="Times New Roman" w:hAnsi="Times New Roman"/>
          <w:sz w:val="24"/>
          <w:szCs w:val="24"/>
        </w:rPr>
        <w:t xml:space="preserve">Toledo, F. (2020, 27 de abril). Métricas de testing. https://federico-toledo.com/metricas-de-testing/</w:t>
      </w:r>
    </w:p>
    <w:p>
      <w:pPr>
        <w:ind w:left="720" w:hanging="720"/>
      </w:pPr>
      <w:r>
        <w:rPr>
          <w:rFonts w:ascii="Times New Roman" w:hAnsi="Times New Roman"/>
          <w:sz w:val="24"/>
          <w:szCs w:val="24"/>
        </w:rPr>
        <w:t xml:space="preserve">Unity Technologies. (2026). Unity Profiler [Manual]. https://docs.unity3d.com/Manual/Profiler.html</w:t>
      </w:r>
    </w:p>
    <w:p>
      <w:pPr>
        <w:ind w:left="720" w:hanging="720"/>
      </w:pPr>
      <w:r>
        <w:rPr>
          <w:rFonts w:ascii="Times New Roman" w:hAnsi="Times New Roman"/>
          <w:sz w:val="24"/>
          <w:szCs w:val="24"/>
        </w:rPr>
        <w:t xml:space="preserve">Unity Technologies. (2026). Universal Render Pipeline (URP) [Manual]. https://docs.unity3d.com/Packages/com.unity.render-pipelines.universal@latest</w:t>
      </w:r>
    </w:p>
    <w:p>
      <w:pPr>
        <w:ind w:left="720" w:hanging="720"/>
      </w:pPr>
      <w:r>
        <w:rPr>
          <w:rFonts w:ascii="Times New Roman" w:hAnsi="Times New Roman"/>
          <w:sz w:val="24"/>
          <w:szCs w:val="24"/>
        </w:rPr>
        <w:t xml:space="preserve">Unity Technologies. (2026). Unity Test Framework [Manual]. https://docs.unity3d.com/Packages/com.unity.test-framework@latest</w:t>
      </w:r>
    </w:p>
    <w:p>
      <w:pPr>
        <w:ind w:left="720" w:hanging="720"/>
      </w:pPr>
      <w:r>
        <w:rPr>
          <w:rFonts w:ascii="Times New Roman" w:hAnsi="Times New Roman"/>
          <w:sz w:val="24"/>
          <w:szCs w:val="24"/>
        </w:rPr>
        <w:t xml:space="preserve">Unity Technologies. (2026). Física: CharacterController y Physics [Manual]. https://docs.unity3d.com/ScriptReference/Physics.html</w:t>
      </w:r>
    </w:p>
    <w:sectPr>
      <w:pgSz w:w="12240" w:h="15840"/>
      <w:pgMar w:top="1440" w:right="1440" w:bottom="1440" w:left="1440" w:header="720" w:footer="720"/>
      <w:footerReference w:type="default" r:id="rId3"/>
    </w:sectPr>
  </w:body>
</w:document>
</file>

<file path=word/footer1.xml><?xml version="1.0" encoding="utf-8"?>
<w:ftr xmlns:w="http://schemas.openxmlformats.org/wordprocessingml/2006/main">
  <w:p>
    <w:pPr>
      <w:jc w:val="right"/>
    </w:pPr>
    <w:r>
      <w:rPr>
        <w:rFonts w:ascii="Times New Roman" w:hAnsi="Times New Roman"/>
        <w:sz w:val="24"/>
        <w:szCs w:val="24"/>
      </w:rPr>
      <w:fldChar w:fldCharType="begin"/>
    </w:r>
    <w:r>
      <w:rPr>
        <w:rFonts w:ascii="Times New Roman" w:hAnsi="Times New Roman"/>
        <w:sz w:val="24"/>
        <w:szCs w:val="24"/>
      </w:rPr>
      <w:instrText xml:space="preserve"> PAGE </w:instrText>
    </w:r>
    <w:r>
      <w:rPr>
        <w:rFonts w:ascii="Times New Roman" w:hAnsi="Times New Roman"/>
        <w:sz w:val="24"/>
        <w:szCs w:val="24"/>
      </w:rPr>
      <w:fldChar w:fldCharType="end"/>
    </w:r>
  </w:p>
</w:ftr>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Times New Roman" w:hAnsi="Times New Roman"/>
        <w:sz w:val="24"/>
        <w:szCs w:val="24"/>
      </w:rPr>
    </w:rPrDefault>
    <w:pPrDefault>
      <w:pPr>
        <w:spacing w:line="480" w:lineRule="auto"/>
        <w:jc w:val="left"/>
      </w:pPr>
    </w:pPrDefault>
  </w:docDefaults>
  <w:style w:type="paragraph" w:default="1" w:styleId="Normal">
    <w:name w:val="Normal"/>
    <w:rPr>
      <w:rFonts w:ascii="Times New Roman" w:hAnsi="Times New Roman"/>
      <w:sz w:val="24"/>
      <w:szCs w:val="24"/>
    </w:rPr>
  </w:style>
  <w:style w:type="paragraph" w:styleId="APA1">
    <w:name w:val="APA 1"/>
    <w:basedOn w:val="Normal"/>
    <w:next w:val="Normal"/>
    <w:pPr>
      <w:spacing w:line="480" w:lineRule="auto" w:before="0" w:after="0"/>
      <w:jc w:val="center"/>
      <w:keepNext/>
    </w:pPr>
    <w:rPr>
      <w:b/>
      <w:sz w:val="24"/>
      <w:szCs w:val="24"/>
    </w:rPr>
  </w:style>
  <w:style w:type="paragraph" w:styleId="APA2">
    <w:name w:val="APA 2"/>
    <w:basedOn w:val="Normal"/>
    <w:next w:val="Normal"/>
    <w:pPr>
      <w:spacing w:line="480" w:lineRule="auto" w:before="0" w:after="0"/>
      <w:jc w:val="left"/>
      <w:keepNext/>
    </w:pPr>
    <w:rPr>
      <w:b/>
      <w:sz w:val="24"/>
      <w:szCs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SharedDoc>false</SharedDoc>
  <HyperlinksChanged>false</HyperlinksChanged>
  <AppVersion>16.0000</AppVersion>
</Properties>
</file>

<file path=docProps/core.xml><?xml version="1.0" encoding="UTF-8" standalone="yes"?><cp:coreProperties xmlns:cp="http://schemas.openxmlformats.org/package/2006/metadata/core-properties" xmlns:dc="http://purl.org/dc/elements/1.1/" xmlns:dcterms="http://purl.org/dc/terms/" xmlns:xsi="http://www.w3.org/2001/XMLSchema-instance"><dc:title>Plan de Pruebas D&B - GA9-220501090-AA1-EV01</dc:title><dc:creator>Juan Salguero</dc:creator><cp:lastModifiedBy>Juan Salguero</cp:lastModifiedBy><dcterms:created xsi:type="dcterms:W3CDTF">2026-08-08T00:00:00Z</dcterms:created><dcterms:modified xsi:type="dcterms:W3CDTF">2026-08-08T00:00:00Z</dcterms:modified></cp:coreProperties>
</file>