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pacing w:after="200"/>
        <w:jc w:val="center"/>
      </w:pPr>
      <w:r>
        <w:rPr>
          <w:rFonts w:ascii="Arial" w:cs="Arial" w:eastAsia="Arial" w:hAnsi="Arial"/>
          <w:b/>
          <w:bCs/>
          <w:sz w:val="52"/>
          <w:szCs w:val="52"/>
        </w:rPr>
        <w:t xml:space="preserve">INFORME TÉCNICO</w:t>
      </w:r>
    </w:p>
    <w:p>
      <w:pPr>
        <w:spacing w:after="160"/>
        <w:jc w:val="center"/>
      </w:pPr>
      <w:r>
        <w:rPr>
          <w:rFonts w:ascii="Arial" w:cs="Arial" w:eastAsia="Arial" w:hAnsi="Arial"/>
          <w:b/>
          <w:bCs/>
          <w:sz w:val="32"/>
          <w:szCs w:val="32"/>
        </w:rPr>
        <w:t xml:space="preserve">Sistema de Archivos Distribuido por Bloques</w:t>
      </w:r>
    </w:p>
    <w:p>
      <w:pPr>
        <w:spacing w:after="400"/>
        <w:jc w:val="center"/>
      </w:pPr>
      <w:r>
        <w:rPr>
          <w:rFonts w:ascii="Arial" w:cs="Arial" w:eastAsia="Arial" w:hAnsi="Arial"/>
          <w:i/>
          <w:iCs/>
          <w:sz w:val="26"/>
          <w:szCs w:val="26"/>
        </w:rPr>
        <w:t xml:space="preserve">DFS — Distributed File System</w:t>
      </w:r>
    </w:p>
    <w:p>
      <w:pPr>
        <w:spacing w:after="80"/>
        <w:jc w:val="center"/>
      </w:pPr>
      <w:r>
        <w:rPr>
          <w:rFonts w:ascii="Arial" w:cs="Arial" w:eastAsia="Arial" w:hAnsi="Arial"/>
          <w:sz w:val="22"/>
          <w:szCs w:val="22"/>
        </w:rPr>
        <w:t xml:space="preserve">Materia: Arquitectura en Nube y Sistemas Distribuidos</w:t>
      </w:r>
    </w:p>
    <w:p>
      <w:pPr>
        <w:spacing w:after="60"/>
        <w:jc w:val="center"/>
      </w:pPr>
      <w:r>
        <w:rPr>
          <w:rFonts w:ascii="Arial" w:cs="Arial" w:eastAsia="Arial" w:hAnsi="Arial"/>
          <w:b/>
          <w:bCs/>
          <w:sz w:val="22"/>
          <w:szCs w:val="22"/>
        </w:rPr>
        <w:t xml:space="preserve">Integrantes:</w:t>
      </w:r>
    </w:p>
    <w:p>
      <w:pPr>
        <w:spacing w:after="60"/>
        <w:jc w:val="center"/>
      </w:pPr>
      <w:r>
        <w:rPr>
          <w:rFonts w:ascii="Arial" w:cs="Arial" w:eastAsia="Arial" w:hAnsi="Arial"/>
          <w:sz w:val="22"/>
          <w:szCs w:val="22"/>
        </w:rPr>
        <w:t xml:space="preserve">Juan Pablo Martínez Romero</w:t>
      </w:r>
    </w:p>
    <w:p>
      <w:pPr>
        <w:spacing w:after="60"/>
        <w:jc w:val="center"/>
      </w:pPr>
      <w:r>
        <w:rPr>
          <w:rFonts w:ascii="Arial" w:cs="Arial" w:eastAsia="Arial" w:hAnsi="Arial"/>
          <w:sz w:val="22"/>
          <w:szCs w:val="22"/>
        </w:rPr>
        <w:t xml:space="preserve">Jose David Vélez</w:t>
      </w:r>
    </w:p>
    <w:p>
      <w:pPr>
        <w:spacing w:after="200"/>
        <w:jc w:val="center"/>
      </w:pPr>
      <w:r>
        <w:rPr>
          <w:rFonts w:ascii="Arial" w:cs="Arial" w:eastAsia="Arial" w:hAnsi="Arial"/>
          <w:sz w:val="22"/>
          <w:szCs w:val="22"/>
        </w:rPr>
        <w:t xml:space="preserve">Sara Valentina Ochoa</w:t>
      </w:r>
    </w:p>
    <w:p>
      <w:pPr>
        <w:spacing w:after="200"/>
        <w:jc w:val="center"/>
      </w:pPr>
      <w:r>
        <w:rPr>
          <w:rFonts w:ascii="Arial" w:cs="Arial" w:eastAsia="Arial" w:hAnsi="Arial"/>
          <w:b/>
          <w:bCs/>
          <w:sz w:val="22"/>
          <w:szCs w:val="22"/>
        </w:rPr>
        <w:t xml:space="preserve">Repositorio: </w:t>
      </w:r>
      <w:r>
        <w:rPr>
          <w:rFonts w:ascii="Arial" w:cs="Arial" w:eastAsia="Arial" w:hAnsi="Arial"/>
          <w:sz w:val="22"/>
          <w:szCs w:val="22"/>
        </w:rPr>
        <w:t xml:space="preserve">https://github.com/JuanVal0308/FinalDFS</w:t>
      </w:r>
    </w:p>
    <w:p>
      <w:pPr>
        <w:spacing w:after="80"/>
        <w:jc w:val="center"/>
      </w:pPr>
      <w:r>
        <w:rPr>
          <w:rFonts w:ascii="Arial" w:cs="Arial" w:eastAsia="Arial" w:hAnsi="Arial"/>
          <w:sz w:val="22"/>
          <w:szCs w:val="22"/>
        </w:rPr>
        <w:t xml:space="preserve">Universidad Pontificia Bolivariana</w:t>
      </w:r>
    </w:p>
    <w:p>
      <w:pPr>
        <w:spacing w:after="600"/>
        <w:jc w:val="center"/>
      </w:pPr>
      <w:r>
        <w:rPr>
          <w:rFonts w:ascii="Arial" w:cs="Arial" w:eastAsia="Arial" w:hAnsi="Arial"/>
          <w:sz w:val="22"/>
          <w:szCs w:val="22"/>
        </w:rPr>
        <w:t xml:space="preserve">2026</w:t>
      </w:r>
    </w:p>
    <w:p>
      <w:r>
        <w:br w:type="page"/>
      </w:r>
    </w:p>
    <w:p>
      <w:pPr>
        <w:pStyle w:val="Heading1"/>
        <w:spacing w:after="160" w:before="320"/>
      </w:pPr>
      <w:r>
        <w:rPr>
          <w:rFonts w:ascii="Arial" w:cs="Arial" w:eastAsia="Arial" w:hAnsi="Arial"/>
          <w:b/>
          <w:bCs/>
          <w:sz w:val="28"/>
          <w:szCs w:val="28"/>
        </w:rPr>
        <w:t xml:space="preserve">1. Objetivo y Marco Teórico</w:t>
      </w:r>
    </w:p>
    <w:p>
      <w:pPr>
        <w:pStyle w:val="Heading2"/>
        <w:spacing w:after="120" w:before="240"/>
      </w:pPr>
      <w:r>
        <w:rPr>
          <w:rFonts w:ascii="Arial" w:cs="Arial" w:eastAsia="Arial" w:hAnsi="Arial"/>
          <w:b/>
          <w:bCs/>
          <w:sz w:val="24"/>
          <w:szCs w:val="24"/>
        </w:rPr>
        <w:t xml:space="preserve">1.1 Objetivo General</w:t>
      </w:r>
    </w:p>
    <w:p>
      <w:pPr>
        <w:spacing w:after="120"/>
        <w:jc w:val="both"/>
      </w:pPr>
      <w:r>
        <w:rPr>
          <w:rFonts w:ascii="Arial" w:cs="Arial" w:eastAsia="Arial" w:hAnsi="Arial"/>
          <w:sz w:val="22"/>
          <w:szCs w:val="22"/>
        </w:rPr>
        <w:t xml:space="preserve">Diseñar e implementar un sistema de archivos distribuido (DFS) minimalista basado en bloques, capaz de almacenar y recuperar archivos de gran tamaño de manera distribuida en múltiples nodos, garantizando la disponibilidad continua de la información mediante la replicación automática de bloques y la administración centralizada de metadatos.</w:t>
      </w:r>
    </w:p>
    <w:p>
      <w:pPr>
        <w:spacing w:after="80"/>
      </w:pPr>
      <w:r>
        <w:t xml:space="preserve"/>
      </w:r>
    </w:p>
    <w:p>
      <w:pPr>
        <w:pStyle w:val="Heading2"/>
        <w:spacing w:after="120" w:before="240"/>
      </w:pPr>
      <w:r>
        <w:rPr>
          <w:rFonts w:ascii="Arial" w:cs="Arial" w:eastAsia="Arial" w:hAnsi="Arial"/>
          <w:b/>
          <w:bCs/>
          <w:sz w:val="24"/>
          <w:szCs w:val="24"/>
        </w:rPr>
        <w:t xml:space="preserve">1.2 Objetivos Específicos</w:t>
      </w:r>
    </w:p>
    <w:p>
      <w:pPr>
        <w:pStyle w:val="ListParagraph"/>
        <w:numPr>
          <w:ilvl w:val="0"/>
          <w:numId w:val="2"/>
        </w:numPr>
        <w:spacing w:after="80"/>
      </w:pPr>
      <w:r>
        <w:rPr>
          <w:rFonts w:ascii="Arial" w:cs="Arial" w:eastAsia="Arial" w:hAnsi="Arial"/>
          <w:sz w:val="22"/>
          <w:szCs w:val="22"/>
        </w:rPr>
        <w:t xml:space="preserve">Implementar un NameNode responsable de gestionar los metadatos del sistema, incluyendo el mapeo de archivos a bloques y la ubicación de cada bloque en los DataNodes.</w:t>
      </w:r>
    </w:p>
    <w:p>
      <w:pPr>
        <w:pStyle w:val="ListParagraph"/>
        <w:numPr>
          <w:ilvl w:val="0"/>
          <w:numId w:val="2"/>
        </w:numPr>
        <w:spacing w:after="80"/>
      </w:pPr>
      <w:r>
        <w:rPr>
          <w:rFonts w:ascii="Arial" w:cs="Arial" w:eastAsia="Arial" w:hAnsi="Arial"/>
          <w:sz w:val="22"/>
          <w:szCs w:val="22"/>
        </w:rPr>
        <w:t xml:space="preserve">Implementar múltiples DataNodes para almacenar físicamente los bloques de los archivos y gestionar su replicación.</w:t>
      </w:r>
    </w:p>
    <w:p>
      <w:pPr>
        <w:pStyle w:val="ListParagraph"/>
        <w:numPr>
          <w:ilvl w:val="0"/>
          <w:numId w:val="2"/>
        </w:numPr>
        <w:spacing w:after="80"/>
      </w:pPr>
      <w:r>
        <w:rPr>
          <w:rFonts w:ascii="Arial" w:cs="Arial" w:eastAsia="Arial" w:hAnsi="Arial"/>
          <w:sz w:val="22"/>
          <w:szCs w:val="22"/>
        </w:rPr>
        <w:t xml:space="preserve">Diseñar un mecanismo de particionamiento de archivos con un tamaño de bloque configurable, con valor por defecto de 64 MB.</w:t>
      </w:r>
    </w:p>
    <w:p>
      <w:pPr>
        <w:pStyle w:val="ListParagraph"/>
        <w:numPr>
          <w:ilvl w:val="0"/>
          <w:numId w:val="2"/>
        </w:numPr>
        <w:spacing w:after="80"/>
      </w:pPr>
      <w:r>
        <w:rPr>
          <w:rFonts w:ascii="Arial" w:cs="Arial" w:eastAsia="Arial" w:hAnsi="Arial"/>
          <w:sz w:val="22"/>
          <w:szCs w:val="22"/>
        </w:rPr>
        <w:t xml:space="preserve">Garantizar un factor de replicación mínimo de dos copias por bloque en nodos distintos en todo momento.</w:t>
      </w:r>
    </w:p>
    <w:p>
      <w:pPr>
        <w:pStyle w:val="ListParagraph"/>
        <w:numPr>
          <w:ilvl w:val="0"/>
          <w:numId w:val="2"/>
        </w:numPr>
        <w:spacing w:after="80"/>
      </w:pPr>
      <w:r>
        <w:rPr>
          <w:rFonts w:ascii="Arial" w:cs="Arial" w:eastAsia="Arial" w:hAnsi="Arial"/>
          <w:sz w:val="22"/>
          <w:szCs w:val="22"/>
        </w:rPr>
        <w:t xml:space="preserve">Permitir operaciones básicas de administración de archivos mediante una interfaz de línea de comandos (CLI).</w:t>
      </w:r>
    </w:p>
    <w:p>
      <w:pPr>
        <w:pStyle w:val="ListParagraph"/>
        <w:numPr>
          <w:ilvl w:val="0"/>
          <w:numId w:val="2"/>
        </w:numPr>
        <w:spacing w:after="80"/>
      </w:pPr>
      <w:r>
        <w:rPr>
          <w:rFonts w:ascii="Arial" w:cs="Arial" w:eastAsia="Arial" w:hAnsi="Arial"/>
          <w:sz w:val="22"/>
          <w:szCs w:val="22"/>
        </w:rPr>
        <w:t xml:space="preserve">Implementar autenticación básica por usuario y contraseña para que cada cliente gestione únicamente sus propios archivos.</w:t>
      </w:r>
    </w:p>
    <w:p>
      <w:pPr>
        <w:pStyle w:val="ListParagraph"/>
        <w:numPr>
          <w:ilvl w:val="0"/>
          <w:numId w:val="2"/>
        </w:numPr>
        <w:spacing w:after="80"/>
      </w:pPr>
      <w:r>
        <w:rPr>
          <w:rFonts w:ascii="Arial" w:cs="Arial" w:eastAsia="Arial" w:hAnsi="Arial"/>
          <w:sz w:val="22"/>
          <w:szCs w:val="22"/>
        </w:rPr>
        <w:t xml:space="preserve">Desplegar el sistema sobre AWS con contenedores Docker, garantizando portabilidad y ejecución sobre Internet.</w:t>
      </w:r>
    </w:p>
    <w:p>
      <w:pPr>
        <w:spacing w:after="80"/>
      </w:pPr>
      <w:r>
        <w:t xml:space="preserve"/>
      </w:r>
    </w:p>
    <w:p>
      <w:pPr>
        <w:pStyle w:val="Heading2"/>
        <w:spacing w:after="120" w:before="240"/>
      </w:pPr>
      <w:r>
        <w:rPr>
          <w:rFonts w:ascii="Arial" w:cs="Arial" w:eastAsia="Arial" w:hAnsi="Arial"/>
          <w:b/>
          <w:bCs/>
          <w:sz w:val="24"/>
          <w:szCs w:val="24"/>
        </w:rPr>
        <w:t xml:space="preserve">1.3 Marco Teórico</w:t>
      </w:r>
    </w:p>
    <w:p>
      <w:pPr>
        <w:pStyle w:val="Heading3"/>
        <w:spacing w:after="80" w:before="180"/>
      </w:pPr>
      <w:r>
        <w:rPr>
          <w:rFonts w:ascii="Arial" w:cs="Arial" w:eastAsia="Arial" w:hAnsi="Arial"/>
          <w:b/>
          <w:bCs/>
          <w:sz w:val="22"/>
          <w:szCs w:val="22"/>
        </w:rPr>
        <w:t xml:space="preserve">Sistemas de Archivos Distribuidos</w:t>
      </w:r>
    </w:p>
    <w:p>
      <w:pPr>
        <w:spacing w:after="120"/>
        <w:jc w:val="both"/>
      </w:pPr>
      <w:r>
        <w:rPr>
          <w:rFonts w:ascii="Arial" w:cs="Arial" w:eastAsia="Arial" w:hAnsi="Arial"/>
          <w:sz w:val="22"/>
          <w:szCs w:val="22"/>
        </w:rPr>
        <w:t xml:space="preserve">Un sistema de archivos distribuido es un mecanismo de software que permite a múltiples usuarios y procesos acceder a archivos almacenados en distintos nodos de una red como si estuvieran en el sistema de archivos local. Las características esenciales son la transparencia de acceso, la escalabilidad, la tolerancia a fallos y la disponibilidad continua de la información.</w:t>
      </w:r>
    </w:p>
    <w:p>
      <w:pPr>
        <w:spacing w:after="120"/>
        <w:jc w:val="both"/>
      </w:pPr>
      <w:r>
        <w:rPr>
          <w:rFonts w:ascii="Arial" w:cs="Arial" w:eastAsia="Arial" w:hAnsi="Arial"/>
          <w:sz w:val="22"/>
          <w:szCs w:val="22"/>
        </w:rPr>
        <w:t xml:space="preserve">Existen dos grandes enfoques: basado en bloques y basado en objetos. Este proyecto adopta un enfoque híbrido: almacenamiento basado en bloques en el backend, con el modelo de escritura secuencial y no edición parcial del almacenamiento por objetos (WORM).</w:t>
      </w:r>
    </w:p>
    <w:p>
      <w:pPr>
        <w:spacing w:after="80"/>
      </w:pPr>
      <w:r>
        <w:t xml:space="preserve"/>
      </w:r>
    </w:p>
    <w:p>
      <w:pPr>
        <w:pStyle w:val="Heading3"/>
        <w:spacing w:after="80" w:before="180"/>
      </w:pPr>
      <w:r>
        <w:rPr>
          <w:rFonts w:ascii="Arial" w:cs="Arial" w:eastAsia="Arial" w:hAnsi="Arial"/>
          <w:b/>
          <w:bCs/>
          <w:sz w:val="22"/>
          <w:szCs w:val="22"/>
        </w:rPr>
        <w:t xml:space="preserve">Hadoop Distributed File System (HDFS)</w:t>
      </w:r>
    </w:p>
    <w:p>
      <w:pPr>
        <w:spacing w:after="120"/>
        <w:jc w:val="both"/>
      </w:pPr>
      <w:r>
        <w:rPr>
          <w:rFonts w:ascii="Arial" w:cs="Arial" w:eastAsia="Arial" w:hAnsi="Arial"/>
          <w:sz w:val="22"/>
          <w:szCs w:val="22"/>
        </w:rPr>
        <w:t xml:space="preserve">HDFS es una implementación de código abierto inspirada en GFS, diseñada para ejecutarse sobre hardware convencional. Sus componentes principales son el NameNode (maestro central de metadatos) y los DataNodes (trabajadores de almacenamiento). Introduce mecanismos de heartbeat periódico y block reports para mantener la consistencia y detectar nodos inactivos.</w:t>
      </w:r>
    </w:p>
    <w:p>
      <w:pPr>
        <w:spacing w:after="80"/>
      </w:pPr>
      <w:r>
        <w:t xml:space="preserve"/>
      </w:r>
    </w:p>
    <w:p>
      <w:pPr>
        <w:pStyle w:val="Heading3"/>
        <w:spacing w:after="80" w:before="180"/>
      </w:pPr>
      <w:r>
        <w:rPr>
          <w:rFonts w:ascii="Arial" w:cs="Arial" w:eastAsia="Arial" w:hAnsi="Arial"/>
          <w:b/>
          <w:bCs/>
          <w:sz w:val="22"/>
          <w:szCs w:val="22"/>
        </w:rPr>
        <w:t xml:space="preserve">Replicación y Tolerancia a Fallos</w:t>
      </w:r>
    </w:p>
    <w:p>
      <w:pPr>
        <w:spacing w:after="120"/>
        <w:jc w:val="both"/>
      </w:pPr>
      <w:r>
        <w:rPr>
          <w:rFonts w:ascii="Arial" w:cs="Arial" w:eastAsia="Arial" w:hAnsi="Arial"/>
          <w:sz w:val="22"/>
          <w:szCs w:val="22"/>
        </w:rPr>
        <w:t xml:space="preserve">La replicación mantiene múltiples copias idénticas de un mismo bloque en nodos distintos. El factor de replicación define el número mínimo de copias requeridas. En este proyecto se utiliza un factor mínimo de dos, con monitoreo continuo por parte del NameNode para iniciar re-replicación cuando sea necesario.</w:t>
      </w:r>
    </w:p>
    <w:p>
      <w:pPr>
        <w:spacing w:after="80"/>
      </w:pPr>
      <w:r>
        <w:t xml:space="preserve"/>
      </w:r>
    </w:p>
    <w:p>
      <w:pPr>
        <w:pStyle w:val="Heading3"/>
        <w:spacing w:after="80" w:before="180"/>
      </w:pPr>
      <w:r>
        <w:rPr>
          <w:rFonts w:ascii="Arial" w:cs="Arial" w:eastAsia="Arial" w:hAnsi="Arial"/>
          <w:b/>
          <w:bCs/>
          <w:sz w:val="22"/>
          <w:szCs w:val="22"/>
        </w:rPr>
        <w:t xml:space="preserve">Modelo WORM</w:t>
      </w:r>
    </w:p>
    <w:p>
      <w:pPr>
        <w:spacing w:after="120"/>
        <w:jc w:val="both"/>
      </w:pPr>
      <w:r>
        <w:rPr>
          <w:rFonts w:ascii="Arial" w:cs="Arial" w:eastAsia="Arial" w:hAnsi="Arial"/>
          <w:sz w:val="22"/>
          <w:szCs w:val="22"/>
        </w:rPr>
        <w:t xml:space="preserve">El modelo WORM (Write Once, Read Many) establece que los archivos se escriben una única vez y solo pueden ser leídos posteriormente. Este modelo simplifica la gestión de la consistencia en sistemas distribuidos al eliminar mecanismos de control de concurrencia para escrituras parciales.</w:t>
      </w:r>
    </w:p>
    <w:p>
      <w:pPr>
        <w:spacing w:after="80"/>
      </w:pPr>
      <w:r>
        <w:t xml:space="preserve"/>
      </w:r>
    </w:p>
    <w:p>
      <w:pPr>
        <w:pStyle w:val="Heading3"/>
        <w:spacing w:after="80" w:before="180"/>
      </w:pPr>
      <w:r>
        <w:rPr>
          <w:rFonts w:ascii="Arial" w:cs="Arial" w:eastAsia="Arial" w:hAnsi="Arial"/>
          <w:b/>
          <w:bCs/>
          <w:sz w:val="22"/>
          <w:szCs w:val="22"/>
        </w:rPr>
        <w:t xml:space="preserve">MongoDB Atlas</w:t>
      </w:r>
    </w:p>
    <w:p>
      <w:pPr>
        <w:spacing w:after="120"/>
        <w:jc w:val="both"/>
      </w:pPr>
      <w:r>
        <w:rPr>
          <w:rFonts w:ascii="Arial" w:cs="Arial" w:eastAsia="Arial" w:hAnsi="Arial"/>
          <w:sz w:val="22"/>
          <w:szCs w:val="22"/>
        </w:rPr>
        <w:t xml:space="preserve">MongoDB Atlas es el servicio de base de datos como servicio (DBaaS) de MongoDB, que ofrece bases de datos NoSQL orientadas a documentos de forma administrada en la nube. Fue la tecnología seleccionada para la persistencia de metadatos del sistema, gracias a su esquema flexible (documentos JSON/BSON), alta disponibilidad, escalabilidad automática y facilidad de integración con Python mediante el driver oficial PyMongo.</w:t>
      </w:r>
    </w:p>
    <w:p>
      <w:r>
        <w:br w:type="page"/>
      </w:r>
    </w:p>
    <w:p>
      <w:pPr>
        <w:pStyle w:val="Heading1"/>
        <w:spacing w:after="160" w:before="320"/>
      </w:pPr>
      <w:r>
        <w:rPr>
          <w:rFonts w:ascii="Arial" w:cs="Arial" w:eastAsia="Arial" w:hAnsi="Arial"/>
          <w:b/>
          <w:bCs/>
          <w:sz w:val="28"/>
          <w:szCs w:val="28"/>
        </w:rPr>
        <w:t xml:space="preserve">2. Descripción del Servicio y Problema Abordado</w:t>
      </w:r>
    </w:p>
    <w:p>
      <w:pPr>
        <w:pStyle w:val="Heading2"/>
        <w:spacing w:after="120" w:before="240"/>
      </w:pPr>
      <w:r>
        <w:rPr>
          <w:rFonts w:ascii="Arial" w:cs="Arial" w:eastAsia="Arial" w:hAnsi="Arial"/>
          <w:b/>
          <w:bCs/>
          <w:sz w:val="24"/>
          <w:szCs w:val="24"/>
        </w:rPr>
        <w:t xml:space="preserve">2.1 Descripción del Problema</w:t>
      </w:r>
    </w:p>
    <w:p>
      <w:pPr>
        <w:spacing w:after="120"/>
        <w:jc w:val="both"/>
      </w:pPr>
      <w:r>
        <w:rPr>
          <w:rFonts w:ascii="Arial" w:cs="Arial" w:eastAsia="Arial" w:hAnsi="Arial"/>
          <w:sz w:val="22"/>
          <w:szCs w:val="22"/>
        </w:rPr>
        <w:t xml:space="preserve">Los sistemas de almacenamiento centralizados presentan limitaciones críticas ante archivos de gran tamaño o un alto volumen de accesos concurrentes. Un único servidor constituye un punto único de fallo: si no está disponible, ningún cliente puede acceder a la información. Además, la capacidad de almacenamiento y el ancho de banda de un único nodo son inherentemente limitados, lo que impide escalar el sistema horizontalmente.</w:t>
      </w:r>
    </w:p>
    <w:p>
      <w:pPr>
        <w:spacing w:after="120"/>
        <w:jc w:val="both"/>
      </w:pPr>
      <w:r>
        <w:rPr>
          <w:rFonts w:ascii="Arial" w:cs="Arial" w:eastAsia="Arial" w:hAnsi="Arial"/>
          <w:sz w:val="22"/>
          <w:szCs w:val="22"/>
        </w:rPr>
        <w:t xml:space="preserve">El proyecto aborda este problema mediante la construcción de un DFS que divide los archivos en bloques distribuidos en múltiples nodos, garantizando que cada bloque tenga al menos dos copias en nodos distintos. De esta manera el sistema puede tolerar la falla de uno o más DataNodes sin interrumpir el servicio, y puede escalar horizontalmente añadiendo nuevos nodos al clúster.</w:t>
      </w:r>
    </w:p>
    <w:p>
      <w:pPr>
        <w:spacing w:after="80"/>
      </w:pPr>
      <w:r>
        <w:t xml:space="preserve"/>
      </w:r>
    </w:p>
    <w:p>
      <w:pPr>
        <w:pStyle w:val="Heading2"/>
        <w:spacing w:after="120" w:before="240"/>
      </w:pPr>
      <w:r>
        <w:rPr>
          <w:rFonts w:ascii="Arial" w:cs="Arial" w:eastAsia="Arial" w:hAnsi="Arial"/>
          <w:b/>
          <w:bCs/>
          <w:sz w:val="24"/>
          <w:szCs w:val="24"/>
        </w:rPr>
        <w:t xml:space="preserve">2.2 Descripción del Servicio</w:t>
      </w:r>
    </w:p>
    <w:p>
      <w:pPr>
        <w:spacing w:after="120"/>
        <w:jc w:val="both"/>
      </w:pPr>
      <w:r>
        <w:rPr>
          <w:rFonts w:ascii="Arial" w:cs="Arial" w:eastAsia="Arial" w:hAnsi="Arial"/>
          <w:sz w:val="22"/>
          <w:szCs w:val="22"/>
        </w:rPr>
        <w:t xml:space="preserve">El servicio implementado es un sistema de archivos distribuido por bloques al que los usuarios acceden mediante una CLI autenticada. Cada usuario gestiona únicamente sus propios archivos. El sistema sigue el modelo WORM: los archivos se cargan una sola vez y no se modifican parcialmente.</w:t>
      </w:r>
    </w:p>
    <w:p>
      <w:pPr>
        <w:spacing w:after="80"/>
      </w:pPr>
      <w:r>
        <w:t xml:space="preserve"/>
      </w:r>
    </w:p>
    <w:p>
      <w:pPr>
        <w:spacing w:after="120"/>
        <w:jc w:val="both"/>
      </w:pPr>
      <w:r>
        <w:rPr>
          <w:rFonts w:ascii="Arial" w:cs="Arial" w:eastAsia="Arial" w:hAnsi="Arial"/>
          <w:sz w:val="22"/>
          <w:szCs w:val="22"/>
        </w:rPr>
        <w:t xml:space="preserve">Las operaciones que el sistema expone son:</w:t>
      </w:r>
    </w:p>
    <w:p>
      <w:pPr>
        <w:pStyle w:val="ListParagraph"/>
        <w:numPr>
          <w:ilvl w:val="0"/>
          <w:numId w:val="2"/>
        </w:numPr>
        <w:spacing w:after="80"/>
      </w:pPr>
      <w:r>
        <w:rPr>
          <w:rFonts w:ascii="Arial" w:cs="Arial" w:eastAsia="Arial" w:hAnsi="Arial"/>
          <w:sz w:val="22"/>
          <w:szCs w:val="22"/>
        </w:rPr>
        <w:t xml:space="preserve">put &lt;archivo&gt;: sube un archivo al DFS dividiéndolo en bloques y distribuyéndolos en DataNodes con replicación garantizada.</w:t>
      </w:r>
    </w:p>
    <w:p>
      <w:pPr>
        <w:pStyle w:val="ListParagraph"/>
        <w:numPr>
          <w:ilvl w:val="0"/>
          <w:numId w:val="2"/>
        </w:numPr>
        <w:spacing w:after="80"/>
      </w:pPr>
      <w:r>
        <w:rPr>
          <w:rFonts w:ascii="Arial" w:cs="Arial" w:eastAsia="Arial" w:hAnsi="Arial"/>
          <w:sz w:val="22"/>
          <w:szCs w:val="22"/>
        </w:rPr>
        <w:t xml:space="preserve">get &lt;archivo&gt;: recupera un archivo del DFS descargando sus bloques desde los DataNodes y reconstruyendo el archivo original en el cliente.</w:t>
      </w:r>
    </w:p>
    <w:p>
      <w:pPr>
        <w:pStyle w:val="ListParagraph"/>
        <w:numPr>
          <w:ilvl w:val="0"/>
          <w:numId w:val="2"/>
        </w:numPr>
        <w:spacing w:after="80"/>
      </w:pPr>
      <w:r>
        <w:rPr>
          <w:rFonts w:ascii="Arial" w:cs="Arial" w:eastAsia="Arial" w:hAnsi="Arial"/>
          <w:sz w:val="22"/>
          <w:szCs w:val="22"/>
        </w:rPr>
        <w:t xml:space="preserve">ls [directorio]: lista los archivos y directorios en el espacio de nombres del usuario.</w:t>
      </w:r>
    </w:p>
    <w:p>
      <w:pPr>
        <w:pStyle w:val="ListParagraph"/>
        <w:numPr>
          <w:ilvl w:val="0"/>
          <w:numId w:val="2"/>
        </w:numPr>
        <w:spacing w:after="80"/>
      </w:pPr>
      <w:r>
        <w:rPr>
          <w:rFonts w:ascii="Arial" w:cs="Arial" w:eastAsia="Arial" w:hAnsi="Arial"/>
          <w:sz w:val="22"/>
          <w:szCs w:val="22"/>
        </w:rPr>
        <w:t xml:space="preserve">mkdir &lt;directorio&gt;: crea un nuevo directorio en el espacio de nombres del usuario.</w:t>
      </w:r>
    </w:p>
    <w:p>
      <w:pPr>
        <w:pStyle w:val="ListParagraph"/>
        <w:numPr>
          <w:ilvl w:val="0"/>
          <w:numId w:val="2"/>
        </w:numPr>
        <w:spacing w:after="80"/>
      </w:pPr>
      <w:r>
        <w:rPr>
          <w:rFonts w:ascii="Arial" w:cs="Arial" w:eastAsia="Arial" w:hAnsi="Arial"/>
          <w:sz w:val="22"/>
          <w:szCs w:val="22"/>
        </w:rPr>
        <w:t xml:space="preserve">rm &lt;archivo&gt;: elimina un archivo del DFS incluyendo todos sus bloques en los DataNodes.</w:t>
      </w:r>
    </w:p>
    <w:p>
      <w:pPr>
        <w:pStyle w:val="ListParagraph"/>
        <w:numPr>
          <w:ilvl w:val="0"/>
          <w:numId w:val="2"/>
        </w:numPr>
        <w:spacing w:after="80"/>
      </w:pPr>
      <w:r>
        <w:rPr>
          <w:rFonts w:ascii="Arial" w:cs="Arial" w:eastAsia="Arial" w:hAnsi="Arial"/>
          <w:sz w:val="22"/>
          <w:szCs w:val="22"/>
        </w:rPr>
        <w:t xml:space="preserve">rmdir &lt;directorio&gt;: elimina un directorio vacío del espacio de nombres del usuario.</w:t>
      </w:r>
    </w:p>
    <w:p>
      <w:r>
        <w:br w:type="page"/>
      </w:r>
    </w:p>
    <w:p>
      <w:pPr>
        <w:pStyle w:val="Heading1"/>
        <w:spacing w:after="160" w:before="320"/>
      </w:pPr>
      <w:r>
        <w:rPr>
          <w:rFonts w:ascii="Arial" w:cs="Arial" w:eastAsia="Arial" w:hAnsi="Arial"/>
          <w:b/>
          <w:bCs/>
          <w:sz w:val="28"/>
          <w:szCs w:val="28"/>
        </w:rPr>
        <w:t xml:space="preserve">3. Arquitectura del Sistema y Diagramas</w:t>
      </w:r>
    </w:p>
    <w:p>
      <w:pPr>
        <w:pStyle w:val="Heading2"/>
        <w:spacing w:after="120" w:before="240"/>
      </w:pPr>
      <w:r>
        <w:rPr>
          <w:rFonts w:ascii="Arial" w:cs="Arial" w:eastAsia="Arial" w:hAnsi="Arial"/>
          <w:b/>
          <w:bCs/>
          <w:sz w:val="24"/>
          <w:szCs w:val="24"/>
        </w:rPr>
        <w:t xml:space="preserve">3.1 Tipo de Arquitectura</w:t>
      </w:r>
    </w:p>
    <w:p>
      <w:pPr>
        <w:spacing w:after="120"/>
        <w:jc w:val="both"/>
      </w:pPr>
      <w:r>
        <w:rPr>
          <w:rFonts w:ascii="Arial" w:cs="Arial" w:eastAsia="Arial" w:hAnsi="Arial"/>
          <w:sz w:val="22"/>
          <w:szCs w:val="22"/>
        </w:rPr>
        <w:t xml:space="preserve">Se utiliza una arquitectura Cliente–Servidor con patrón Maestro–Trabajador (Master–Worker). El NameNode actúa como el nodo maestro administrando los metadatos y coordinando las operaciones. Los DataNodes son los nodos trabajadores responsables del almacenamiento físico de los bloques. Los clientes no almacenan estado del sistema y se comunican con el NameNode para todas las operaciones de gestión, mientras que la transferencia de bloques se realiza directamente entre el cliente y los DataNodes.</w:t>
      </w:r>
    </w:p>
    <w:p>
      <w:pPr>
        <w:spacing w:after="80"/>
      </w:pPr>
      <w:r>
        <w:t xml:space="preserve"/>
      </w:r>
    </w:p>
    <w:p>
      <w:pPr>
        <w:pStyle w:val="Heading2"/>
        <w:spacing w:after="120" w:before="240"/>
      </w:pPr>
      <w:r>
        <w:rPr>
          <w:rFonts w:ascii="Arial" w:cs="Arial" w:eastAsia="Arial" w:hAnsi="Arial"/>
          <w:b/>
          <w:bCs/>
          <w:sz w:val="24"/>
          <w:szCs w:val="24"/>
        </w:rPr>
        <w:t xml:space="preserve">3.2 Componentes del Sistema</w:t>
      </w:r>
    </w:p>
    <w:p>
      <w:pPr>
        <w:pStyle w:val="Heading3"/>
        <w:spacing w:after="80" w:before="180"/>
      </w:pPr>
      <w:r>
        <w:rPr>
          <w:rFonts w:ascii="Arial" w:cs="Arial" w:eastAsia="Arial" w:hAnsi="Arial"/>
          <w:b/>
          <w:bCs/>
          <w:sz w:val="22"/>
          <w:szCs w:val="22"/>
        </w:rPr>
        <w:t xml:space="preserve">Cliente</w:t>
      </w:r>
    </w:p>
    <w:p>
      <w:pPr>
        <w:spacing w:after="120"/>
        <w:jc w:val="both"/>
      </w:pPr>
      <w:r>
        <w:rPr>
          <w:rFonts w:ascii="Arial" w:cs="Arial" w:eastAsia="Arial" w:hAnsi="Arial"/>
          <w:sz w:val="22"/>
          <w:szCs w:val="22"/>
        </w:rPr>
        <w:t xml:space="preserve">El cliente es la interfaz mediante la cual el usuario interactúa con el DFS. Se ejecuta como un proceso Python y expone una CLI construida con argparse. Sus responsabilidades son autenticarse en el NameNode, enviar solicitudes de gestión (put, get, ls, mkdir, rm, rmdir), dividir los archivos en bloques antes de enviarlos, transferir bloques directamente a los DataNodes indicados por el NameNode, y descargar bloques de los DataNodes para reconstruir el archivo original.</w:t>
      </w:r>
    </w:p>
    <w:p>
      <w:pPr>
        <w:spacing w:after="80"/>
      </w:pPr>
      <w:r>
        <w:t xml:space="preserve"/>
      </w:r>
    </w:p>
    <w:p>
      <w:pPr>
        <w:pStyle w:val="Heading3"/>
        <w:spacing w:after="80" w:before="180"/>
      </w:pPr>
      <w:r>
        <w:rPr>
          <w:rFonts w:ascii="Arial" w:cs="Arial" w:eastAsia="Arial" w:hAnsi="Arial"/>
          <w:b/>
          <w:bCs/>
          <w:sz w:val="22"/>
          <w:szCs w:val="22"/>
        </w:rPr>
        <w:t xml:space="preserve">NameNode</w:t>
      </w:r>
    </w:p>
    <w:p>
      <w:pPr>
        <w:spacing w:after="120"/>
        <w:jc w:val="both"/>
      </w:pPr>
      <w:r>
        <w:rPr>
          <w:rFonts w:ascii="Arial" w:cs="Arial" w:eastAsia="Arial" w:hAnsi="Arial"/>
          <w:sz w:val="22"/>
          <w:szCs w:val="22"/>
        </w:rPr>
        <w:t xml:space="preserve">El NameNode es el componente central del sistema. Se ejecuta como un contenedor Docker sobre una instancia EC2 con Ubuntu Server y expone una API REST construida con FastAPI. Sus responsabilidades incluyen: mantener la tabla de metadatos (mapeo de archivos a bloques y de bloques a DataNodes), gestionar el espacio de nombres por usuario, asignar DataNodes para cada bloque durante un put, monitorear el estado de los DataNodes mediante heartbeat, detectar nodos inactivos, gestionar la re-replicación de bloques afectados, y autenticar usuarios verificando credenciales contra MongoDB Atlas.</w:t>
      </w:r>
    </w:p>
    <w:p>
      <w:pPr>
        <w:spacing w:after="80"/>
      </w:pPr>
      <w:r>
        <w:t xml:space="preserve"/>
      </w:r>
    </w:p>
    <w:p>
      <w:pPr>
        <w:pStyle w:val="Heading3"/>
        <w:spacing w:after="80" w:before="180"/>
      </w:pPr>
      <w:r>
        <w:rPr>
          <w:rFonts w:ascii="Arial" w:cs="Arial" w:eastAsia="Arial" w:hAnsi="Arial"/>
          <w:b/>
          <w:bCs/>
          <w:sz w:val="22"/>
          <w:szCs w:val="22"/>
        </w:rPr>
        <w:t xml:space="preserve">DataNode</w:t>
      </w:r>
    </w:p>
    <w:p>
      <w:pPr>
        <w:spacing w:after="120"/>
        <w:jc w:val="both"/>
      </w:pPr>
      <w:r>
        <w:rPr>
          <w:rFonts w:ascii="Arial" w:cs="Arial" w:eastAsia="Arial" w:hAnsi="Arial"/>
          <w:sz w:val="22"/>
          <w:szCs w:val="22"/>
        </w:rPr>
        <w:t xml:space="preserve">Cada DataNode es un servidor de almacenamiento que se ejecuta como un contenedor Docker sobre su propia instancia EC2. Sus responsabilidades son: almacenar físicamente los bloques, servir bloques a los clientes, recibir bloques de otros DataNodes durante los procesos de replicación, y enviar heartbeats periódicos al NameNode con información de estado y lista de bloques almacenados.</w:t>
      </w:r>
    </w:p>
    <w:p>
      <w:pPr>
        <w:spacing w:after="80"/>
      </w:pPr>
      <w:r>
        <w:t xml:space="preserve"/>
      </w:r>
    </w:p>
    <w:p>
      <w:pPr>
        <w:pStyle w:val="Heading3"/>
        <w:spacing w:after="80" w:before="180"/>
      </w:pPr>
      <w:r>
        <w:rPr>
          <w:rFonts w:ascii="Arial" w:cs="Arial" w:eastAsia="Arial" w:hAnsi="Arial"/>
          <w:b/>
          <w:bCs/>
          <w:sz w:val="22"/>
          <w:szCs w:val="22"/>
        </w:rPr>
        <w:t xml:space="preserve">Base de Datos en la Nube — MongoDB Atlas</w:t>
      </w:r>
    </w:p>
    <w:p>
      <w:pPr>
        <w:spacing w:after="120"/>
        <w:jc w:val="both"/>
      </w:pPr>
      <w:r>
        <w:rPr>
          <w:rFonts w:ascii="Arial" w:cs="Arial" w:eastAsia="Arial" w:hAnsi="Arial"/>
          <w:sz w:val="22"/>
          <w:szCs w:val="22"/>
        </w:rPr>
        <w:t xml:space="preserve">MongoDB Atlas almacena de forma persistente los metadatos del sistema y las credenciales de usuario. El NameNode se conecta mediante PyMongo para registrar la ubicación de bloques, el árbol de directorios por usuario y los tokens de sesión activos. Al estar administrada en la nube, no requiere gestión de infraestructura adicional y garantiza alta disponibilidad de los metadatos incluso ante reinicios del NameNode.</w:t>
      </w:r>
    </w:p>
    <w:p>
      <w:pPr>
        <w:spacing w:after="80"/>
      </w:pPr>
      <w:r>
        <w:t xml:space="preserve"/>
      </w:r>
    </w:p>
    <w:p>
      <w:pPr>
        <w:pStyle w:val="Heading2"/>
        <w:spacing w:after="120" w:before="240"/>
      </w:pPr>
      <w:r>
        <w:rPr>
          <w:rFonts w:ascii="Arial" w:cs="Arial" w:eastAsia="Arial" w:hAnsi="Arial"/>
          <w:b/>
          <w:bCs/>
          <w:sz w:val="24"/>
          <w:szCs w:val="24"/>
        </w:rPr>
        <w:t xml:space="preserve">3.3 Diagrama de Arquitectura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1"/>
              <w:left w:val="single" w:color="000000" w:sz="1"/>
              <w:bottom w:val="single" w:color="000000" w:sz="1"/>
              <w:right w:val="single" w:color="000000" w:sz="1"/>
            </w:tcBorders>
            <w:shd w:fill="FFFFFF" w:val="clear"/>
            <w:tcMar>
              <w:top w:type="dxa" w:w="120"/>
              <w:left w:type="dxa" w:w="200"/>
              <w:bottom w:type="dxa" w:w="120"/>
              <w:right w:type="dxa" w:w="200"/>
            </w:tcMar>
          </w:tcPr>
          <w:p>
            <w:pPr>
              <w:jc w:val="center"/>
            </w:pPr>
            <w:r>
              <w:rPr>
                <w:rFonts w:ascii="Courier New" w:cs="Courier New" w:eastAsia="Courier New" w:hAnsi="Courier New"/>
                <w:b/>
                <w:bCs/>
                <w:sz w:val="24"/>
                <w:szCs w:val="24"/>
              </w:rPr>
              <w:t xml:space="preserve">CLIENTE</w:t>
            </w:r>
          </w:p>
          <w:p>
            <w:pPr>
              <w:jc w:val="center"/>
            </w:pPr>
            <w:r>
              <w:rPr>
                <w:rFonts w:ascii="Courier New" w:cs="Courier New" w:eastAsia="Courier New" w:hAnsi="Courier New"/>
                <w:sz w:val="20"/>
                <w:szCs w:val="20"/>
              </w:rPr>
              <w:t xml:space="preserve">CLI · Python · argparse</w:t>
            </w:r>
          </w:p>
          <w:p>
            <w:pPr>
              <w:jc w:val="center"/>
            </w:pPr>
            <w:r>
              <w:rPr>
                <w:rFonts w:ascii="Courier New" w:cs="Courier New" w:eastAsia="Courier New" w:hAnsi="Courier New"/>
                <w:i/>
                <w:iCs/>
                <w:sz w:val="18"/>
                <w:szCs w:val="18"/>
              </w:rPr>
              <w:t xml:space="preserve">Ejecuta en el equipo del usuario o en EC2</w:t>
            </w:r>
          </w:p>
        </w:tc>
      </w:tr>
      <w:tr>
        <w:tc>
          <w:tcPr>
            <w:tcW w:type="dxa" w:w="9026"/>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center"/>
            </w:pPr>
            <w:r>
              <w:rPr>
                <w:rFonts w:ascii="Courier New" w:cs="Courier New" w:eastAsia="Courier New" w:hAnsi="Courier New"/>
                <w:i/>
                <w:iCs/>
                <w:sz w:val="20"/>
                <w:szCs w:val="20"/>
              </w:rPr>
              <w:t xml:space="preserve">↓  REST / HTTPS  ↓     (login · put · get · ls · rm)</w:t>
            </w:r>
          </w:p>
        </w:tc>
      </w:tr>
      <w:tr>
        <w:tc>
          <w:tcPr>
            <w:tcW w:type="dxa" w:w="9026"/>
            <w:tcBorders>
              <w:top w:val="single" w:color="000000" w:sz="1"/>
              <w:left w:val="single" w:color="000000" w:sz="1"/>
              <w:bottom w:val="single" w:color="000000" w:sz="1"/>
              <w:right w:val="single" w:color="000000" w:sz="1"/>
            </w:tcBorders>
            <w:shd w:fill="FFFFFF" w:val="clear"/>
            <w:tcMar>
              <w:top w:type="dxa" w:w="120"/>
              <w:left w:type="dxa" w:w="200"/>
              <w:bottom w:type="dxa" w:w="120"/>
              <w:right w:type="dxa" w:w="200"/>
            </w:tcMar>
          </w:tcPr>
          <w:p>
            <w:pPr>
              <w:jc w:val="center"/>
            </w:pPr>
            <w:r>
              <w:rPr>
                <w:rFonts w:ascii="Courier New" w:cs="Courier New" w:eastAsia="Courier New" w:hAnsi="Courier New"/>
                <w:b/>
                <w:bCs/>
                <w:sz w:val="24"/>
                <w:szCs w:val="24"/>
              </w:rPr>
              <w:t xml:space="preserve">NAMENODE</w:t>
            </w:r>
          </w:p>
          <w:p>
            <w:pPr>
              <w:jc w:val="center"/>
            </w:pPr>
            <w:r>
              <w:rPr>
                <w:rFonts w:ascii="Courier New" w:cs="Courier New" w:eastAsia="Courier New" w:hAnsi="Courier New"/>
                <w:sz w:val="20"/>
                <w:szCs w:val="20"/>
              </w:rPr>
              <w:t xml:space="preserve">FastAPI · Python · Docker · EC2 · Puerto 8000</w:t>
            </w:r>
          </w:p>
          <w:p>
            <w:pPr>
              <w:jc w:val="center"/>
            </w:pPr>
            <w:r>
              <w:rPr>
                <w:rFonts w:ascii="Courier New" w:cs="Courier New" w:eastAsia="Courier New" w:hAnsi="Courier New"/>
                <w:i/>
                <w:iCs/>
                <w:sz w:val="18"/>
                <w:szCs w:val="18"/>
              </w:rPr>
              <w:t xml:space="preserve">Gestiona metadatos, usuarios y replicación</w:t>
            </w:r>
          </w:p>
          <w:p>
            <w:pPr>
              <w:jc w:val="center"/>
            </w:pPr>
            <w:r>
              <w:rPr>
                <w:rFonts w:ascii="Courier New" w:cs="Courier New" w:eastAsia="Courier New" w:hAnsi="Courier New"/>
                <w:sz w:val="20"/>
                <w:szCs w:val="20"/>
              </w:rPr>
              <w:t xml:space="preserve">↔ PyMongo ↔  MongoDB Atlas (DBaaS)</w:t>
            </w:r>
          </w:p>
        </w:tc>
      </w:tr>
      <w:tr>
        <w:tc>
          <w:tcPr>
            <w:tcW w:type="dxa" w:w="9026"/>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jc w:val="center"/>
            </w:pPr>
            <w:r>
              <w:rPr>
                <w:rFonts w:ascii="Courier New" w:cs="Courier New" w:eastAsia="Courier New" w:hAnsi="Courier New"/>
                <w:i/>
                <w:iCs/>
                <w:sz w:val="20"/>
                <w:szCs w:val="20"/>
              </w:rPr>
              <w:t xml:space="preserve">↓  REST / HTTP  ↓     (asigna bloques · heartbeat · re-replicación)</w:t>
            </w:r>
          </w:p>
        </w:tc>
      </w:tr>
      <w:tr>
        <w:tc>
          <w:tcPr>
            <w:tcW w:type="dxa" w:w="9026"/>
            <w:tcBorders>
              <w:top w:val="single" w:color="000000" w:sz="1"/>
              <w:left w:val="single" w:color="000000" w:sz="1"/>
              <w:bottom w:val="single" w:color="000000" w:sz="1"/>
              <w:right w:val="single" w:color="000000" w:sz="1"/>
            </w:tcBorders>
            <w:shd w:fill="FFFFFF" w:val="clear"/>
            <w:tcMar>
              <w:top w:type="dxa" w:w="120"/>
              <w:left w:type="dxa" w:w="200"/>
              <w:bottom w:type="dxa" w:w="120"/>
              <w:right w:type="dxa" w:w="200"/>
            </w:tcMar>
          </w:tcPr>
          <w:p>
            <w:pPr>
              <w:jc w:val="center"/>
            </w:pPr>
            <w:r>
              <w:rPr>
                <w:rFonts w:ascii="Courier New" w:cs="Courier New" w:eastAsia="Courier New" w:hAnsi="Courier New"/>
                <w:b/>
                <w:bCs/>
                <w:sz w:val="24"/>
                <w:szCs w:val="24"/>
              </w:rPr>
              <w:t xml:space="preserve">DATANODES (Capa de Almacenamiento Distribuido)</w:t>
            </w:r>
          </w:p>
          <w:p>
            <w:pPr>
              <w:jc w:val="center"/>
            </w:pPr>
            <w:r>
              <w:rPr>
                <w:rFonts w:ascii="Courier New" w:cs="Courier New" w:eastAsia="Courier New" w:hAnsi="Courier New"/>
                <w:sz w:val="20"/>
                <w:szCs w:val="20"/>
              </w:rPr>
              <w:t xml:space="preserve">DataNode 1 (EC2 · :8001)   ↔   DataNode 2 (EC2 · :8002)   ↔   DataNode 3 (EC2 · :8003)</w:t>
            </w:r>
          </w:p>
          <w:p>
            <w:pPr>
              <w:jc w:val="center"/>
            </w:pPr>
            <w:r>
              <w:rPr>
                <w:rFonts w:ascii="Courier New" w:cs="Courier New" w:eastAsia="Courier New" w:hAnsi="Courier New"/>
                <w:i/>
                <w:iCs/>
                <w:sz w:val="18"/>
                <w:szCs w:val="18"/>
              </w:rPr>
              <w:t xml:space="preserve">Los DataNodes se replican bloques entre sí directamente (HTTP)</w:t>
            </w:r>
          </w:p>
          <w:p>
            <w:pPr>
              <w:jc w:val="center"/>
            </w:pPr>
            <w:r>
              <w:rPr>
                <w:rFonts w:ascii="Courier New" w:cs="Courier New" w:eastAsia="Courier New" w:hAnsi="Courier New"/>
                <w:i/>
                <w:iCs/>
                <w:sz w:val="18"/>
                <w:szCs w:val="18"/>
              </w:rPr>
              <w:t xml:space="preserve">El Cliente envía y recibe bloques directamente con los DataNodes, sin pasar por el NameNode</w:t>
            </w:r>
          </w:p>
        </w:tc>
      </w:tr>
    </w:tbl>
    <w:p>
      <w:pPr>
        <w:spacing w:after="160"/>
      </w:pPr>
      <w:r>
        <w:t xml:space="preserve"/>
      </w:r>
    </w:p>
    <w:p>
      <w:pPr>
        <w:pStyle w:val="Heading2"/>
        <w:spacing w:after="120" w:before="240"/>
      </w:pPr>
      <w:r>
        <w:rPr>
          <w:rFonts w:ascii="Arial" w:cs="Arial" w:eastAsia="Arial" w:hAnsi="Arial"/>
          <w:b/>
          <w:bCs/>
          <w:sz w:val="24"/>
          <w:szCs w:val="24"/>
        </w:rPr>
        <w:t xml:space="preserve">3.4 Flujo General del Sistema</w:t>
      </w:r>
    </w:p>
    <w:p>
      <w:pPr>
        <w:pStyle w:val="Heading3"/>
        <w:spacing w:after="80" w:before="180"/>
      </w:pPr>
      <w:r>
        <w:rPr>
          <w:rFonts w:ascii="Arial" w:cs="Arial" w:eastAsia="Arial" w:hAnsi="Arial"/>
          <w:b/>
          <w:bCs/>
          <w:sz w:val="22"/>
          <w:szCs w:val="22"/>
        </w:rPr>
        <w:t xml:space="preserve">Operación PUT (Subida de archivo)</w:t>
      </w:r>
    </w:p>
    <w:p>
      <w:pPr>
        <w:pStyle w:val="ListParagraph"/>
        <w:numPr>
          <w:ilvl w:val="0"/>
          <w:numId w:val="2"/>
        </w:numPr>
        <w:spacing w:after="80"/>
      </w:pPr>
      <w:r>
        <w:rPr>
          <w:rFonts w:ascii="Arial" w:cs="Arial" w:eastAsia="Arial" w:hAnsi="Arial"/>
          <w:sz w:val="22"/>
          <w:szCs w:val="22"/>
        </w:rPr>
        <w:t xml:space="preserve">El cliente se autentica en el NameNode. El NameNode verifica credenciales en MongoDB Atlas y retorna un token de sesión.</w:t>
      </w:r>
    </w:p>
    <w:p>
      <w:pPr>
        <w:pStyle w:val="ListParagraph"/>
        <w:numPr>
          <w:ilvl w:val="0"/>
          <w:numId w:val="2"/>
        </w:numPr>
        <w:spacing w:after="80"/>
      </w:pPr>
      <w:r>
        <w:rPr>
          <w:rFonts w:ascii="Arial" w:cs="Arial" w:eastAsia="Arial" w:hAnsi="Arial"/>
          <w:sz w:val="22"/>
          <w:szCs w:val="22"/>
        </w:rPr>
        <w:t xml:space="preserve">El cliente informa al NameNode el nombre y tamaño del archivo a cargar.</w:t>
      </w:r>
    </w:p>
    <w:p>
      <w:pPr>
        <w:pStyle w:val="ListParagraph"/>
        <w:numPr>
          <w:ilvl w:val="0"/>
          <w:numId w:val="2"/>
        </w:numPr>
        <w:spacing w:after="80"/>
      </w:pPr>
      <w:r>
        <w:rPr>
          <w:rFonts w:ascii="Arial" w:cs="Arial" w:eastAsia="Arial" w:hAnsi="Arial"/>
          <w:sz w:val="22"/>
          <w:szCs w:val="22"/>
        </w:rPr>
        <w:t xml:space="preserve">El NameNode calcula el número de bloques y asigna nodos principal y réplica mediante Round Robin. Retorna el plan de carga.</w:t>
      </w:r>
    </w:p>
    <w:p>
      <w:pPr>
        <w:pStyle w:val="ListParagraph"/>
        <w:numPr>
          <w:ilvl w:val="0"/>
          <w:numId w:val="2"/>
        </w:numPr>
        <w:spacing w:after="80"/>
      </w:pPr>
      <w:r>
        <w:rPr>
          <w:rFonts w:ascii="Arial" w:cs="Arial" w:eastAsia="Arial" w:hAnsi="Arial"/>
          <w:sz w:val="22"/>
          <w:szCs w:val="22"/>
        </w:rPr>
        <w:t xml:space="preserve">El cliente divide el archivo en bloques y envía cada bloque al DataNode principal asignado.</w:t>
      </w:r>
    </w:p>
    <w:p>
      <w:pPr>
        <w:pStyle w:val="ListParagraph"/>
        <w:numPr>
          <w:ilvl w:val="0"/>
          <w:numId w:val="2"/>
        </w:numPr>
        <w:spacing w:after="80"/>
      </w:pPr>
      <w:r>
        <w:rPr>
          <w:rFonts w:ascii="Arial" w:cs="Arial" w:eastAsia="Arial" w:hAnsi="Arial"/>
          <w:sz w:val="22"/>
          <w:szCs w:val="22"/>
        </w:rPr>
        <w:t xml:space="preserve">Cada DataNode principal almacena el bloque localmente y lo replica al DataNode réplica.</w:t>
      </w:r>
    </w:p>
    <w:p>
      <w:pPr>
        <w:pStyle w:val="ListParagraph"/>
        <w:numPr>
          <w:ilvl w:val="0"/>
          <w:numId w:val="2"/>
        </w:numPr>
        <w:spacing w:after="80"/>
      </w:pPr>
      <w:r>
        <w:rPr>
          <w:rFonts w:ascii="Arial" w:cs="Arial" w:eastAsia="Arial" w:hAnsi="Arial"/>
          <w:sz w:val="22"/>
          <w:szCs w:val="22"/>
        </w:rPr>
        <w:t xml:space="preserve">El cliente notifica al NameNode la finalización. El NameNode persiste los metadatos en MongoDB Atlas.</w:t>
      </w:r>
    </w:p>
    <w:p>
      <w:pPr>
        <w:spacing w:after="80"/>
      </w:pPr>
      <w:r>
        <w:t xml:space="preserve"/>
      </w:r>
    </w:p>
    <w:p>
      <w:pPr>
        <w:pStyle w:val="Heading3"/>
        <w:spacing w:after="80" w:before="180"/>
      </w:pPr>
      <w:r>
        <w:rPr>
          <w:rFonts w:ascii="Arial" w:cs="Arial" w:eastAsia="Arial" w:hAnsi="Arial"/>
          <w:b/>
          <w:bCs/>
          <w:sz w:val="22"/>
          <w:szCs w:val="22"/>
        </w:rPr>
        <w:t xml:space="preserve">Operación GET (Descarga de archivo)</w:t>
      </w:r>
    </w:p>
    <w:p>
      <w:pPr>
        <w:pStyle w:val="ListParagraph"/>
        <w:numPr>
          <w:ilvl w:val="0"/>
          <w:numId w:val="2"/>
        </w:numPr>
        <w:spacing w:after="80"/>
      </w:pPr>
      <w:r>
        <w:rPr>
          <w:rFonts w:ascii="Arial" w:cs="Arial" w:eastAsia="Arial" w:hAnsi="Arial"/>
          <w:sz w:val="22"/>
          <w:szCs w:val="22"/>
        </w:rPr>
        <w:t xml:space="preserve">El cliente se autentica y solicita la ubicación de los bloques del archivo al NameNode.</w:t>
      </w:r>
    </w:p>
    <w:p>
      <w:pPr>
        <w:pStyle w:val="ListParagraph"/>
        <w:numPr>
          <w:ilvl w:val="0"/>
          <w:numId w:val="2"/>
        </w:numPr>
        <w:spacing w:after="80"/>
      </w:pPr>
      <w:r>
        <w:rPr>
          <w:rFonts w:ascii="Arial" w:cs="Arial" w:eastAsia="Arial" w:hAnsi="Arial"/>
          <w:sz w:val="22"/>
          <w:szCs w:val="22"/>
        </w:rPr>
        <w:t xml:space="preserve">El NameNode consulta MongoDB Atlas y retorna la lista de bloques con ubicaciones.</w:t>
      </w:r>
    </w:p>
    <w:p>
      <w:pPr>
        <w:pStyle w:val="ListParagraph"/>
        <w:numPr>
          <w:ilvl w:val="0"/>
          <w:numId w:val="2"/>
        </w:numPr>
        <w:spacing w:after="80"/>
      </w:pPr>
      <w:r>
        <w:rPr>
          <w:rFonts w:ascii="Arial" w:cs="Arial" w:eastAsia="Arial" w:hAnsi="Arial"/>
          <w:sz w:val="22"/>
          <w:szCs w:val="22"/>
        </w:rPr>
        <w:t xml:space="preserve">El cliente descarga los bloques desde los DataNodes, prefiriendo el nodo principal. Si un nodo no está disponible, utiliza la réplica.</w:t>
      </w:r>
    </w:p>
    <w:p>
      <w:pPr>
        <w:pStyle w:val="ListParagraph"/>
        <w:numPr>
          <w:ilvl w:val="0"/>
          <w:numId w:val="2"/>
        </w:numPr>
        <w:spacing w:after="80"/>
      </w:pPr>
      <w:r>
        <w:rPr>
          <w:rFonts w:ascii="Arial" w:cs="Arial" w:eastAsia="Arial" w:hAnsi="Arial"/>
          <w:sz w:val="22"/>
          <w:szCs w:val="22"/>
        </w:rPr>
        <w:t xml:space="preserve">El cliente ensambla los bloques en orden y reconstruye el archivo original.</w:t>
      </w:r>
    </w:p>
    <w:p>
      <w:r>
        <w:br w:type="page"/>
      </w:r>
    </w:p>
    <w:p>
      <w:pPr>
        <w:pStyle w:val="Heading1"/>
        <w:spacing w:after="160" w:before="320"/>
      </w:pPr>
      <w:r>
        <w:rPr>
          <w:rFonts w:ascii="Arial" w:cs="Arial" w:eastAsia="Arial" w:hAnsi="Arial"/>
          <w:b/>
          <w:bCs/>
          <w:sz w:val="28"/>
          <w:szCs w:val="28"/>
        </w:rPr>
        <w:t xml:space="preserve">4. Especificación de Protocolos y APIs</w:t>
      </w:r>
    </w:p>
    <w:p>
      <w:pPr>
        <w:pStyle w:val="Heading2"/>
        <w:spacing w:after="120" w:before="240"/>
      </w:pPr>
      <w:r>
        <w:rPr>
          <w:rFonts w:ascii="Arial" w:cs="Arial" w:eastAsia="Arial" w:hAnsi="Arial"/>
          <w:b/>
          <w:bCs/>
          <w:sz w:val="24"/>
          <w:szCs w:val="24"/>
        </w:rPr>
        <w:t xml:space="preserve">4.1 Protocolos de Comunicación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800"/>
        <w:gridCol w:w="3126"/>
      </w:tblGrid>
      <w:tr>
        <w:tc>
          <w:tcPr>
            <w:tcW w:type="dxa" w:w="21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Canal</w:t>
            </w:r>
          </w:p>
        </w:tc>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Protocolo</w:t>
            </w:r>
          </w:p>
        </w:tc>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Formato</w:t>
            </w:r>
          </w:p>
        </w:tc>
        <w:tc>
          <w:tcPr>
            <w:tcW w:type="dxa" w:w="3126"/>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Propósito</w:t>
            </w:r>
          </w:p>
        </w:tc>
      </w:tr>
      <w:tr>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Cliente ↔ NameNode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REST / HTTPS</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JSON</w:t>
            </w:r>
          </w:p>
        </w:tc>
        <w:tc>
          <w:tcPr>
            <w:tcW w:type="dxa" w:w="31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Gestión de metadatos, autenticación</w:t>
            </w:r>
          </w:p>
        </w:tc>
      </w:tr>
      <w:tr>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Cliente ↔ DataNode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HTTP</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octet-stream</w:t>
            </w:r>
          </w:p>
        </w:tc>
        <w:tc>
          <w:tcPr>
            <w:tcW w:type="dxa" w:w="31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Transferencia de bloques (PUT/GET)</w:t>
            </w:r>
          </w:p>
        </w:tc>
      </w:tr>
      <w:tr>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NameNode ↔ DataNode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REST / HTTP</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JSON</w:t>
            </w:r>
          </w:p>
        </w:tc>
        <w:tc>
          <w:tcPr>
            <w:tcW w:type="dxa" w:w="31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Heartbeat, instrucciones de replicación</w:t>
            </w:r>
          </w:p>
        </w:tc>
      </w:tr>
      <w:tr>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 DataNode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HTTP</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octet-stream</w:t>
            </w:r>
          </w:p>
        </w:tc>
        <w:tc>
          <w:tcPr>
            <w:tcW w:type="dxa" w:w="31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Replicación directa de bloques</w:t>
            </w:r>
          </w:p>
        </w:tc>
      </w:tr>
      <w:tr>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NameNode ↔ MongoDB Atlas</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PyMongo / TLS</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BSON/JSON</w:t>
            </w:r>
          </w:p>
        </w:tc>
        <w:tc>
          <w:tcPr>
            <w:tcW w:type="dxa" w:w="31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Persistencia de metadatos y usuarios</w:t>
            </w:r>
          </w:p>
        </w:tc>
      </w:tr>
    </w:tbl>
    <w:p>
      <w:pPr>
        <w:spacing w:after="160"/>
      </w:pPr>
      <w:r>
        <w:t xml:space="preserve"/>
      </w:r>
    </w:p>
    <w:p>
      <w:pPr>
        <w:pStyle w:val="Heading2"/>
        <w:spacing w:after="120" w:before="240"/>
      </w:pPr>
      <w:r>
        <w:rPr>
          <w:rFonts w:ascii="Arial" w:cs="Arial" w:eastAsia="Arial" w:hAnsi="Arial"/>
          <w:b/>
          <w:bCs/>
          <w:sz w:val="24"/>
          <w:szCs w:val="24"/>
        </w:rPr>
        <w:t xml:space="preserve">4.2 API del NameNode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c>
          <w:tcPr>
            <w:tcW w:type="dxa" w:w="1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Método</w:t>
            </w:r>
          </w:p>
        </w:tc>
        <w:tc>
          <w:tcPr>
            <w:tcW w:type="dxa" w:w="26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Endpoint</w:t>
            </w:r>
          </w:p>
        </w:tc>
        <w:tc>
          <w:tcPr>
            <w:tcW w:type="dxa" w:w="5226"/>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Descripción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/auth/login</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Autentica al usuario y retorna un token de sesión.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/files/put</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Solicita el plan de carga. Retorna bloques y DataNodes asignados.</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/files/put/complete</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Notifica la finalización de la carga. El NameNode persiste los metadatos.</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/files/get/{filename}</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Retorna la lista de bloques del archivo y sus ubicaciones.</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/files/ls</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Lista archivos y directorios del usuario autenticado.</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DELETE</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/files/rm/{filename}</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Elimina un archivo e instruye a los DataNodes para borrar sus bloques.</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/dirs/mkdir</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Crea un nuevo directorio en el espacio de nombres del usuario.</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DELETE</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/dirs/rmdir/{dirname}</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Elimina un directorio vacío del espacio de nombres.</w:t>
            </w:r>
          </w:p>
        </w:tc>
      </w:tr>
    </w:tbl>
    <w:p>
      <w:pPr>
        <w:spacing w:after="160"/>
      </w:pPr>
      <w:r>
        <w:t xml:space="preserve"/>
      </w:r>
    </w:p>
    <w:p>
      <w:pPr>
        <w:pStyle w:val="Heading2"/>
        <w:spacing w:after="120" w:before="240"/>
      </w:pPr>
      <w:r>
        <w:rPr>
          <w:rFonts w:ascii="Arial" w:cs="Arial" w:eastAsia="Arial" w:hAnsi="Arial"/>
          <w:b/>
          <w:bCs/>
          <w:sz w:val="24"/>
          <w:szCs w:val="24"/>
        </w:rPr>
        <w:t xml:space="preserve">4.3 API del DataNode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c>
          <w:tcPr>
            <w:tcW w:type="dxa" w:w="1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Método</w:t>
            </w:r>
          </w:p>
        </w:tc>
        <w:tc>
          <w:tcPr>
            <w:tcW w:type="dxa" w:w="26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Endpoint</w:t>
            </w:r>
          </w:p>
        </w:tc>
        <w:tc>
          <w:tcPr>
            <w:tcW w:type="dxa" w:w="5226"/>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Descripción</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/block/upload</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Recibe un bloque del cliente o de otro DataNode.</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/block/{block_id}</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Retorna el contenido de un bloque al solicitante.</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DELETE</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/block/{block_id}</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Elimina un bloque del almacenamiento local.</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/heartbeat</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El DataNode reporta estado y lista de bloques al NameNode.</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/status</w:t>
            </w:r>
          </w:p>
        </w:tc>
        <w:tc>
          <w:tcPr>
            <w:tcW w:type="dxa" w:w="52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Retorna espacio disponible y número de bloques del DataNode.</w:t>
            </w:r>
          </w:p>
        </w:tc>
      </w:tr>
    </w:tbl>
    <w:p>
      <w:r>
        <w:br w:type="page"/>
      </w:r>
    </w:p>
    <w:p>
      <w:pPr>
        <w:pStyle w:val="Heading1"/>
        <w:spacing w:after="160" w:before="320"/>
      </w:pPr>
      <w:r>
        <w:rPr>
          <w:rFonts w:ascii="Arial" w:cs="Arial" w:eastAsia="Arial" w:hAnsi="Arial"/>
          <w:b/>
          <w:bCs/>
          <w:sz w:val="28"/>
          <w:szCs w:val="28"/>
        </w:rPr>
        <w:t xml:space="preserve">5. Algoritmos de Particionamiento, Distribución y Replicación</w:t>
      </w:r>
    </w:p>
    <w:p>
      <w:pPr>
        <w:pStyle w:val="Heading2"/>
        <w:spacing w:after="120" w:before="240"/>
      </w:pPr>
      <w:r>
        <w:rPr>
          <w:rFonts w:ascii="Arial" w:cs="Arial" w:eastAsia="Arial" w:hAnsi="Arial"/>
          <w:b/>
          <w:bCs/>
          <w:sz w:val="24"/>
          <w:szCs w:val="24"/>
        </w:rPr>
        <w:t xml:space="preserve">5.1 Algoritmo de Particionamiento</w:t>
      </w:r>
    </w:p>
    <w:p>
      <w:pPr>
        <w:spacing w:after="120"/>
        <w:jc w:val="both"/>
      </w:pPr>
      <w:r>
        <w:rPr>
          <w:rFonts w:ascii="Arial" w:cs="Arial" w:eastAsia="Arial" w:hAnsi="Arial"/>
          <w:sz w:val="22"/>
          <w:szCs w:val="22"/>
        </w:rPr>
        <w:t xml:space="preserve">El particionamiento de archivos se realiza mediante una división secuencial en bloques de tamaño fijo. El tamaño de bloque es configurable mediante variable de entorno, con valor por defecto de 64 MB. Se calcula el número de bloques como el cociente entero del tamaño del archivo entre el tamaño del bloque, más uno si existe residuo. Cada bloque recibe un identificador único generado de forma determinísta a partir del nombre de usuario, nombre del archivo y número de bloque.</w:t>
      </w:r>
    </w:p>
    <w:p>
      <w:pPr>
        <w:spacing w:after="80"/>
      </w:pPr>
      <w:r>
        <w:t xml:space="preserve"/>
      </w:r>
    </w:p>
    <w:p>
      <w:pPr>
        <w:spacing w:after="120"/>
        <w:jc w:val="both"/>
      </w:pPr>
      <w:r>
        <w:rPr>
          <w:rFonts w:ascii="Arial" w:cs="Arial" w:eastAsia="Arial" w:hAnsi="Arial"/>
          <w:sz w:val="22"/>
          <w:szCs w:val="22"/>
        </w:rPr>
        <w:t xml:space="preserve">Ejemplo para un archivo de 200 MB con bloques de 64 MB:</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Bloque</w:t>
            </w:r>
          </w:p>
        </w:tc>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Tamaño</w:t>
            </w:r>
          </w:p>
        </w:tc>
        <w:tc>
          <w:tcPr>
            <w:tcW w:type="dxa" w:w="4526"/>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Identificador (ejemplo)</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1</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64 MB</w:t>
            </w:r>
          </w:p>
        </w:tc>
        <w:tc>
          <w:tcPr>
            <w:tcW w:type="dxa" w:w="4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usuario1_reporte_b0</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2</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64 MB</w:t>
            </w:r>
          </w:p>
        </w:tc>
        <w:tc>
          <w:tcPr>
            <w:tcW w:type="dxa" w:w="4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usuario1_reporte_b1</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3</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64 MB</w:t>
            </w:r>
          </w:p>
        </w:tc>
        <w:tc>
          <w:tcPr>
            <w:tcW w:type="dxa" w:w="4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usuario1_reporte_b2</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4</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 MB</w:t>
            </w:r>
          </w:p>
        </w:tc>
        <w:tc>
          <w:tcPr>
            <w:tcW w:type="dxa" w:w="4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usuario1_reporte_b3</w:t>
            </w:r>
          </w:p>
        </w:tc>
      </w:tr>
    </w:tbl>
    <w:p>
      <w:pPr>
        <w:spacing w:after="160"/>
      </w:pPr>
      <w:r>
        <w:t xml:space="preserve"/>
      </w:r>
    </w:p>
    <w:p>
      <w:pPr>
        <w:pStyle w:val="Heading2"/>
        <w:spacing w:after="120" w:before="240"/>
      </w:pPr>
      <w:r>
        <w:rPr>
          <w:rFonts w:ascii="Arial" w:cs="Arial" w:eastAsia="Arial" w:hAnsi="Arial"/>
          <w:b/>
          <w:bCs/>
          <w:sz w:val="24"/>
          <w:szCs w:val="24"/>
        </w:rPr>
        <w:t xml:space="preserve">5.2 Algoritmo de Distribución (Round Robin)</w:t>
      </w:r>
    </w:p>
    <w:p>
      <w:pPr>
        <w:spacing w:after="120"/>
        <w:jc w:val="both"/>
      </w:pPr>
      <w:r>
        <w:rPr>
          <w:rFonts w:ascii="Arial" w:cs="Arial" w:eastAsia="Arial" w:hAnsi="Arial"/>
          <w:sz w:val="22"/>
          <w:szCs w:val="22"/>
        </w:rPr>
        <w:t xml:space="preserve">El NameNode distribuye los bloques entre los DataNodes disponibles mediante Round Robin. Este algoritmo asigna los bloques de forma circular y equitativa entre todos los nodos activos, garantizando una distribución uniforme de la carga de almacenamiento.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Bloque</w:t>
            </w:r>
          </w:p>
        </w:tc>
        <w:tc>
          <w:tcPr>
            <w:tcW w:type="dxa" w:w="5026"/>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DataNode Principal</w:t>
            </w:r>
          </w:p>
        </w:tc>
      </w:tr>
      <w:tr>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1</w:t>
            </w:r>
          </w:p>
        </w:tc>
        <w:tc>
          <w:tcPr>
            <w:tcW w:type="dxa" w:w="5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1</w:t>
            </w:r>
          </w:p>
        </w:tc>
      </w:tr>
      <w:tr>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2</w:t>
            </w:r>
          </w:p>
        </w:tc>
        <w:tc>
          <w:tcPr>
            <w:tcW w:type="dxa" w:w="5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2</w:t>
            </w:r>
          </w:p>
        </w:tc>
      </w:tr>
      <w:tr>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3</w:t>
            </w:r>
          </w:p>
        </w:tc>
        <w:tc>
          <w:tcPr>
            <w:tcW w:type="dxa" w:w="5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3</w:t>
            </w:r>
          </w:p>
        </w:tc>
      </w:tr>
      <w:tr>
        <w:tc>
          <w:tcPr>
            <w:tcW w:type="dxa" w:w="4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4</w:t>
            </w:r>
          </w:p>
        </w:tc>
        <w:tc>
          <w:tcPr>
            <w:tcW w:type="dxa" w:w="50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1 (ciclo)</w:t>
            </w:r>
          </w:p>
        </w:tc>
      </w:tr>
    </w:tbl>
    <w:p>
      <w:pPr>
        <w:spacing w:after="160"/>
      </w:pPr>
      <w:r>
        <w:t xml:space="preserve"/>
      </w:r>
    </w:p>
    <w:p>
      <w:pPr>
        <w:pStyle w:val="Heading2"/>
        <w:spacing w:after="120" w:before="240"/>
      </w:pPr>
      <w:r>
        <w:rPr>
          <w:rFonts w:ascii="Arial" w:cs="Arial" w:eastAsia="Arial" w:hAnsi="Arial"/>
          <w:b/>
          <w:bCs/>
          <w:sz w:val="24"/>
          <w:szCs w:val="24"/>
        </w:rPr>
        <w:t xml:space="preserve">5.3 Algoritmo de Replicación</w:t>
      </w:r>
    </w:p>
    <w:p>
      <w:pPr>
        <w:spacing w:after="120"/>
        <w:jc w:val="both"/>
      </w:pPr>
      <w:r>
        <w:rPr>
          <w:rFonts w:ascii="Arial" w:cs="Arial" w:eastAsia="Arial" w:hAnsi="Arial"/>
          <w:sz w:val="22"/>
          <w:szCs w:val="22"/>
        </w:rPr>
        <w:t xml:space="preserve">Una vez asignado el nodo principal para cada bloque, el NameNode asigna un nodo réplica seleccionado como el siguiente nodo en la lista circular de DataNodes activos. Esto garantiza que las dos copias de cada bloque nunca estén en el mismo nodo físico.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Bloque</w:t>
            </w:r>
          </w:p>
        </w:tc>
        <w:tc>
          <w:tcPr>
            <w:tcW w:type="dxa" w:w="3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DataNode Principal</w:t>
            </w:r>
          </w:p>
        </w:tc>
        <w:tc>
          <w:tcPr>
            <w:tcW w:type="dxa" w:w="3526"/>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DataNode Réplica</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1</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1</w:t>
            </w:r>
          </w:p>
        </w:tc>
        <w:tc>
          <w:tcPr>
            <w:tcW w:type="dxa" w:w="3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2</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2</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2</w:t>
            </w:r>
          </w:p>
        </w:tc>
        <w:tc>
          <w:tcPr>
            <w:tcW w:type="dxa" w:w="3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3</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3</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3</w:t>
            </w:r>
          </w:p>
        </w:tc>
        <w:tc>
          <w:tcPr>
            <w:tcW w:type="dxa" w:w="3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1</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 4</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1</w:t>
            </w:r>
          </w:p>
        </w:tc>
        <w:tc>
          <w:tcPr>
            <w:tcW w:type="dxa" w:w="3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2</w:t>
            </w:r>
          </w:p>
        </w:tc>
      </w:tr>
    </w:tbl>
    <w:p>
      <w:pPr>
        <w:spacing w:after="160"/>
      </w:pPr>
      <w:r>
        <w:t xml:space="preserve"/>
      </w:r>
    </w:p>
    <w:p>
      <w:pPr>
        <w:pStyle w:val="Heading2"/>
        <w:spacing w:after="120" w:before="240"/>
      </w:pPr>
      <w:r>
        <w:rPr>
          <w:rFonts w:ascii="Arial" w:cs="Arial" w:eastAsia="Arial" w:hAnsi="Arial"/>
          <w:b/>
          <w:bCs/>
          <w:sz w:val="24"/>
          <w:szCs w:val="24"/>
        </w:rPr>
        <w:t xml:space="preserve">5.4 Mecanismo de Heartbeat y Re-replicación</w:t>
      </w:r>
    </w:p>
    <w:p>
      <w:pPr>
        <w:spacing w:after="120"/>
        <w:jc w:val="both"/>
      </w:pPr>
      <w:r>
        <w:rPr>
          <w:rFonts w:ascii="Arial" w:cs="Arial" w:eastAsia="Arial" w:hAnsi="Arial"/>
          <w:sz w:val="22"/>
          <w:szCs w:val="22"/>
        </w:rPr>
        <w:t xml:space="preserve">Cada DataNode envía un heartbeat al NameNode cada cinco segundos, incluyendo el identificador del nodo, espacio disponible y lista completa de block_ids almacenados. Si el NameNode no recibe heartbeat de un DataNode durante quince segundos (configurable), lo marca como inactivo. A continuación identifica los bloques afectados e instruye a los nodos que aún tienen copias para que los envíen a nuevos DataNodes, restaurando el factor de replicación mínimo.</w:t>
      </w:r>
    </w:p>
    <w:p>
      <w:r>
        <w:br w:type="page"/>
      </w:r>
    </w:p>
    <w:p>
      <w:pPr>
        <w:pStyle w:val="Heading1"/>
        <w:spacing w:after="160" w:before="320"/>
      </w:pPr>
      <w:r>
        <w:rPr>
          <w:rFonts w:ascii="Arial" w:cs="Arial" w:eastAsia="Arial" w:hAnsi="Arial"/>
          <w:b/>
          <w:bCs/>
          <w:sz w:val="28"/>
          <w:szCs w:val="28"/>
        </w:rPr>
        <w:t xml:space="preserve">6. Descripción del Entorno de Ejecución con Docker</w:t>
      </w:r>
    </w:p>
    <w:p>
      <w:pPr>
        <w:pStyle w:val="Heading2"/>
        <w:spacing w:after="120" w:before="240"/>
      </w:pPr>
      <w:r>
        <w:rPr>
          <w:rFonts w:ascii="Arial" w:cs="Arial" w:eastAsia="Arial" w:hAnsi="Arial"/>
          <w:b/>
          <w:bCs/>
          <w:sz w:val="24"/>
          <w:szCs w:val="24"/>
        </w:rPr>
        <w:t xml:space="preserve">6.1 Entorno Local con Docker Compose</w:t>
      </w:r>
    </w:p>
    <w:p>
      <w:pPr>
        <w:spacing w:after="120"/>
        <w:jc w:val="both"/>
      </w:pPr>
      <w:r>
        <w:rPr>
          <w:rFonts w:ascii="Arial" w:cs="Arial" w:eastAsia="Arial" w:hAnsi="Arial"/>
          <w:sz w:val="22"/>
          <w:szCs w:val="22"/>
        </w:rPr>
        <w:t xml:space="preserve">Durante el desarrollo y las pruebas, el sistema se ejecuta completamente en entorno local usando Docker Compose. Cada componente se ejecuta como un contenedor Docker independiente sobre una red virtual interna. La estructura de servicios es la siguiente:</w:t>
      </w:r>
    </w:p>
    <w:p>
      <w:pPr>
        <w:spacing w:after="80"/>
      </w:pPr>
      <w:r>
        <w:t xml:space="preserve"/>
      </w:r>
    </w:p>
    <w:p>
      <w:pPr>
        <w:spacing w:after="160"/>
      </w:pPr>
      <w:r>
        <w:rPr>
          <w:rFonts w:ascii="Courier New" w:cs="Courier New" w:eastAsia="Courier New" w:hAnsi="Courier New"/>
          <w:sz w:val="18"/>
          <w:szCs w:val="18"/>
        </w:rPr>
        <w:t xml:space="preserve">services:
  namenode:
    build: ./namenode
    ports:
      - "8000:8000"
    environment:
      - DB_URL=&lt;mongodb-atlas-uri&gt;
  datanode1:
    build: ./datanode
    environment:
      - DATANODE_ID=datanode1
      - NAMENODE_URL=http://namenode:8000
    ports:
      - "8001:8001"
    volumes:
      - datanode1_data:/blocks
  datanode2:
    build: ./datanode
    environment:
      - DATANODE_ID=datanode2
      - NAMENODE_URL=http://namenode:8000
    ports:
      - "8002:8001"
    volumes:
      - datanode2_data:/blocks
  datanode3:
    build: ./datanode
    environment:
      - DATANODE_ID=datanode3
      - NAMENODE_URL=http://namenode:8000
    ports:
      - "8003:8001"
    volumes:
      - datanode3_data:/blocks</w:t>
      </w:r>
    </w:p>
    <w:p>
      <w:pPr>
        <w:spacing w:after="80"/>
      </w:pPr>
      <w:r>
        <w:t xml:space="preserve"/>
      </w:r>
    </w:p>
    <w:p>
      <w:pPr>
        <w:pStyle w:val="Heading2"/>
        <w:spacing w:after="120" w:before="240"/>
      </w:pPr>
      <w:r>
        <w:rPr>
          <w:rFonts w:ascii="Arial" w:cs="Arial" w:eastAsia="Arial" w:hAnsi="Arial"/>
          <w:b/>
          <w:bCs/>
          <w:sz w:val="24"/>
          <w:szCs w:val="24"/>
        </w:rPr>
        <w:t xml:space="preserve">6.2 Despliegue en AWS Academy</w:t>
      </w:r>
    </w:p>
    <w:p>
      <w:pPr>
        <w:spacing w:after="120"/>
        <w:jc w:val="both"/>
      </w:pPr>
      <w:r>
        <w:rPr>
          <w:rFonts w:ascii="Arial" w:cs="Arial" w:eastAsia="Arial" w:hAnsi="Arial"/>
          <w:sz w:val="22"/>
          <w:szCs w:val="22"/>
        </w:rPr>
        <w:t xml:space="preserve">Para el despliegue en Internet, cada componente se ejecuta en su propia instancia EC2 con Ubuntu Server en AWS Academy. Los componentes se comunican a través de las IPs públicas. MongoDB Atlas se utiliza directamente como servicio externo sin necesidad de una instancia EC2 adicional para la base de datos.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326"/>
      </w:tblGrid>
      <w:tr>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Instancia EC2</w:t>
            </w:r>
          </w:p>
        </w:tc>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Componente</w:t>
            </w:r>
          </w:p>
        </w:tc>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Puerto expuesto</w:t>
            </w:r>
          </w:p>
        </w:tc>
        <w:tc>
          <w:tcPr>
            <w:tcW w:type="dxa" w:w="2326"/>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Tipo de instancia</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EC2-1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NameNode</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8000</w:t>
            </w:r>
          </w:p>
        </w:tc>
        <w:tc>
          <w:tcPr>
            <w:tcW w:type="dxa" w:w="23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t2.medium</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EC2-2</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1</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8001</w:t>
            </w:r>
          </w:p>
        </w:tc>
        <w:tc>
          <w:tcPr>
            <w:tcW w:type="dxa" w:w="23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t2.small</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EC2-3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2</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8001</w:t>
            </w:r>
          </w:p>
        </w:tc>
        <w:tc>
          <w:tcPr>
            <w:tcW w:type="dxa" w:w="23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t2.small</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EC2-4</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DataNode 3</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8001</w:t>
            </w:r>
          </w:p>
        </w:tc>
        <w:tc>
          <w:tcPr>
            <w:tcW w:type="dxa" w:w="23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t2.small</w:t>
            </w:r>
          </w:p>
        </w:tc>
      </w:tr>
    </w:tbl>
    <w:p>
      <w:pPr>
        <w:spacing w:after="160"/>
      </w:pPr>
      <w:r>
        <w:t xml:space="preserve"/>
      </w:r>
    </w:p>
    <w:p>
      <w:pPr>
        <w:pStyle w:val="Heading2"/>
        <w:spacing w:after="120" w:before="240"/>
      </w:pPr>
      <w:r>
        <w:rPr>
          <w:rFonts w:ascii="Arial" w:cs="Arial" w:eastAsia="Arial" w:hAnsi="Arial"/>
          <w:b/>
          <w:bCs/>
          <w:sz w:val="24"/>
          <w:szCs w:val="24"/>
        </w:rPr>
        <w:t xml:space="preserve">6.3 Repositorio de Código</w:t>
      </w:r>
    </w:p>
    <w:p>
      <w:pPr>
        <w:spacing w:after="120"/>
        <w:jc w:val="both"/>
      </w:pPr>
      <w:r>
        <w:rPr>
          <w:rFonts w:ascii="Arial" w:cs="Arial" w:eastAsia="Arial" w:hAnsi="Arial"/>
          <w:sz w:val="22"/>
          <w:szCs w:val="22"/>
        </w:rPr>
        <w:t xml:space="preserve">El código fuente completo del proyecto se encuentra disponible en el siguiente repositorio de GitHub:</w:t>
      </w:r>
    </w:p>
    <w:p>
      <w:pPr>
        <w:spacing w:after="120"/>
      </w:pPr>
      <w:r>
        <w:rPr>
          <w:rFonts w:ascii="Arial" w:cs="Arial" w:eastAsia="Arial" w:hAnsi="Arial"/>
          <w:sz w:val="22"/>
          <w:szCs w:val="22"/>
        </w:rPr>
        <w:t xml:space="preserve">https://github.com/JuanVal0308/FinalDFS</w:t>
      </w:r>
    </w:p>
    <w:p>
      <w:pPr>
        <w:spacing w:after="120"/>
        <w:jc w:val="both"/>
      </w:pPr>
      <w:r>
        <w:rPr>
          <w:rFonts w:ascii="Arial" w:cs="Arial" w:eastAsia="Arial" w:hAnsi="Arial"/>
          <w:sz w:val="22"/>
          <w:szCs w:val="22"/>
        </w:rPr>
        <w:t xml:space="preserve">El repositorio contiene la implementación completa del NameNode, los DataNodes, el cliente CLI, los Dockerfiles, el archivo docker-compose.yml y la documentación de despliegue.</w:t>
      </w:r>
    </w:p>
    <w:p>
      <w:pPr>
        <w:spacing w:after="80"/>
      </w:pPr>
      <w:r>
        <w:t xml:space="preserve"/>
      </w:r>
    </w:p>
    <w:p>
      <w:pPr>
        <w:pStyle w:val="Heading2"/>
        <w:spacing w:after="120" w:before="240"/>
      </w:pPr>
      <w:r>
        <w:rPr>
          <w:rFonts w:ascii="Arial" w:cs="Arial" w:eastAsia="Arial" w:hAnsi="Arial"/>
          <w:b/>
          <w:bCs/>
          <w:sz w:val="24"/>
          <w:szCs w:val="24"/>
        </w:rPr>
        <w:t xml:space="preserve">6.4 Tecnologías Utilizadas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Componente</w:t>
            </w:r>
          </w:p>
        </w:tc>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Tecnología</w:t>
            </w:r>
          </w:p>
        </w:tc>
        <w:tc>
          <w:tcPr>
            <w:tcW w:type="dxa" w:w="4826"/>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Justificación</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Lenguaje</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Python 3.11</w:t>
            </w:r>
          </w:p>
        </w:tc>
        <w:tc>
          <w:tcPr>
            <w:tcW w:type="dxa" w:w="48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Amplio soporte para redes, archivos y APIs REST. Alta productividad de desarrollo.</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Framework API</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FastAPI</w:t>
            </w:r>
          </w:p>
        </w:tc>
        <w:tc>
          <w:tcPr>
            <w:tcW w:type="dxa" w:w="48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Framework moderno para APIs REST asíncronas en Python con documentación automática.</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Base de datos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MongoDB Atlas</w:t>
            </w:r>
          </w:p>
        </w:tc>
        <w:tc>
          <w:tcPr>
            <w:tcW w:type="dxa" w:w="48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DBaaS NoSQL seleccionado por su esquema flexible (JSON/BSON), alta disponibilidad e integración con PyMongo.</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Contenedores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Docker</w:t>
            </w:r>
          </w:p>
        </w:tc>
        <w:tc>
          <w:tcPr>
            <w:tcW w:type="dxa" w:w="48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Encapsula cada componente de forma aislada, replicable y portable.</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Orquestación</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Docker Compose</w:t>
            </w:r>
          </w:p>
        </w:tc>
        <w:tc>
          <w:tcPr>
            <w:tcW w:type="dxa" w:w="48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Facilita el despliegue del clúster completo con un único archivo de configuración.</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Comunicación</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REST / HTTP</w:t>
            </w:r>
          </w:p>
        </w:tc>
        <w:tc>
          <w:tcPr>
            <w:tcW w:type="dxa" w:w="48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Protocolo estándar, bien soportado y de fácil depuración entre componentes.</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Python (argparse)</w:t>
            </w:r>
          </w:p>
        </w:tc>
        <w:tc>
          <w:tcPr>
            <w:tcW w:type="dxa" w:w="48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Biblioteca estándar de Python para interfaces de línea de comandos.</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Infraestructura</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AWS Academy (EC2)</w:t>
            </w:r>
          </w:p>
        </w:tc>
        <w:tc>
          <w:tcPr>
            <w:tcW w:type="dxa" w:w="48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Instancias EC2 con Ubuntu Server en la nube para despliegue en Internet.</w:t>
            </w:r>
          </w:p>
        </w:tc>
      </w:tr>
    </w:tbl>
    <w:p>
      <w:r>
        <w:br w:type="page"/>
      </w:r>
    </w:p>
    <w:p>
      <w:pPr>
        <w:pStyle w:val="Heading1"/>
        <w:spacing w:after="160" w:before="320"/>
      </w:pPr>
      <w:r>
        <w:rPr>
          <w:rFonts w:ascii="Arial" w:cs="Arial" w:eastAsia="Arial" w:hAnsi="Arial"/>
          <w:b/>
          <w:bCs/>
          <w:sz w:val="28"/>
          <w:szCs w:val="28"/>
        </w:rPr>
        <w:t xml:space="preserve">7. Pruebas y Análisis de Resultados</w:t>
      </w:r>
    </w:p>
    <w:p>
      <w:pPr>
        <w:pStyle w:val="Heading2"/>
        <w:spacing w:after="120" w:before="240"/>
      </w:pPr>
      <w:r>
        <w:rPr>
          <w:rFonts w:ascii="Arial" w:cs="Arial" w:eastAsia="Arial" w:hAnsi="Arial"/>
          <w:b/>
          <w:bCs/>
          <w:sz w:val="24"/>
          <w:szCs w:val="24"/>
        </w:rPr>
        <w:t xml:space="preserve">7.1 Estrategia de Pruebas</w:t>
      </w:r>
    </w:p>
    <w:p>
      <w:pPr>
        <w:spacing w:after="120"/>
        <w:jc w:val="both"/>
      </w:pPr>
      <w:r>
        <w:rPr>
          <w:rFonts w:ascii="Arial" w:cs="Arial" w:eastAsia="Arial" w:hAnsi="Arial"/>
          <w:sz w:val="22"/>
          <w:szCs w:val="22"/>
        </w:rPr>
        <w:t xml:space="preserve">Las pruebas del sistema se realizaron sobre el entorno de producción desplegado en AWS Academy, con los cuatro nodos (un NameNode y tres DataNodes) funcionando sobre instancias EC2 independientes y MongoDB Atlas como servicio de persistencia de metadatos. Todas las operaciones fueron verificadas mediante la CLI del cliente y el video de demostración compartido con el docente.</w:t>
      </w:r>
    </w:p>
    <w:p>
      <w:pPr>
        <w:spacing w:after="80"/>
      </w:pPr>
      <w:r>
        <w:t xml:space="preserve"/>
      </w:r>
    </w:p>
    <w:p>
      <w:pPr>
        <w:pStyle w:val="Heading2"/>
        <w:spacing w:after="120" w:before="240"/>
      </w:pPr>
      <w:r>
        <w:rPr>
          <w:rFonts w:ascii="Arial" w:cs="Arial" w:eastAsia="Arial" w:hAnsi="Arial"/>
          <w:b/>
          <w:bCs/>
          <w:sz w:val="24"/>
          <w:szCs w:val="24"/>
        </w:rPr>
        <w:t xml:space="preserve">7.2 Casos de Prueba Ejecutados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526"/>
      </w:tblGrid>
      <w:tr>
        <w:tc>
          <w:tcPr>
            <w:tcW w:type="dxa" w:w="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w:t>
            </w:r>
          </w:p>
        </w:tc>
        <w:tc>
          <w:tcPr>
            <w:tcW w:type="dxa" w:w="3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Caso de Prueba</w:t>
            </w:r>
          </w:p>
        </w:tc>
        <w:tc>
          <w:tcPr>
            <w:tcW w:type="dxa" w:w="3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Resultado Esperado</w:t>
            </w:r>
          </w:p>
        </w:tc>
        <w:tc>
          <w:tcPr>
            <w:tcW w:type="dxa" w:w="2526"/>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Resultado Obtenido</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TC-01</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Registro y autenticación de usuario</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Token de sesión válido retornado</w:t>
            </w:r>
          </w:p>
        </w:tc>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Exitoso</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TC-02</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Subida de archivo pequeño (&lt; 64 MB)</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bloque creado, replicado en 2 DataNodes</w:t>
            </w:r>
          </w:p>
        </w:tc>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Exitoso</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TC-03</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Subida de archivo grande (&gt; 64 MB)</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 bloques distribuidos Round Robin, factor rep. = 2</w:t>
            </w:r>
          </w:p>
        </w:tc>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Exitoso</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TC-04</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Descarga y verificación de integridad</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Archivo reconstruido idéntico al original (MD5)</w:t>
            </w:r>
          </w:p>
        </w:tc>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Exitoso</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TC-05</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Listado de archivos (ls)</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Listado correcto de archivos del usuario autenticado</w:t>
            </w:r>
          </w:p>
        </w:tc>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Exitoso</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TC-06</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Creación y eliminación de directorios</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Directorio creado/eliminado del espacio de nombres</w:t>
            </w:r>
          </w:p>
        </w:tc>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Exitoso</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TC-07</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Tolerancia a fallos — caída de DataNode</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Re-replicación automática tras 15 s, bloques recuperados</w:t>
            </w:r>
          </w:p>
        </w:tc>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Exitoso</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TC-08</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Eliminación de archivo (rm)</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Bloques eliminados de DataNodes, metadatos en Atlas removidos</w:t>
            </w:r>
          </w:p>
        </w:tc>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Exitoso</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TC-09</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Persistencia ante reinicio del NameNode</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Metadatos recuperados correctamente desde MongoDB Atlas</w:t>
            </w:r>
          </w:p>
        </w:tc>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Exitoso</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TC-10</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Acceso concurrente de dos usuarios</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Aislamiento correcto; cada usuario accede solo a sus archivos</w:t>
            </w:r>
          </w:p>
        </w:tc>
        <w:tc>
          <w:tcPr>
            <w:tcW w:type="dxa" w:w="2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Exitoso</w:t>
            </w:r>
          </w:p>
        </w:tc>
      </w:tr>
    </w:tbl>
    <w:p>
      <w:pPr>
        <w:spacing w:after="160"/>
      </w:pPr>
      <w:r>
        <w:t xml:space="preserve"/>
      </w:r>
    </w:p>
    <w:p>
      <w:pPr>
        <w:pStyle w:val="Heading2"/>
        <w:spacing w:after="120" w:before="240"/>
      </w:pPr>
      <w:r>
        <w:rPr>
          <w:rFonts w:ascii="Arial" w:cs="Arial" w:eastAsia="Arial" w:hAnsi="Arial"/>
          <w:b/>
          <w:bCs/>
          <w:sz w:val="24"/>
          <w:szCs w:val="24"/>
        </w:rPr>
        <w:t xml:space="preserve">7.3 Análisis de Resultados</w:t>
      </w:r>
    </w:p>
    <w:p>
      <w:pPr>
        <w:pStyle w:val="Heading3"/>
        <w:spacing w:after="80" w:before="180"/>
      </w:pPr>
      <w:r>
        <w:rPr>
          <w:rFonts w:ascii="Arial" w:cs="Arial" w:eastAsia="Arial" w:hAnsi="Arial"/>
          <w:b/>
          <w:bCs/>
          <w:sz w:val="22"/>
          <w:szCs w:val="22"/>
        </w:rPr>
        <w:t xml:space="preserve">Distribución de Bloques (Round Robin)</w:t>
      </w:r>
    </w:p>
    <w:p>
      <w:pPr>
        <w:spacing w:after="120"/>
        <w:jc w:val="both"/>
      </w:pPr>
      <w:r>
        <w:rPr>
          <w:rFonts w:ascii="Arial" w:cs="Arial" w:eastAsia="Arial" w:hAnsi="Arial"/>
          <w:sz w:val="22"/>
          <w:szCs w:val="22"/>
        </w:rPr>
        <w:t xml:space="preserve">Las pruebas con archivos de múltiples bloques confirmaron que el algoritmo Round Robin distribuye los bloques de manera equitativa entre los tres DataNodes. Para un archivo de 200 MB (4 bloques), los DataNodes 1, 2 y 3 recibieron 2, 1 y 1 bloques principales respectivamente, demostrando balance de carga correcto.</w:t>
      </w:r>
    </w:p>
    <w:p>
      <w:pPr>
        <w:spacing w:after="80"/>
      </w:pPr>
      <w:r>
        <w:t xml:space="preserve"/>
      </w:r>
    </w:p>
    <w:p>
      <w:pPr>
        <w:pStyle w:val="Heading3"/>
        <w:spacing w:after="80" w:before="180"/>
      </w:pPr>
      <w:r>
        <w:rPr>
          <w:rFonts w:ascii="Arial" w:cs="Arial" w:eastAsia="Arial" w:hAnsi="Arial"/>
          <w:b/>
          <w:bCs/>
          <w:sz w:val="22"/>
          <w:szCs w:val="22"/>
        </w:rPr>
        <w:t xml:space="preserve">Tolerancia a Fallos y Re-replicación</w:t>
      </w:r>
    </w:p>
    <w:p>
      <w:pPr>
        <w:spacing w:after="120"/>
        <w:jc w:val="both"/>
      </w:pPr>
      <w:r>
        <w:rPr>
          <w:rFonts w:ascii="Arial" w:cs="Arial" w:eastAsia="Arial" w:hAnsi="Arial"/>
          <w:sz w:val="22"/>
          <w:szCs w:val="22"/>
        </w:rPr>
        <w:t xml:space="preserve">Al simular la caída de un DataNode (deteniendo el contenedor correspondiente), el NameNode detectó la inactividad después de 15 segundos sin heartbeat e inició automáticamente el proceso de re-replicación. Los bloques afectados fueron replicados a los DataNodes restantes activos, restaurando el factor de replicación mínimo de 2 sin intervención manual. El cliente pudo continuar descargando archivos sin interrupción.</w:t>
      </w:r>
    </w:p>
    <w:p>
      <w:pPr>
        <w:spacing w:after="80"/>
      </w:pPr>
      <w:r>
        <w:t xml:space="preserve"/>
      </w:r>
    </w:p>
    <w:p>
      <w:pPr>
        <w:pStyle w:val="Heading3"/>
        <w:spacing w:after="80" w:before="180"/>
      </w:pPr>
      <w:r>
        <w:rPr>
          <w:rFonts w:ascii="Arial" w:cs="Arial" w:eastAsia="Arial" w:hAnsi="Arial"/>
          <w:b/>
          <w:bCs/>
          <w:sz w:val="22"/>
          <w:szCs w:val="22"/>
        </w:rPr>
        <w:t xml:space="preserve">Integridad de los Datos</w:t>
      </w:r>
    </w:p>
    <w:p>
      <w:pPr>
        <w:spacing w:after="120"/>
        <w:jc w:val="both"/>
      </w:pPr>
      <w:r>
        <w:rPr>
          <w:rFonts w:ascii="Arial" w:cs="Arial" w:eastAsia="Arial" w:hAnsi="Arial"/>
          <w:sz w:val="22"/>
          <w:szCs w:val="22"/>
        </w:rPr>
        <w:t xml:space="preserve">Se verificó la integridad de los archivos descargados mediante comparación de hashes MD5 con los archivos originales. En todos los casos de prueba los hashes coincidieron, confirmando que el particionamiento, la transferencia y el ensamblaje de bloques no introducen corrupción de datos.</w:t>
      </w:r>
    </w:p>
    <w:p>
      <w:pPr>
        <w:spacing w:after="80"/>
      </w:pPr>
      <w:r>
        <w:t xml:space="preserve"/>
      </w:r>
    </w:p>
    <w:p>
      <w:pPr>
        <w:pStyle w:val="Heading3"/>
        <w:spacing w:after="80" w:before="180"/>
      </w:pPr>
      <w:r>
        <w:rPr>
          <w:rFonts w:ascii="Arial" w:cs="Arial" w:eastAsia="Arial" w:hAnsi="Arial"/>
          <w:b/>
          <w:bCs/>
          <w:sz w:val="22"/>
          <w:szCs w:val="22"/>
        </w:rPr>
        <w:t xml:space="preserve">Persistencia de Metadatos con MongoDB Atlas</w:t>
      </w:r>
    </w:p>
    <w:p>
      <w:pPr>
        <w:spacing w:after="120"/>
        <w:jc w:val="both"/>
      </w:pPr>
      <w:r>
        <w:rPr>
          <w:rFonts w:ascii="Arial" w:cs="Arial" w:eastAsia="Arial" w:hAnsi="Arial"/>
          <w:sz w:val="22"/>
          <w:szCs w:val="22"/>
        </w:rPr>
        <w:t xml:space="preserve">La selección de MongoDB Atlas como motor de persistencia resultó adecuada. El esquema orientado a documentos JSON se adaptó de forma natural a la estructura de metadatos del DFS. Las operaciones de lectura y escritura presentaron latencias inferiores a 50 ms desde las instancias EC2 en AWS Academy, sin impacto perceptible en el rendimiento general del sistema.</w:t>
      </w:r>
    </w:p>
    <w:p>
      <w:pPr>
        <w:spacing w:after="80"/>
      </w:pPr>
      <w:r>
        <w:t xml:space="preserve"/>
      </w:r>
    </w:p>
    <w:p>
      <w:pPr>
        <w:pStyle w:val="Heading3"/>
        <w:spacing w:after="80" w:before="180"/>
      </w:pPr>
      <w:r>
        <w:rPr>
          <w:rFonts w:ascii="Arial" w:cs="Arial" w:eastAsia="Arial" w:hAnsi="Arial"/>
          <w:b/>
          <w:bCs/>
          <w:sz w:val="22"/>
          <w:szCs w:val="22"/>
        </w:rPr>
        <w:t xml:space="preserve">Evidencia de Pruebas</w:t>
      </w:r>
    </w:p>
    <w:p>
      <w:pPr>
        <w:spacing w:after="120"/>
        <w:jc w:val="both"/>
      </w:pPr>
      <w:r>
        <w:rPr>
          <w:rFonts w:ascii="Arial" w:cs="Arial" w:eastAsia="Arial" w:hAnsi="Arial"/>
          <w:sz w:val="22"/>
          <w:szCs w:val="22"/>
        </w:rPr>
        <w:t xml:space="preserve">La evidencia completa de las pruebas ejecutadas —incluyendo demostración en vivo de todas las operaciones (put, get, ls, mkdir, rm, tolerancia a fallos y reinicio del NameNode)— se encuentra documentada en el video de demostración compartido con el docente. El video muestra los comandos ejecutados desde la CLI, las respuestas del sistema en tiempo real y la verificación de los resultados en los logs de los contenedores Docker.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Evidencia</w:t>
            </w:r>
          </w:p>
        </w:tc>
        <w:tc>
          <w:tcPr>
            <w:tcW w:type="dxa" w:w="6526"/>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Descripción</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Video de demostración</w:t>
            </w:r>
          </w:p>
        </w:tc>
        <w:tc>
          <w:tcPr>
            <w:tcW w:type="dxa" w:w="6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Grabación en vivo de todas las pruebas sobre el entorno AWS Academy. Compartido con el docente mediante el medio acordado.</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Código fuente</w:t>
            </w:r>
          </w:p>
        </w:tc>
        <w:tc>
          <w:tcPr>
            <w:tcW w:type="dxa" w:w="6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Repositorio GitHub: https://github.com/JuanVal0308/FinalDFS</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Logs de contenedores</w:t>
            </w:r>
          </w:p>
        </w:tc>
        <w:tc>
          <w:tcPr>
            <w:tcW w:type="dxa" w:w="6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Salida de los contenedores Docker mostrando heartbeats, asignación de bloques y re-replicación.</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 del cliente</w:t>
            </w:r>
          </w:p>
        </w:tc>
        <w:tc>
          <w:tcPr>
            <w:tcW w:type="dxa" w:w="652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Capturas de pantalla de los comandos ejecutados y sus respuestas durante las pruebas.</w:t>
            </w:r>
          </w:p>
        </w:tc>
      </w:tr>
    </w:tbl>
    <w:p>
      <w:r>
        <w:br w:type="page"/>
      </w:r>
    </w:p>
    <w:p>
      <w:pPr>
        <w:pStyle w:val="Heading1"/>
        <w:spacing w:after="160" w:before="320"/>
      </w:pPr>
      <w:r>
        <w:rPr>
          <w:rFonts w:ascii="Arial" w:cs="Arial" w:eastAsia="Arial" w:hAnsi="Arial"/>
          <w:b/>
          <w:bCs/>
          <w:sz w:val="28"/>
          <w:szCs w:val="28"/>
        </w:rPr>
        <w:t xml:space="preserve">Conclusiones</w:t>
      </w:r>
    </w:p>
    <w:p>
      <w:pPr>
        <w:spacing w:after="120"/>
        <w:jc w:val="both"/>
      </w:pPr>
      <w:r>
        <w:rPr>
          <w:rFonts w:ascii="Arial" w:cs="Arial" w:eastAsia="Arial" w:hAnsi="Arial"/>
          <w:sz w:val="22"/>
          <w:szCs w:val="22"/>
        </w:rPr>
        <w:t xml:space="preserve">El sistema de archivos distribuido implementado demuestra los principios fundamentales de arquitecturas de referencia como GFS y HDFS en un entorno minimalista y desplegable sobre AWS. La arquitectura Maestro–Trabajador con un NameNode central y múltiples DataNodes separa claramente las responsabilidades de gestión de metadatos y almacenamiento de datos, facilitando la escalabilidad y el mantenimiento.</w:t>
      </w:r>
    </w:p>
    <w:p>
      <w:pPr>
        <w:spacing w:after="120"/>
        <w:jc w:val="both"/>
      </w:pPr>
      <w:r>
        <w:rPr>
          <w:rFonts w:ascii="Arial" w:cs="Arial" w:eastAsia="Arial" w:hAnsi="Arial"/>
          <w:sz w:val="22"/>
          <w:szCs w:val="22"/>
        </w:rPr>
        <w:t xml:space="preserve">La selección de MongoDB Atlas como motor de persistencia de metadatos resultó acertada: su modelo de documentos JSON es idóneo para representar la estructura jerárquica de archivos, bloques y nodos del DFS, y su naturaleza de servicio administrado eliminó la necesidad de gestionar infraestructura adicional de base de datos.</w:t>
      </w:r>
    </w:p>
    <w:p>
      <w:pPr>
        <w:spacing w:after="120"/>
        <w:jc w:val="both"/>
      </w:pPr>
      <w:r>
        <w:rPr>
          <w:rFonts w:ascii="Arial" w:cs="Arial" w:eastAsia="Arial" w:hAnsi="Arial"/>
          <w:sz w:val="22"/>
          <w:szCs w:val="22"/>
        </w:rPr>
        <w:t xml:space="preserve">El modelo WORM simplificó la gestión de la consistencia al eliminar mecanismos de control de concurrencia para escrituras parciales. El mecanismo de heartbeat garantizó que el NameNode mantuviera una visión actualizada del clúster y pudiera responder de forma proactiva ante fallos. El uso de Docker sobre instancias EC2 garantizó la portabilidad y facilitó el despliegue reproducible en el entorno de producción en AWS Academy.</w:t>
      </w:r>
    </w:p>
    <w:p>
      <w:pPr>
        <w:spacing w:after="160"/>
      </w:pPr>
      <w:r>
        <w:t xml:space="preserve"/>
      </w:r>
    </w:p>
    <w:p>
      <w:pPr>
        <w:pStyle w:val="Heading1"/>
        <w:spacing w:after="160" w:before="320"/>
      </w:pPr>
      <w:r>
        <w:rPr>
          <w:rFonts w:ascii="Arial" w:cs="Arial" w:eastAsia="Arial" w:hAnsi="Arial"/>
          <w:b/>
          <w:bCs/>
          <w:sz w:val="28"/>
          <w:szCs w:val="28"/>
        </w:rPr>
        <w:t xml:space="preserve">Referencias</w:t>
      </w:r>
    </w:p>
    <w:p>
      <w:pPr>
        <w:pStyle w:val="ListParagraph"/>
        <w:numPr>
          <w:ilvl w:val="0"/>
          <w:numId w:val="2"/>
        </w:numPr>
        <w:spacing w:after="80"/>
      </w:pPr>
      <w:r>
        <w:rPr>
          <w:rFonts w:ascii="Arial" w:cs="Arial" w:eastAsia="Arial" w:hAnsi="Arial"/>
          <w:sz w:val="22"/>
          <w:szCs w:val="22"/>
        </w:rPr>
        <w:t xml:space="preserve">Ghemawat, S., Gobioff, H., &amp; Leung, S. T. (2003). The Google File System. Proceedings of the 19th ACM Symposium on Operating Systems Principles.</w:t>
      </w:r>
    </w:p>
    <w:p>
      <w:pPr>
        <w:pStyle w:val="ListParagraph"/>
        <w:numPr>
          <w:ilvl w:val="0"/>
          <w:numId w:val="2"/>
        </w:numPr>
        <w:spacing w:after="80"/>
      </w:pPr>
      <w:r>
        <w:rPr>
          <w:rFonts w:ascii="Arial" w:cs="Arial" w:eastAsia="Arial" w:hAnsi="Arial"/>
          <w:sz w:val="22"/>
          <w:szCs w:val="22"/>
        </w:rPr>
        <w:t xml:space="preserve">Shvachko, K., Kuang, H., Radia, S., &amp; Chansler, R. (2010). The Hadoop Distributed File System. IEEE 26th Symposium on Mass Storage Systems and Technologies.</w:t>
      </w:r>
    </w:p>
    <w:p>
      <w:pPr>
        <w:pStyle w:val="ListParagraph"/>
        <w:numPr>
          <w:ilvl w:val="0"/>
          <w:numId w:val="2"/>
        </w:numPr>
        <w:spacing w:after="80"/>
      </w:pPr>
      <w:r>
        <w:rPr>
          <w:rFonts w:ascii="Arial" w:cs="Arial" w:eastAsia="Arial" w:hAnsi="Arial"/>
          <w:sz w:val="22"/>
          <w:szCs w:val="22"/>
        </w:rPr>
        <w:t xml:space="preserve">Tanenbaum, A. S., &amp; Van Steen, M. (2007). Distributed Systems: Principles and Paradigms. Prentice Hall.</w:t>
      </w:r>
    </w:p>
    <w:p>
      <w:pPr>
        <w:pStyle w:val="ListParagraph"/>
        <w:numPr>
          <w:ilvl w:val="0"/>
          <w:numId w:val="2"/>
        </w:numPr>
        <w:spacing w:after="80"/>
      </w:pPr>
      <w:r>
        <w:rPr>
          <w:rFonts w:ascii="Arial" w:cs="Arial" w:eastAsia="Arial" w:hAnsi="Arial"/>
          <w:sz w:val="22"/>
          <w:szCs w:val="22"/>
        </w:rPr>
        <w:t xml:space="preserve">Coulouris, G., Dollimore, J., Kindberg, T., &amp; Blair, G. (2011). Distributed Systems: Concepts and Design. Addison-Wesley.</w:t>
      </w:r>
    </w:p>
    <w:p>
      <w:pPr>
        <w:pStyle w:val="ListParagraph"/>
        <w:numPr>
          <w:ilvl w:val="0"/>
          <w:numId w:val="2"/>
        </w:numPr>
        <w:spacing w:after="80"/>
      </w:pPr>
      <w:r>
        <w:rPr>
          <w:rFonts w:ascii="Arial" w:cs="Arial" w:eastAsia="Arial" w:hAnsi="Arial"/>
          <w:sz w:val="22"/>
          <w:szCs w:val="22"/>
        </w:rPr>
        <w:t xml:space="preserve">FastAPI Documentation. https://fastapi.tiangolo.com/</w:t>
      </w:r>
    </w:p>
    <w:p>
      <w:pPr>
        <w:pStyle w:val="ListParagraph"/>
        <w:numPr>
          <w:ilvl w:val="0"/>
          <w:numId w:val="2"/>
        </w:numPr>
        <w:spacing w:after="80"/>
      </w:pPr>
      <w:r>
        <w:rPr>
          <w:rFonts w:ascii="Arial" w:cs="Arial" w:eastAsia="Arial" w:hAnsi="Arial"/>
          <w:sz w:val="22"/>
          <w:szCs w:val="22"/>
        </w:rPr>
        <w:t xml:space="preserve">Docker Documentation. https://docs.docker.com/</w:t>
      </w:r>
    </w:p>
    <w:p>
      <w:pPr>
        <w:pStyle w:val="ListParagraph"/>
        <w:numPr>
          <w:ilvl w:val="0"/>
          <w:numId w:val="2"/>
        </w:numPr>
        <w:spacing w:after="80"/>
      </w:pPr>
      <w:r>
        <w:rPr>
          <w:rFonts w:ascii="Arial" w:cs="Arial" w:eastAsia="Arial" w:hAnsi="Arial"/>
          <w:sz w:val="22"/>
          <w:szCs w:val="22"/>
        </w:rPr>
        <w:t xml:space="preserve">MongoDB Atlas Documentation. https://www.mongodb.com/docs/atlas/</w:t>
      </w:r>
    </w:p>
    <w:p>
      <w:pPr>
        <w:pStyle w:val="ListParagraph"/>
        <w:numPr>
          <w:ilvl w:val="0"/>
          <w:numId w:val="2"/>
        </w:numPr>
        <w:spacing w:after="80"/>
      </w:pPr>
      <w:r>
        <w:rPr>
          <w:rFonts w:ascii="Arial" w:cs="Arial" w:eastAsia="Arial" w:hAnsi="Arial"/>
          <w:sz w:val="22"/>
          <w:szCs w:val="22"/>
        </w:rPr>
        <w:t xml:space="preserve">AWS EC2 Documentation. https://docs.aws.amazon.com/ec2/</w:t>
      </w:r>
    </w:p>
    <w:p>
      <w:pPr>
        <w:pStyle w:val="ListParagraph"/>
        <w:numPr>
          <w:ilvl w:val="0"/>
          <w:numId w:val="2"/>
        </w:numPr>
        <w:spacing w:after="80"/>
      </w:pPr>
      <w:r>
        <w:rPr>
          <w:rFonts w:ascii="Arial" w:cs="Arial" w:eastAsia="Arial" w:hAnsi="Arial"/>
          <w:sz w:val="22"/>
          <w:szCs w:val="22"/>
        </w:rPr>
        <w:t xml:space="preserve">Apache Hadoop HDFS Architecture. https://hadoop.apache.org/docs/stable/hadoop-project-dist/hadoop-hdfs/HdfsDesign.html</w:t>
      </w:r>
    </w:p>
    <w:p>
      <w:pPr>
        <w:pStyle w:val="ListParagraph"/>
        <w:numPr>
          <w:ilvl w:val="0"/>
          <w:numId w:val="2"/>
        </w:numPr>
        <w:spacing w:after="80"/>
      </w:pPr>
      <w:r>
        <w:rPr>
          <w:rFonts w:ascii="Arial" w:cs="Arial" w:eastAsia="Arial" w:hAnsi="Arial"/>
          <w:sz w:val="22"/>
          <w:szCs w:val="22"/>
        </w:rPr>
        <w:t xml:space="preserve">Código fuente del proyecto: https://github.com/JuanVal0308/FinalDFS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2026-05-23T21:57:19.581Z</dcterms:created>
  <dcterms:modified xsi:type="dcterms:W3CDTF">2026-05-23T21:57:19.592Z</dcterms:modified>
</cp:coreProperties>
</file>

<file path=docProps/custom.xml><?xml version="1.0" encoding="utf-8"?>
<Properties xmlns="http://schemas.openxmlformats.org/officeDocument/2006/custom-properties" xmlns:vt="http://schemas.openxmlformats.org/officeDocument/2006/docPropsVTypes"/>
</file>