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Técnico: Configuración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Pet´s Care</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1.0</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lef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13/06/2022</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Andres Alvarez</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13/06/2022</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Andres Alvarez</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&lt;dd/mm/aa&gt;</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&lt;nombre&gt;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del documento manual técnico de configuración</w:t>
            </w: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Definiciones, siglas y abreviaturas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Aspectos Técnicos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Requisitos de Configuración</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Proceso de Configuración o Despliegue</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Ingreso al Sistema</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Otras Consideraciones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A7">
      <w:pPr>
        <w:tabs>
          <w:tab w:val="left" w:pos="5460"/>
        </w:tabs>
        <w:spacing w:after="120" w:line="259" w:lineRule="auto"/>
        <w:ind w:hanging="708"/>
        <w:jc w:val="both"/>
        <w:rPr>
          <w:rFonts w:ascii="Arial" w:cs="Arial" w:eastAsia="Arial" w:hAnsi="Arial"/>
          <w:i w:val="1"/>
          <w:color w:val="0000ff"/>
          <w:sz w:val="20"/>
          <w:szCs w:val="20"/>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Muchas veces nos encontramos con el problema a la hora de pedir una cita médica para nuestra mascota, ya sea porque no hay quien responda a la llamada, o simplemente la línea está caída. Nosotros buscamos por medio de este proyecto, facilitarles a los usuarios el agendamiento previo de sus citas médicas, sin la necesidad de esperar largas horas en una línea por una respuesta.</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9">
      <w:pPr>
        <w:pStyle w:val="Heading1"/>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AA">
      <w:pPr>
        <w:pStyle w:val="Heading1"/>
        <w:rPr/>
      </w:pPr>
      <w:bookmarkStart w:colFirst="0" w:colLast="0" w:name="_heading=h.bdoaxdszt6ri" w:id="3"/>
      <w:bookmarkEnd w:id="3"/>
      <w:r w:rsidDel="00000000" w:rsidR="00000000" w:rsidRPr="00000000">
        <w:rPr>
          <w:rFonts w:ascii="Arial" w:cs="Arial" w:eastAsia="Arial" w:hAnsi="Arial"/>
          <w:b w:val="0"/>
          <w:color w:val="000000"/>
          <w:sz w:val="24"/>
          <w:szCs w:val="24"/>
          <w:rtl w:val="0"/>
        </w:rPr>
        <w:t xml:space="preserve">El alcance del proyecto está destinado para el Eje Cafetero y sus municipios,dando así la oportunidad a cualquier usuario de interactuar con la misma para un beneficio propio,en el cual facilitara la gestión de todos los cuidados de las mascotas.                                                                                                                                                                                                      </w:t>
      </w:r>
      <w:r w:rsidDel="00000000" w:rsidR="00000000" w:rsidRPr="00000000">
        <w:rPr>
          <w:rtl w:val="0"/>
        </w:rPr>
      </w:r>
    </w:p>
    <w:p w:rsidR="00000000" w:rsidDel="00000000" w:rsidP="00000000" w:rsidRDefault="00000000" w:rsidRPr="00000000" w14:paraId="000000AB">
      <w:pPr>
        <w:pStyle w:val="Heading1"/>
        <w:rPr>
          <w:rFonts w:ascii="Arial" w:cs="Arial" w:eastAsia="Arial" w:hAnsi="Arial"/>
          <w:color w:val="000000"/>
          <w:sz w:val="24"/>
          <w:szCs w:val="24"/>
        </w:rPr>
      </w:pPr>
      <w:bookmarkStart w:colFirst="0" w:colLast="0" w:name="_heading=h.ptxc04l9at9q" w:id="4"/>
      <w:bookmarkEnd w:id="4"/>
      <w:r w:rsidDel="00000000" w:rsidR="00000000" w:rsidRPr="00000000">
        <w:rPr>
          <w:rFonts w:ascii="Arial" w:cs="Arial" w:eastAsia="Arial" w:hAnsi="Arial"/>
          <w:color w:val="000000"/>
          <w:sz w:val="24"/>
          <w:szCs w:val="24"/>
          <w:rtl w:val="0"/>
        </w:rPr>
        <w:t xml:space="preserve">3. Definiciones, siglas y abreviaturas</w:t>
      </w:r>
    </w:p>
    <w:p w:rsidR="00000000" w:rsidDel="00000000" w:rsidP="00000000" w:rsidRDefault="00000000" w:rsidRPr="00000000" w14:paraId="000000AC">
      <w:pPr>
        <w:ind w:left="708"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este apartado se debe mostrar las definiciones de todos los términos, siglas y abreviaciones requeridas para entender este documento</w:t>
      </w:r>
    </w:p>
    <w:p w:rsidR="00000000" w:rsidDel="00000000" w:rsidP="00000000" w:rsidRDefault="00000000" w:rsidRPr="00000000" w14:paraId="000000AD">
      <w:pPr>
        <w:pStyle w:val="Heading1"/>
        <w:rPr>
          <w:rFonts w:ascii="Arial" w:cs="Arial" w:eastAsia="Arial" w:hAnsi="Arial"/>
          <w:color w:val="000000"/>
          <w:sz w:val="24"/>
          <w:szCs w:val="24"/>
        </w:rPr>
      </w:pPr>
      <w:bookmarkStart w:colFirst="0" w:colLast="0" w:name="_heading=h.2et92p0" w:id="5"/>
      <w:bookmarkEnd w:id="5"/>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esta sección deben indicar el o los involucrados en el desarrollo del proyecto</w:t>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&lt;nombre&gt;</w:t>
            </w:r>
          </w:p>
        </w:tc>
        <w:tc>
          <w:tcPr>
            <w:tcBorders>
              <w:left w:color="000000" w:space="0" w:sz="4" w:val="single"/>
              <w:bottom w:color="000000" w:space="0" w:sz="4"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&lt;tipo&gt;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&lt;rol&gt;</w:t>
            </w:r>
          </w:p>
        </w:tc>
      </w:tr>
    </w:tbl>
    <w:p w:rsidR="00000000" w:rsidDel="00000000" w:rsidP="00000000" w:rsidRDefault="00000000" w:rsidRPr="00000000" w14:paraId="000000B5">
      <w:pPr>
        <w:pStyle w:val="Heading1"/>
        <w:rPr>
          <w:rFonts w:ascii="Arial" w:cs="Arial" w:eastAsia="Arial" w:hAnsi="Arial"/>
          <w:color w:val="000000"/>
          <w:sz w:val="24"/>
          <w:szCs w:val="24"/>
        </w:rPr>
      </w:pPr>
      <w:bookmarkStart w:colFirst="0" w:colLast="0" w:name="_heading=h.tyjcwt" w:id="6"/>
      <w:bookmarkEnd w:id="6"/>
      <w:r w:rsidDel="00000000" w:rsidR="00000000" w:rsidRPr="00000000">
        <w:rPr>
          <w:rFonts w:ascii="Arial" w:cs="Arial" w:eastAsia="Arial" w:hAnsi="Arial"/>
          <w:color w:val="000000"/>
          <w:sz w:val="24"/>
          <w:szCs w:val="24"/>
          <w:rtl w:val="0"/>
        </w:rPr>
        <w:t xml:space="preserve">5. Aspectos Técnicos</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esta sección se deben mencionar cuales son los aspectos técnicos requeridos para el funcionamiento del sistema en cuanto a características mínimas de: memoria, Sistema Operativo, Tamaño disponible en disco, entre otros</w:t>
      </w:r>
    </w:p>
    <w:p w:rsidR="00000000" w:rsidDel="00000000" w:rsidP="00000000" w:rsidRDefault="00000000" w:rsidRPr="00000000" w14:paraId="000000B7">
      <w:pPr>
        <w:pStyle w:val="Heading1"/>
        <w:rPr>
          <w:rFonts w:ascii="Arial" w:cs="Arial" w:eastAsia="Arial" w:hAnsi="Arial"/>
          <w:color w:val="000000"/>
          <w:sz w:val="24"/>
          <w:szCs w:val="24"/>
        </w:rPr>
      </w:pPr>
      <w:bookmarkStart w:colFirst="0" w:colLast="0" w:name="_heading=h.3dy6vkm" w:id="7"/>
      <w:bookmarkEnd w:id="7"/>
      <w:r w:rsidDel="00000000" w:rsidR="00000000" w:rsidRPr="00000000">
        <w:rPr>
          <w:rFonts w:ascii="Arial" w:cs="Arial" w:eastAsia="Arial" w:hAnsi="Arial"/>
          <w:color w:val="000000"/>
          <w:sz w:val="24"/>
          <w:szCs w:val="24"/>
          <w:rtl w:val="0"/>
        </w:rPr>
        <w:t xml:space="preserve">6. Requisitos de Configuración</w:t>
      </w:r>
    </w:p>
    <w:p w:rsidR="00000000" w:rsidDel="00000000" w:rsidP="00000000" w:rsidRDefault="00000000" w:rsidRPr="00000000" w14:paraId="000000B8">
      <w:pPr>
        <w:ind w:left="708"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 deben  mencionar los requisitos en cuanto a herramientas necesarias para el funcionamiento del sistema Ej: Motor de BD, SDK, JDK, JRE, IDE Servidores de Aplicaciones, Software Externo,  librerías, archivos de configuración, Clientes de BD entre otros.</w:t>
      </w:r>
    </w:p>
    <w:p w:rsidR="00000000" w:rsidDel="00000000" w:rsidP="00000000" w:rsidRDefault="00000000" w:rsidRPr="00000000" w14:paraId="000000B9">
      <w:pPr>
        <w:pStyle w:val="Heading1"/>
        <w:rPr>
          <w:rFonts w:ascii="Arial" w:cs="Arial" w:eastAsia="Arial" w:hAnsi="Arial"/>
          <w:color w:val="000000"/>
          <w:sz w:val="24"/>
          <w:szCs w:val="24"/>
        </w:rPr>
      </w:pPr>
      <w:bookmarkStart w:colFirst="0" w:colLast="0" w:name="_heading=h.1t3h5sf" w:id="8"/>
      <w:bookmarkEnd w:id="8"/>
      <w:r w:rsidDel="00000000" w:rsidR="00000000" w:rsidRPr="00000000">
        <w:rPr>
          <w:rFonts w:ascii="Arial" w:cs="Arial" w:eastAsia="Arial" w:hAnsi="Arial"/>
          <w:color w:val="000000"/>
          <w:sz w:val="24"/>
          <w:szCs w:val="24"/>
          <w:rtl w:val="0"/>
        </w:rPr>
        <w:t xml:space="preserve">7. Proceso de Configuración o Despliegue </w: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esta sección se describe paso a paso el proceso de instalación, configuración o despliegue del sistema, indicando las configuraciones necesarias o referenciando a los manuales de configuración si es el caso, En una aplicación de escritorio se muestra como se instala el sistema, para una aplicación web se muestra la configuración del server (o ruta para acceder a la web) y se explica cómo ejecutarlo, para aplicación móvil como se realiza el proceso instalando desde el APK o descargando la aplicación, si es el caso, se debe indicar como importar el proyecto al IDE de desarrollo, como ejecutarlo o desplegarlo</w:t>
      </w:r>
    </w:p>
    <w:p w:rsidR="00000000" w:rsidDel="00000000" w:rsidP="00000000" w:rsidRDefault="00000000" w:rsidRPr="00000000" w14:paraId="000000BB">
      <w:pPr>
        <w:pStyle w:val="Heading1"/>
        <w:rPr>
          <w:rFonts w:ascii="Arial" w:cs="Arial" w:eastAsia="Arial" w:hAnsi="Arial"/>
          <w:color w:val="000000"/>
          <w:sz w:val="24"/>
          <w:szCs w:val="24"/>
        </w:rPr>
      </w:pPr>
      <w:bookmarkStart w:colFirst="0" w:colLast="0" w:name="_heading=h.4d34og8" w:id="9"/>
      <w:bookmarkEnd w:id="9"/>
      <w:r w:rsidDel="00000000" w:rsidR="00000000" w:rsidRPr="00000000">
        <w:rPr>
          <w:rFonts w:ascii="Arial" w:cs="Arial" w:eastAsia="Arial" w:hAnsi="Arial"/>
          <w:color w:val="000000"/>
          <w:sz w:val="24"/>
          <w:szCs w:val="24"/>
          <w:rtl w:val="0"/>
        </w:rPr>
        <w:t xml:space="preserve">8. Ingreso al Sistema</w:t>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esta sección se exponen las consideraciones básicas para iniciar la aplicación después de realizado el paso anterior, se debe mostrar el resultado esperado y referenciar al manual de usuario de la aplicación.</w:t>
      </w:r>
    </w:p>
    <w:p w:rsidR="00000000" w:rsidDel="00000000" w:rsidP="00000000" w:rsidRDefault="00000000" w:rsidRPr="00000000" w14:paraId="000000BD">
      <w:pPr>
        <w:pStyle w:val="Heading1"/>
        <w:rPr>
          <w:rFonts w:ascii="Arial" w:cs="Arial" w:eastAsia="Arial" w:hAnsi="Arial"/>
          <w:color w:val="000000"/>
          <w:sz w:val="24"/>
          <w:szCs w:val="24"/>
        </w:rPr>
      </w:pPr>
      <w:bookmarkStart w:colFirst="0" w:colLast="0" w:name="_heading=h.2s8eyo1" w:id="10"/>
      <w:bookmarkEnd w:id="10"/>
      <w:r w:rsidDel="00000000" w:rsidR="00000000" w:rsidRPr="00000000">
        <w:rPr>
          <w:rFonts w:ascii="Arial" w:cs="Arial" w:eastAsia="Arial" w:hAnsi="Arial"/>
          <w:color w:val="000000"/>
          <w:sz w:val="24"/>
          <w:szCs w:val="24"/>
          <w:rtl w:val="0"/>
        </w:rPr>
        <w:t xml:space="preserve">9. Otras Consideraciones</w:t>
      </w:r>
    </w:p>
    <w:p w:rsidR="00000000" w:rsidDel="00000000" w:rsidP="00000000" w:rsidRDefault="00000000" w:rsidRPr="00000000" w14:paraId="000000BE">
      <w:pPr>
        <w:ind w:left="708"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caso de ser necesario se deben indicar  aspectos a considerar para la correcta configuración del sistema, configuraciones especiales, notas, revisión de variables de entorno, solución de errores entre otras. </w:t>
      </w:r>
    </w:p>
    <w:p w:rsidR="00000000" w:rsidDel="00000000" w:rsidP="00000000" w:rsidRDefault="00000000" w:rsidRPr="00000000" w14:paraId="000000BF">
      <w:pPr>
        <w:rPr>
          <w:rFonts w:ascii="Arial" w:cs="Arial" w:eastAsia="Arial" w:hAnsi="Arial"/>
          <w:sz w:val="24"/>
          <w:szCs w:val="24"/>
        </w:rPr>
      </w:pPr>
      <w:r w:rsidDel="00000000" w:rsidR="00000000" w:rsidRPr="00000000">
        <w:rPr>
          <w:rtl w:val="0"/>
        </w:rPr>
      </w:r>
    </w:p>
    <w:sectPr>
      <w:headerReference r:id="rId7"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sz w:val="16"/>
              <w:szCs w:val="16"/>
            </w:rPr>
            <w:drawing>
              <wp:inline distB="114300" distT="114300" distL="114300" distR="114300">
                <wp:extent cx="609600" cy="6096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609600"/>
                        </a:xfrm>
                        <a:prstGeom prst="rect"/>
                        <a:ln/>
                      </pic:spPr>
                    </pic:pic>
                  </a:graphicData>
                </a:graphic>
              </wp:inline>
            </w:drawing>
          </w: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jc w:val="left"/>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7">
          <w:pPr>
            <w:widowControl w:val="1"/>
            <w:tabs>
              <w:tab w:val="center" w:pos="4252"/>
              <w:tab w:val="right" w:pos="8504"/>
            </w:tabs>
            <w:spacing w:after="0" w:line="240" w:lineRule="auto"/>
            <w:ind w:left="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2278879</w:t>
          </w:r>
          <w:r w:rsidDel="00000000" w:rsidR="00000000" w:rsidRPr="00000000">
            <w:rPr>
              <w:rtl w:val="0"/>
            </w:rPr>
          </w:r>
        </w:p>
      </w:tc>
      <w:tc>
        <w:tcPr>
          <w:gridSpan w:val="2"/>
          <w:shd w:fill="ffffff"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Pet´s care</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2022/06/ 13</w:t>
          </w:r>
          <w:r w:rsidDel="00000000" w:rsidR="00000000" w:rsidRPr="00000000">
            <w:rPr>
              <w:rtl w:val="0"/>
            </w:rPr>
          </w:r>
        </w:p>
      </w:tc>
      <w:tc>
        <w:tcPr>
          <w:shd w:fill="ffffff"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PT-MTCA-01</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before="480"/>
      <w:outlineLvl w:val="0"/>
    </w:pPr>
    <w:rPr>
      <w:rFonts w:ascii="Cambria" w:cs="Cambria" w:eastAsia="Cambria" w:hAnsi="Cambria"/>
      <w:b w:val="1"/>
      <w:color w:val="366091"/>
      <w:sz w:val="28"/>
      <w:szCs w:val="28"/>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524AC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4AC4"/>
  </w:style>
  <w:style w:type="paragraph" w:styleId="Piedepgina">
    <w:name w:val="footer"/>
    <w:basedOn w:val="Normal"/>
    <w:link w:val="PiedepginaCar"/>
    <w:uiPriority w:val="99"/>
    <w:unhideWhenUsed w:val="1"/>
    <w:rsid w:val="00524AC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24AC4"/>
  </w:style>
  <w:style w:type="character" w:styleId="Hipervnculo">
    <w:name w:val="Hyperlink"/>
    <w:basedOn w:val="Fuentedeprrafopredeter"/>
    <w:uiPriority w:val="99"/>
    <w:unhideWhenUsed w:val="1"/>
    <w:rsid w:val="00524AC4"/>
    <w:rPr>
      <w:color w:val="0000ff"/>
      <w:u w:val="single"/>
    </w:rPr>
  </w:style>
  <w:style w:type="paragraph" w:styleId="Textodeglobo">
    <w:name w:val="Balloon Text"/>
    <w:basedOn w:val="Normal"/>
    <w:link w:val="TextodegloboCar"/>
    <w:uiPriority w:val="99"/>
    <w:semiHidden w:val="1"/>
    <w:unhideWhenUsed w:val="1"/>
    <w:rsid w:val="00524AC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24AC4"/>
    <w:rPr>
      <w:rFonts w:ascii="Tahoma" w:cs="Tahoma" w:hAnsi="Tahoma"/>
      <w:sz w:val="16"/>
      <w:szCs w:val="16"/>
    </w:rPr>
  </w:style>
  <w:style w:type="paragraph" w:styleId="Contenidodelatabla" w:customStyle="1">
    <w:name w:val="Contenido de la tabla"/>
    <w:basedOn w:val="Normal"/>
    <w:qFormat w:val="1"/>
    <w:rsid w:val="007738E9"/>
    <w:pPr>
      <w:widowControl w:val="1"/>
      <w:suppressLineNumbers w:val="1"/>
      <w:suppressAutoHyphens w:val="1"/>
      <w:spacing w:after="0" w:line="240" w:lineRule="auto"/>
    </w:pPr>
    <w:rPr>
      <w:rFonts w:ascii="Nimbus Roman No9 L" w:cs="DejaVu Sans" w:eastAsia="DejaVu Sans" w:hAnsi="Nimbus Roman No9 L"/>
      <w:kern w:val="2"/>
      <w:sz w:val="24"/>
      <w:szCs w:val="24"/>
      <w:lang w:bidi="en-US" w:eastAsia="zh-CN" w:val="es-VE"/>
    </w:rPr>
  </w:style>
  <w:style w:type="paragraph" w:styleId="TDC1">
    <w:name w:val="toc 1"/>
    <w:basedOn w:val="Normal"/>
    <w:next w:val="Normal"/>
    <w:autoRedefine w:val="1"/>
    <w:uiPriority w:val="39"/>
    <w:unhideWhenUsed w:val="1"/>
    <w:rsid w:val="007738E9"/>
    <w:pPr>
      <w:spacing w:after="1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EJ5r4IdkWypfGLGf5dyq6Y0iw==">AMUW2mUIumInfmQmvOR6E75uPwlMmMFszF5+7ztFJxs171frku5SUaH8o1bMiMwWQy9nNVEaSVxXczH6lm6EAWLtb9ucHwnDDwZGw5ldbsRxqbq65zL5MxBi3/L8mwxIPx9Td9dHZ1kz+3qUu0hRyGAeaX5RXieAV0fqE+TjfOz10EDD9krhzmsIGGu7z2698uHcMYxB58mAYlVsrGM1G9zBhSY7lcrV4J4Ul0d7jghZshmNRpbBgE4NR57wRRCr3aSO2jr6/WQjdP2oAzrznFBTzn1UNU4/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2020-04-04T17:41:00Z</dcterms:created>
</cp:coreProperties>
</file>