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2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A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E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En resumen de los avances del proyecto APT solicitados hasta ahora. Se indica que se realizaron ajustes en la carta gantt (plan de trabajo) y objetivos a nivel de proyecto. A nivel de desarrollo se cumplieron con las siguientes tareas:</w:t>
            </w:r>
          </w:p>
          <w:p w:rsidR="00000000" w:rsidDel="00000000" w:rsidP="00000000" w:rsidRDefault="00000000" w:rsidRPr="00000000" w14:paraId="0000000F">
            <w:pPr>
              <w:numPr>
                <w:ilvl w:val="0"/>
                <w:numId w:val="1"/>
              </w:numPr>
              <w:spacing w:after="0" w:afterAutospacing="0"/>
              <w:ind w:left="720" w:hanging="360"/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Desarrollo de backend (lógica de servidor) dejando todo el modelo de datos tipado bajo el ORM SQLAlchemy lo que permite la traducción de entidades relacionales a objetos lógicos de python.</w:t>
            </w:r>
          </w:p>
          <w:p w:rsidR="00000000" w:rsidDel="00000000" w:rsidP="00000000" w:rsidRDefault="00000000" w:rsidRPr="00000000" w14:paraId="00000010">
            <w:pPr>
              <w:numPr>
                <w:ilvl w:val="0"/>
                <w:numId w:val="1"/>
              </w:numPr>
              <w:spacing w:after="0" w:afterAutospacing="0"/>
              <w:ind w:left="720" w:hanging="360"/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desarrollaron los servicios mantenedores básicos de todas las entidades señaladas en el modelo de datos, además se crearon servicios personalizados ajustados a las necesidades del frontend y lógica de negocio de los siguientes módulos: Club, Serie, Jugadores, Fichas jugadores, Lesiones Usuarios y Roles. Esto para cumplir con lo propuesto en la planificación del sprint 1.</w:t>
            </w:r>
          </w:p>
          <w:p w:rsidR="00000000" w:rsidDel="00000000" w:rsidP="00000000" w:rsidRDefault="00000000" w:rsidRPr="00000000" w14:paraId="00000011">
            <w:pPr>
              <w:numPr>
                <w:ilvl w:val="0"/>
                <w:numId w:val="1"/>
              </w:numPr>
              <w:spacing w:after="0" w:afterAutospacing="0"/>
              <w:ind w:left="720" w:hanging="360"/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integró todo el mockup proporcionado por el make de figma al proyecto frontend base asegurando la funcionalidad básica.</w:t>
            </w:r>
          </w:p>
          <w:p w:rsidR="00000000" w:rsidDel="00000000" w:rsidP="00000000" w:rsidRDefault="00000000" w:rsidRPr="00000000" w14:paraId="00000012">
            <w:pPr>
              <w:numPr>
                <w:ilvl w:val="0"/>
                <w:numId w:val="1"/>
              </w:numPr>
              <w:spacing w:after="0" w:afterAutospacing="0"/>
              <w:ind w:left="720" w:hanging="360"/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integró una plataforma de envío de Emails provisional para el desarrollo para poder desarrollar la lógica de recuperación de contraseña, registro al sistema y notificaciones personalizadas.</w:t>
            </w:r>
          </w:p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ind w:left="720" w:hanging="360"/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desarrolló la lógica, tanto en cliente como servidor, para la carga, limpieza y almacenamiento de jugadores masivos mediante un archivo excel.</w:t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5">
            <w:pPr>
              <w:jc w:val="both"/>
              <w:rPr>
                <w:rFonts w:ascii="Calibri" w:cs="Calibri" w:eastAsia="Calibri" w:hAnsi="Calibri"/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Opcional en caso de ajuste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6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7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Híbrida</w:t>
            </w: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 (Metodología tradicional + Metodología Scrum)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37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8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9">
            <w:pPr>
              <w:jc w:val="both"/>
              <w:rPr>
                <w:rFonts w:ascii="Calibri" w:cs="Calibri" w:eastAsia="Calibri" w:hAnsi="Calibri"/>
                <w:b w:val="1"/>
                <w:i w:val="1"/>
                <w:sz w:val="20"/>
                <w:szCs w:val="20"/>
                <w:highlight w:val="white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hará entrega del tablero de tareas hecho en trello que refleja el flujo de tareas realizadas, finalizadas y en progreso. Además se utilizará como evidencia el github para controlar la evolución del proyecto APT en base a los commits. </w:t>
            </w:r>
            <w:r w:rsidDel="00000000" w:rsidR="00000000" w:rsidRPr="00000000">
              <w:rPr>
                <w:i w:val="1"/>
                <w:sz w:val="20"/>
                <w:szCs w:val="20"/>
                <w:highlight w:val="white"/>
                <w:rtl w:val="0"/>
              </w:rPr>
              <w:t xml:space="preserve">Finalmente como documentos de evidencia se entregarán: Tablero kanban, product backlog con sus criterios de aceptación.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A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5139.408854166667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B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enfocándote especialmente en la columna de estado de avance y ajustes.</w:t>
            </w:r>
          </w:p>
        </w:tc>
      </w:tr>
    </w:tbl>
    <w:p w:rsidR="00000000" w:rsidDel="00000000" w:rsidP="00000000" w:rsidRDefault="00000000" w:rsidRPr="00000000" w14:paraId="0000001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text" w:horzAnchor="text" w:tblpX="-720" w:tblpY="0"/>
        <w:tblW w:w="1051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605"/>
        <w:gridCol w:w="1695"/>
        <w:gridCol w:w="1275"/>
        <w:gridCol w:w="960"/>
        <w:gridCol w:w="1425"/>
        <w:gridCol w:w="1275"/>
        <w:gridCol w:w="1170"/>
        <w:gridCol w:w="1110"/>
        <w:tblGridChange w:id="0">
          <w:tblGrid>
            <w:gridCol w:w="1605"/>
            <w:gridCol w:w="1695"/>
            <w:gridCol w:w="1275"/>
            <w:gridCol w:w="960"/>
            <w:gridCol w:w="1425"/>
            <w:gridCol w:w="1275"/>
            <w:gridCol w:w="1170"/>
            <w:gridCol w:w="1110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8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9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A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B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C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2410" w:hRule="atLeast"/>
          <w:tblHeader w:val="0"/>
        </w:trPr>
        <w:tc>
          <w:tcPr/>
          <w:p w:rsidR="00000000" w:rsidDel="00000000" w:rsidP="00000000" w:rsidRDefault="00000000" w:rsidRPr="00000000" w14:paraId="0000002D">
            <w:pPr>
              <w:jc w:val="both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Nombra las competencias o unidades de competencias que se relacionan con las diferentes actividades requeridas para el desarrollo del proyecto APT.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Nombra las actividades que se necesitan para desarrollar el proyecto APT. 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Nombra los recursos necesarios para llevar a cabo las actividades definidas.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jc w:val="both"/>
              <w:rPr>
                <w:b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Señala la duración de cada actividad.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Escribe el nombre del integrante del equipo responsable de cada actividad.</w:t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Señala las dificultades o facilitadores que se podrían presentar durante la ejecución de cada una de las actividades propuestas.</w:t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Describe el estado de avance de cada actividad.</w:t>
            </w:r>
          </w:p>
          <w:p w:rsidR="00000000" w:rsidDel="00000000" w:rsidP="00000000" w:rsidRDefault="00000000" w:rsidRPr="00000000" w14:paraId="00000034">
            <w:pPr>
              <w:jc w:val="both"/>
              <w:rPr>
                <w:i w:val="1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Tipos de estado: </w:t>
            </w:r>
          </w:p>
          <w:p w:rsidR="00000000" w:rsidDel="00000000" w:rsidP="00000000" w:rsidRDefault="00000000" w:rsidRPr="00000000" w14:paraId="00000036">
            <w:pPr>
              <w:jc w:val="both"/>
              <w:rPr>
                <w:i w:val="1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En curso/ Con retraso/ No iniciado/ Completado/ Ajustada</w:t>
            </w:r>
            <w:r w:rsidDel="00000000" w:rsidR="00000000" w:rsidRPr="00000000">
              <w:rPr>
                <w:i w:val="1"/>
                <w:color w:val="c00000"/>
                <w:sz w:val="16"/>
                <w:szCs w:val="16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color w:val="548dd4"/>
                <w:sz w:val="18"/>
                <w:szCs w:val="18"/>
                <w:rtl w:val="0"/>
              </w:rPr>
              <w:t xml:space="preserve">Señala los ajustes o reformulaciones que has realizado. </w:t>
            </w:r>
          </w:p>
        </w:tc>
      </w:tr>
      <w:tr>
        <w:trPr>
          <w:cantSplit w:val="0"/>
          <w:trHeight w:val="1397.75390625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Ofrecer propuestas de solución informática analizando de forma integral los procesos de acuerdo a los requerimientos de la organización.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de especificación de requisitos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Office 365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3C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Giovanni Barra</w:t>
            </w:r>
          </w:p>
          <w:p w:rsidR="00000000" w:rsidDel="00000000" w:rsidP="00000000" w:rsidRDefault="00000000" w:rsidRPr="00000000" w14:paraId="0000003D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040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Construir modelos de datos para soportar los requerimientos de la organización de acuerdo a un diseño definido y escalable en el tiempo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de alcance y 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Office 365</w:t>
            </w:r>
          </w:p>
          <w:p w:rsidR="00000000" w:rsidDel="00000000" w:rsidP="00000000" w:rsidRDefault="00000000" w:rsidRPr="00000000" w14:paraId="00000044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A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Juan Borquez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20.157470703125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Construir el modelo arquitectónico de una solución sistémica que soporte los procesos de negocio de acuerdo a los requerimientos de la organización y estándares de la industria</w:t>
            </w:r>
          </w:p>
          <w:p w:rsidR="00000000" w:rsidDel="00000000" w:rsidP="00000000" w:rsidRDefault="00000000" w:rsidRPr="00000000" w14:paraId="0000004F">
            <w:pPr>
              <w:spacing w:after="0" w:line="240" w:lineRule="auto"/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Presupuesto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Office 365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3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Saez</w:t>
            </w:r>
          </w:p>
        </w:tc>
        <w:tc>
          <w:tcPr/>
          <w:p w:rsidR="00000000" w:rsidDel="00000000" w:rsidP="00000000" w:rsidRDefault="00000000" w:rsidRPr="00000000" w14:paraId="00000054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7">
            <w:pPr>
              <w:spacing w:after="0" w:line="240" w:lineRule="auto"/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asegurando el logro de los objetivos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Diagrama 4+1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StarUML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5D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Giovanni Barra</w:t>
            </w:r>
          </w:p>
          <w:p w:rsidR="00000000" w:rsidDel="00000000" w:rsidP="00000000" w:rsidRDefault="00000000" w:rsidRPr="00000000" w14:paraId="0000005E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Con retraso</w:t>
            </w:r>
          </w:p>
        </w:tc>
        <w:tc>
          <w:tcPr/>
          <w:p w:rsidR="00000000" w:rsidDel="00000000" w:rsidP="00000000" w:rsidRDefault="00000000" w:rsidRPr="00000000" w14:paraId="00000061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2">
            <w:pPr>
              <w:spacing w:after="0" w:line="240" w:lineRule="auto"/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asegurando el logro de los objetivos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Documento de arquitectura de software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Office 365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7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Giovanni Barra</w:t>
            </w:r>
          </w:p>
          <w:p w:rsidR="00000000" w:rsidDel="00000000" w:rsidP="00000000" w:rsidRDefault="00000000" w:rsidRPr="00000000" w14:paraId="00000068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6C">
            <w:pPr>
              <w:spacing w:after="0" w:line="240" w:lineRule="auto"/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Desarrollar una solución de software utilizando técnicas que permitan sistematizar el proceso de desarrollo y mantenimiento, asegurando el logro de los objetivos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Crear mockups de interfaces</w:t>
            </w:r>
          </w:p>
          <w:p w:rsidR="00000000" w:rsidDel="00000000" w:rsidP="00000000" w:rsidRDefault="00000000" w:rsidRPr="00000000" w14:paraId="0000006E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Figma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1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Juan Borquez</w:t>
            </w:r>
          </w:p>
        </w:tc>
        <w:tc>
          <w:tcPr/>
          <w:p w:rsidR="00000000" w:rsidDel="00000000" w:rsidP="00000000" w:rsidRDefault="00000000" w:rsidRPr="00000000" w14:paraId="00000073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4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6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Implementar soluciones sistémicas integrales para automatizar u optimizar procesos de negocio de acuerdo a las necesidades de la organización.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line="278.00000000000006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Sprints de desarrollo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Office 365, Visual Studio Code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7A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Luis Saez</w:t>
            </w:r>
          </w:p>
          <w:p w:rsidR="00000000" w:rsidDel="00000000" w:rsidP="00000000" w:rsidRDefault="00000000" w:rsidRPr="00000000" w14:paraId="0000007C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En curso</w:t>
            </w:r>
          </w:p>
        </w:tc>
        <w:tc>
          <w:tcPr/>
          <w:p w:rsidR="00000000" w:rsidDel="00000000" w:rsidP="00000000" w:rsidRDefault="00000000" w:rsidRPr="00000000" w14:paraId="0000007F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0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Resolver las vulnerabilidades sistémicas para asegurar que el software construido cumple las normas de seguridad exigidas por la industria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Elaborar manual de usuarios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Office 365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4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Juan Borquez</w:t>
            </w:r>
          </w:p>
        </w:tc>
        <w:tc>
          <w:tcPr/>
          <w:p w:rsidR="00000000" w:rsidDel="00000000" w:rsidP="00000000" w:rsidRDefault="00000000" w:rsidRPr="00000000" w14:paraId="00000085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No iniciado</w:t>
            </w:r>
          </w:p>
        </w:tc>
        <w:tc>
          <w:tcPr/>
          <w:p w:rsidR="00000000" w:rsidDel="00000000" w:rsidP="00000000" w:rsidRDefault="00000000" w:rsidRPr="00000000" w14:paraId="00000087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88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Comunicar en forma oral o escrita en contextos académicos y profesionales.</w:t>
            </w:r>
          </w:p>
          <w:p w:rsidR="00000000" w:rsidDel="00000000" w:rsidP="00000000" w:rsidRDefault="00000000" w:rsidRPr="00000000" w14:paraId="00000089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="240" w:lineRule="auto"/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Elaborar proyectos innovadores que agreguen valor.</w:t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Generar documentos de cierre de proyecto</w:t>
            </w:r>
          </w:p>
          <w:tbl>
            <w:tblPr>
              <w:tblStyle w:val="Table4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08C">
                  <w:pPr>
                    <w:widowControl w:val="0"/>
                    <w:spacing w:after="0" w:line="240" w:lineRule="auto"/>
                    <w:rPr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8D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Microsoft Office 365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after="0" w:line="240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</w:tcPr>
          <w:p w:rsidR="00000000" w:rsidDel="00000000" w:rsidP="00000000" w:rsidRDefault="00000000" w:rsidRPr="00000000" w14:paraId="00000091">
            <w:pPr>
              <w:spacing w:after="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Giovanni Barra</w:t>
            </w:r>
          </w:p>
        </w:tc>
        <w:tc>
          <w:tcPr/>
          <w:p w:rsidR="00000000" w:rsidDel="00000000" w:rsidP="00000000" w:rsidRDefault="00000000" w:rsidRPr="00000000" w14:paraId="00000092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jc w:val="both"/>
              <w:rPr>
                <w:i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sz w:val="18"/>
                <w:szCs w:val="18"/>
                <w:rtl w:val="0"/>
              </w:rPr>
              <w:t xml:space="preserve">No iniciado</w:t>
            </w:r>
          </w:p>
        </w:tc>
        <w:tc>
          <w:tcPr/>
          <w:p w:rsidR="00000000" w:rsidDel="00000000" w:rsidP="00000000" w:rsidRDefault="00000000" w:rsidRPr="00000000" w14:paraId="00000094">
            <w:pPr>
              <w:jc w:val="both"/>
              <w:rPr>
                <w:i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6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9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9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:</w:t>
            </w:r>
            <w:r w:rsidDel="00000000" w:rsidR="00000000" w:rsidRPr="00000000">
              <w:rPr>
                <w:rFonts w:ascii="Calibri" w:cs="Calibri" w:eastAsia="Calibri" w:hAnsi="Calibri"/>
                <w:b w:val="1"/>
                <w:color w:val="1f3864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1.- </w:t>
            </w:r>
            <w:r w:rsidDel="00000000" w:rsidR="00000000" w:rsidRPr="00000000">
              <w:rPr>
                <w:b w:val="1"/>
                <w:rtl w:val="0"/>
              </w:rPr>
              <w:t xml:space="preserve">Problemas para usar el servicio de hosting de email:</w:t>
            </w:r>
            <w:r w:rsidDel="00000000" w:rsidR="00000000" w:rsidRPr="00000000">
              <w:rPr>
                <w:rtl w:val="0"/>
              </w:rPr>
              <w:t xml:space="preserve"> Se presentaron dificultades al utilizar Twilio SendGrid debido a problemas de configuración del DNS. Como solución temporal para el desarrollo, se está utilizando MailTrap para simular un servidor SMTP y probar la funcionalidad de recuperación de contraseñas, así como en un futuro el envío de notificaciones. Queda pendiente definir el servicio de correo definitivo para el despliegue del proyecto.</w:t>
            </w:r>
          </w:p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2.- Dependencias entre módulos:</w:t>
            </w:r>
            <w:r w:rsidDel="00000000" w:rsidR="00000000" w:rsidRPr="00000000">
              <w:rPr>
                <w:rtl w:val="0"/>
              </w:rPr>
              <w:t xml:space="preserve"> La implementación de ciertos módulos depende de otros ya desarrollados (por ejemplo, la gestión de jugadores depende de la correcta configuración de clubes y series) lo que nos dificulto para hacer pruebas.</w:t>
            </w:r>
          </w:p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1"/>
                <w:rtl w:val="0"/>
              </w:rPr>
              <w:t xml:space="preserve">3.- Trabajo colaborativo y comunicación constante:</w:t>
            </w:r>
            <w:r w:rsidDel="00000000" w:rsidR="00000000" w:rsidRPr="00000000">
              <w:rPr>
                <w:rtl w:val="0"/>
              </w:rPr>
              <w:t xml:space="preserve"> Las reuniones periódicas y la coordinación mediante herramientas de gestión de tareas permitieron distribuir eficientemente el trabajo y evitar retrasos significativos.</w:t>
            </w:r>
          </w:p>
          <w:p w:rsidR="00000000" w:rsidDel="00000000" w:rsidP="00000000" w:rsidRDefault="00000000" w:rsidRPr="00000000" w14:paraId="0000009D">
            <w:pPr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b w:val="1"/>
                <w:rtl w:val="0"/>
              </w:rPr>
              <w:t xml:space="preserve">4.- Uso de tecnologías nuevas para el equipo:</w:t>
            </w:r>
            <w:r w:rsidDel="00000000" w:rsidR="00000000" w:rsidRPr="00000000">
              <w:rPr>
                <w:rtl w:val="0"/>
              </w:rPr>
              <w:t xml:space="preserve"> La elección de herramientas como </w:t>
            </w:r>
            <w:r w:rsidDel="00000000" w:rsidR="00000000" w:rsidRPr="00000000">
              <w:rPr>
                <w:b w:val="1"/>
                <w:rtl w:val="0"/>
              </w:rPr>
              <w:t xml:space="preserve">React ts, </w:t>
            </w:r>
            <w:r w:rsidDel="00000000" w:rsidR="00000000" w:rsidRPr="00000000">
              <w:rPr>
                <w:b w:val="1"/>
                <w:rtl w:val="0"/>
              </w:rPr>
              <w:t xml:space="preserve">Node.js</w:t>
            </w:r>
            <w:r w:rsidDel="00000000" w:rsidR="00000000" w:rsidRPr="00000000">
              <w:rPr>
                <w:b w:val="1"/>
                <w:rtl w:val="0"/>
              </w:rPr>
              <w:t xml:space="preserve">, FastAPI, Tailwind, SQLalchemy, Radix y MySQL</w:t>
            </w:r>
            <w:r w:rsidDel="00000000" w:rsidR="00000000" w:rsidRPr="00000000">
              <w:rPr>
                <w:rtl w:val="0"/>
              </w:rPr>
              <w:t xml:space="preserve"> representó un desafío, ya que ninguno de los integrantes del equipo tenía experiencia previa trabajando con todas ellas en conjunto. Esto generó una curva de aprendizaje inicial y ralentizó algunas etapas del desarrollo.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7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9F">
            <w:pPr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Señalar los ajustes que realizaste a tu plan de trabajo o actividades que eliminaste y, justifica por qué lo hiciste. 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En el caso de que tu plan de trabajo no haya requerido ni requiera ajustes, justifica esta decisión a partir de los facilitadores que te han permitido desarrollarlo como fue planeado.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1">
            <w:pPr>
              <w:jc w:val="both"/>
              <w:rPr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En actividades de planificación no se ajustó ni eliminó ninguna actividad, ya que se cumplieron los tiempos estimados, exceptuando presupuesto, y los recursos estuvieron disponibles según lo previsto. En cuanto a las actividades de desarrollo de la solución, por la naturaleza ágil que se está utilizando, esto ha permitido realizar ajustes continuos dentro de cada sprint, re-priorizando tareas  y refinando los requerimientos de acuerdo a la retroalimentación.</w:t>
            </w:r>
          </w:p>
          <w:p w:rsidR="00000000" w:rsidDel="00000000" w:rsidP="00000000" w:rsidRDefault="00000000" w:rsidRPr="00000000" w14:paraId="000000A2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3">
            <w:pPr>
              <w:jc w:val="both"/>
              <w:rPr>
                <w:rFonts w:ascii="Calibri" w:cs="Calibri" w:eastAsia="Calibri" w:hAnsi="Calibri"/>
                <w:i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AB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 En caso de que </w:t>
            </w:r>
            <w:r w:rsidDel="00000000" w:rsidR="00000000" w:rsidRPr="00000000">
              <w:rPr>
                <w:rFonts w:ascii="Calibri" w:cs="Calibri" w:eastAsia="Calibri" w:hAnsi="Calibri"/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no hayas iniciado actividades o estén retrasadas</w:t>
            </w:r>
            <w:r w:rsidDel="00000000" w:rsidR="00000000" w:rsidRPr="00000000"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  <w:rtl w:val="0"/>
              </w:rPr>
              <w:t xml:space="preserve"> de acuerdo a tu planificación, señala los motivos por los que no has podido cumplir dichos plazos y qué estrategias utilizarás para avanzar en dichas actividades y no afectar tu proyecto APT. </w:t>
            </w:r>
          </w:p>
          <w:p w:rsidR="00000000" w:rsidDel="00000000" w:rsidP="00000000" w:rsidRDefault="00000000" w:rsidRPr="00000000" w14:paraId="000000AC">
            <w:pPr>
              <w:jc w:val="both"/>
              <w:rPr>
                <w:rFonts w:ascii="Calibri" w:cs="Calibri" w:eastAsia="Calibri" w:hAnsi="Calibri"/>
                <w:i w:val="1"/>
                <w:sz w:val="20"/>
                <w:szCs w:val="20"/>
              </w:rPr>
            </w:pPr>
            <w:r w:rsidDel="00000000" w:rsidR="00000000" w:rsidRPr="00000000">
              <w:rPr>
                <w:i w:val="1"/>
                <w:sz w:val="20"/>
                <w:szCs w:val="20"/>
                <w:rtl w:val="0"/>
              </w:rPr>
              <w:t xml:space="preserve">Se atrasó el presupuesto debido a la falta de experiencia en su cálculo  y a la incertidumbre al cálculo del valor del proyecto es nuestro estado de estudiantes y horas hombres invertidas.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D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2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sectPr>
      <w:headerReference r:id="rId9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0B9">
      <w:pPr>
        <w:spacing w:after="0" w:line="240" w:lineRule="auto"/>
        <w:rPr>
          <w:color w:val="595959"/>
          <w:sz w:val="20"/>
          <w:szCs w:val="20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color w:val="595959"/>
          <w:sz w:val="20"/>
          <w:szCs w:val="20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5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B6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B7">
          <w:pPr>
            <w:jc w:val="center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B8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image" Target="media/image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vmQbdcT1ykPzAEDqTaiT0VsKEZg==">CgMxLjA4AHIhMVNWeFQ5Y1R2MWQza2s1aXlucWVSekhvMTVwbDV0cEVx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