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31ED" w:rsidRPr="008B4EB8" w:rsidRDefault="00C831ED" w:rsidP="00C831ED">
      <w:pPr>
        <w:jc w:val="center"/>
        <w:rPr>
          <w:rFonts w:ascii="Bradley Hand ITC" w:hAnsi="Bradley Hand ITC"/>
          <w:b/>
          <w:sz w:val="56"/>
          <w:szCs w:val="56"/>
        </w:rPr>
      </w:pPr>
      <w:r w:rsidRPr="008B4EB8">
        <w:rPr>
          <w:rFonts w:ascii="Bradley Hand ITC" w:hAnsi="Bradley Hand ITC"/>
          <w:b/>
          <w:sz w:val="56"/>
          <w:szCs w:val="56"/>
        </w:rPr>
        <w:t>Console Apps Solutions Ltd.</w:t>
      </w:r>
    </w:p>
    <w:p w:rsidR="003A62F7" w:rsidRPr="008B4EB8" w:rsidRDefault="003A62F7" w:rsidP="003A62F7">
      <w:pPr>
        <w:pStyle w:val="Title"/>
        <w:rPr>
          <w:b w:val="0"/>
          <w:sz w:val="40"/>
        </w:rPr>
      </w:pPr>
      <w:r w:rsidRPr="008B4EB8">
        <w:rPr>
          <w:b w:val="0"/>
          <w:sz w:val="40"/>
        </w:rPr>
        <w:t xml:space="preserve">Detailed </w:t>
      </w:r>
      <w:r w:rsidR="00C831ED" w:rsidRPr="008B4EB8">
        <w:rPr>
          <w:b w:val="0"/>
          <w:sz w:val="40"/>
        </w:rPr>
        <w:t>Function</w:t>
      </w:r>
      <w:r w:rsidRPr="008B4EB8">
        <w:rPr>
          <w:b w:val="0"/>
          <w:sz w:val="40"/>
        </w:rPr>
        <w:t xml:space="preserve"> Specification</w:t>
      </w:r>
    </w:p>
    <w:p w:rsidR="003A62F7" w:rsidRPr="008B4EB8" w:rsidRDefault="003A62F7" w:rsidP="003A62F7">
      <w:pPr>
        <w:rPr>
          <w:rFonts w:ascii="Eras Medium ITC" w:hAnsi="Eras Medium ITC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22"/>
      </w:tblGrid>
      <w:tr w:rsidR="003A62F7" w:rsidRPr="008B4EB8">
        <w:tc>
          <w:tcPr>
            <w:tcW w:w="852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3A62F7" w:rsidRPr="008B4EB8" w:rsidRDefault="003A62F7" w:rsidP="003A62F7">
            <w:pPr>
              <w:rPr>
                <w:rFonts w:ascii="Eras Medium ITC" w:hAnsi="Eras Medium ITC"/>
                <w:u w:val="single"/>
              </w:rPr>
            </w:pPr>
            <w:r w:rsidRPr="008B4EB8">
              <w:rPr>
                <w:rFonts w:ascii="Eras Medium ITC" w:hAnsi="Eras Medium ITC"/>
                <w:u w:val="single"/>
              </w:rPr>
              <w:t xml:space="preserve">Name of </w:t>
            </w:r>
            <w:r w:rsidR="00C831ED" w:rsidRPr="008B4EB8">
              <w:rPr>
                <w:rFonts w:ascii="Eras Medium ITC" w:hAnsi="Eras Medium ITC"/>
                <w:u w:val="single"/>
              </w:rPr>
              <w:t>Function</w:t>
            </w:r>
            <w:r w:rsidRPr="008B4EB8">
              <w:rPr>
                <w:rFonts w:ascii="Eras Medium ITC" w:hAnsi="Eras Medium ITC"/>
                <w:u w:val="single"/>
              </w:rPr>
              <w:t>:</w:t>
            </w:r>
          </w:p>
          <w:p w:rsidR="00C831ED" w:rsidRPr="008B4EB8" w:rsidRDefault="00C831ED" w:rsidP="003A62F7">
            <w:pPr>
              <w:rPr>
                <w:rFonts w:ascii="Eras Medium ITC" w:hAnsi="Eras Medium ITC"/>
              </w:rPr>
            </w:pPr>
          </w:p>
          <w:p w:rsidR="003A62F7" w:rsidRPr="008B4EB8" w:rsidRDefault="00697DE1" w:rsidP="003A62F7">
            <w:pPr>
              <w:rPr>
                <w:rFonts w:ascii="Bradley Hand ITC" w:hAnsi="Bradley Hand ITC"/>
                <w:b/>
              </w:rPr>
            </w:pPr>
            <w:r>
              <w:rPr>
                <w:rFonts w:ascii="Bradley Hand ITC" w:hAnsi="Bradley Hand ITC"/>
                <w:b/>
              </w:rPr>
              <w:tab/>
              <w:t>menu</w:t>
            </w:r>
          </w:p>
          <w:p w:rsidR="00C831ED" w:rsidRPr="008B4EB8" w:rsidRDefault="00C831ED" w:rsidP="003A62F7">
            <w:pPr>
              <w:rPr>
                <w:rFonts w:ascii="Eras Medium ITC" w:hAnsi="Eras Medium ITC"/>
              </w:rPr>
            </w:pPr>
          </w:p>
        </w:tc>
      </w:tr>
      <w:tr w:rsidR="00975FFF" w:rsidRPr="008B4EB8">
        <w:tc>
          <w:tcPr>
            <w:tcW w:w="852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975FFF" w:rsidRPr="008B4EB8" w:rsidRDefault="00975FFF" w:rsidP="00975FFF">
            <w:pPr>
              <w:pStyle w:val="BodyText"/>
              <w:rPr>
                <w:rFonts w:ascii="Eras Medium ITC" w:hAnsi="Eras Medium ITC"/>
                <w:szCs w:val="24"/>
                <w:u w:val="single"/>
                <w:lang w:val="en-GB" w:eastAsia="en-GB"/>
              </w:rPr>
            </w:pPr>
            <w:r w:rsidRPr="008B4EB8">
              <w:rPr>
                <w:rFonts w:ascii="Eras Medium ITC" w:hAnsi="Eras Medium ITC"/>
                <w:szCs w:val="24"/>
                <w:u w:val="single"/>
                <w:lang w:val="en-GB" w:eastAsia="en-GB"/>
              </w:rPr>
              <w:t>Brief Description (Purpose</w:t>
            </w:r>
            <w:r w:rsidRPr="008B4EB8">
              <w:rPr>
                <w:rFonts w:ascii="Eras Medium ITC" w:hAnsi="Eras Medium ITC"/>
                <w:u w:val="single"/>
              </w:rPr>
              <w:t xml:space="preserve"> of Function</w:t>
            </w:r>
            <w:r w:rsidRPr="008B4EB8">
              <w:rPr>
                <w:rFonts w:ascii="Eras Medium ITC" w:hAnsi="Eras Medium ITC"/>
                <w:szCs w:val="24"/>
                <w:u w:val="single"/>
                <w:lang w:val="en-GB" w:eastAsia="en-GB"/>
              </w:rPr>
              <w:t>):</w:t>
            </w:r>
          </w:p>
          <w:p w:rsidR="00975FFF" w:rsidRPr="008B4EB8" w:rsidRDefault="00975FFF" w:rsidP="00975FFF">
            <w:pPr>
              <w:rPr>
                <w:rFonts w:ascii="Bradley Hand ITC" w:hAnsi="Bradley Hand ITC"/>
                <w:b/>
              </w:rPr>
            </w:pPr>
          </w:p>
          <w:p w:rsidR="00975FFF" w:rsidRPr="008B4EB8" w:rsidRDefault="008B36BD" w:rsidP="00975FFF">
            <w:pPr>
              <w:rPr>
                <w:rFonts w:ascii="Bradley Hand ITC" w:hAnsi="Bradley Hand ITC"/>
                <w:b/>
              </w:rPr>
            </w:pPr>
            <w:r w:rsidRPr="008B4EB8">
              <w:rPr>
                <w:rFonts w:ascii="Bradley Hand ITC" w:hAnsi="Bradley Hand ITC"/>
                <w:b/>
              </w:rPr>
              <w:tab/>
            </w:r>
            <w:r w:rsidR="006C6A20" w:rsidRPr="008B4EB8">
              <w:rPr>
                <w:rFonts w:ascii="Bradley Hand ITC" w:hAnsi="Bradley Hand ITC"/>
                <w:b/>
              </w:rPr>
              <w:t>The entry point of the application</w:t>
            </w:r>
            <w:r w:rsidRPr="008B4EB8">
              <w:rPr>
                <w:rFonts w:ascii="Bradley Hand ITC" w:hAnsi="Bradley Hand ITC"/>
                <w:b/>
              </w:rPr>
              <w:t>, continually providing</w:t>
            </w:r>
            <w:r w:rsidR="00B04F6C" w:rsidRPr="008B4EB8">
              <w:rPr>
                <w:rFonts w:ascii="Bradley Hand ITC" w:hAnsi="Bradley Hand ITC"/>
                <w:b/>
              </w:rPr>
              <w:t xml:space="preserve"> the user </w:t>
            </w:r>
            <w:r w:rsidRPr="008B4EB8">
              <w:rPr>
                <w:rFonts w:ascii="Bradley Hand ITC" w:hAnsi="Bradley Hand ITC"/>
                <w:b/>
              </w:rPr>
              <w:t xml:space="preserve">the </w:t>
            </w:r>
            <w:r w:rsidRPr="008B4EB8">
              <w:rPr>
                <w:rFonts w:ascii="Bradley Hand ITC" w:hAnsi="Bradley Hand ITC"/>
                <w:b/>
              </w:rPr>
              <w:tab/>
              <w:t xml:space="preserve">opportunity </w:t>
            </w:r>
            <w:r w:rsidR="00B04F6C" w:rsidRPr="008B4EB8">
              <w:rPr>
                <w:rFonts w:ascii="Bradley Hand ITC" w:hAnsi="Bradley Hand ITC"/>
                <w:b/>
              </w:rPr>
              <w:t xml:space="preserve">to </w:t>
            </w:r>
            <w:r w:rsidR="006C6A20" w:rsidRPr="008B4EB8">
              <w:rPr>
                <w:rFonts w:ascii="Bradley Hand ITC" w:hAnsi="Bradley Hand ITC"/>
                <w:b/>
              </w:rPr>
              <w:t>select an option from</w:t>
            </w:r>
            <w:r w:rsidR="00B04F6C" w:rsidRPr="008B4EB8">
              <w:rPr>
                <w:rFonts w:ascii="Bradley Hand ITC" w:hAnsi="Bradley Hand ITC"/>
                <w:b/>
              </w:rPr>
              <w:t xml:space="preserve"> a number</w:t>
            </w:r>
            <w:r w:rsidR="006C6A20" w:rsidRPr="008B4EB8">
              <w:rPr>
                <w:rFonts w:ascii="Bradley Hand ITC" w:hAnsi="Bradley Hand ITC"/>
                <w:b/>
              </w:rPr>
              <w:t xml:space="preserve"> of </w:t>
            </w:r>
            <w:r w:rsidRPr="008B4EB8">
              <w:rPr>
                <w:rFonts w:ascii="Bradley Hand ITC" w:hAnsi="Bradley Hand ITC"/>
                <w:b/>
              </w:rPr>
              <w:t>given choices</w:t>
            </w:r>
            <w:r w:rsidR="002B6C7C" w:rsidRPr="008B4EB8">
              <w:rPr>
                <w:rFonts w:ascii="Bradley Hand ITC" w:hAnsi="Bradley Hand ITC"/>
                <w:b/>
              </w:rPr>
              <w:t xml:space="preserve"> provided by </w:t>
            </w:r>
            <w:r w:rsidR="002B6C7C" w:rsidRPr="008B4EB8">
              <w:rPr>
                <w:rFonts w:ascii="Bradley Hand ITC" w:hAnsi="Bradley Hand ITC"/>
                <w:b/>
              </w:rPr>
              <w:tab/>
              <w:t>the application</w:t>
            </w:r>
          </w:p>
          <w:p w:rsidR="00975FFF" w:rsidRPr="008B4EB8" w:rsidRDefault="00975FFF" w:rsidP="00975FFF">
            <w:pPr>
              <w:rPr>
                <w:rFonts w:ascii="Eras Medium ITC" w:hAnsi="Eras Medium ITC"/>
                <w:u w:val="single"/>
              </w:rPr>
            </w:pPr>
          </w:p>
        </w:tc>
      </w:tr>
      <w:tr w:rsidR="003A62F7" w:rsidRPr="008B4EB8">
        <w:tc>
          <w:tcPr>
            <w:tcW w:w="852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3A62F7" w:rsidRPr="008B4EB8" w:rsidRDefault="003A62F7" w:rsidP="003A62F7">
            <w:pPr>
              <w:rPr>
                <w:rFonts w:ascii="Eras Medium ITC" w:hAnsi="Eras Medium ITC"/>
                <w:u w:val="single"/>
              </w:rPr>
            </w:pPr>
            <w:r w:rsidRPr="008B4EB8">
              <w:rPr>
                <w:rFonts w:ascii="Eras Medium ITC" w:hAnsi="Eras Medium ITC"/>
                <w:u w:val="single"/>
              </w:rPr>
              <w:t xml:space="preserve">Inputs to the </w:t>
            </w:r>
            <w:r w:rsidR="00C831ED" w:rsidRPr="008B4EB8">
              <w:rPr>
                <w:rFonts w:ascii="Eras Medium ITC" w:hAnsi="Eras Medium ITC"/>
                <w:u w:val="single"/>
              </w:rPr>
              <w:t>Function</w:t>
            </w:r>
            <w:r w:rsidRPr="008B4EB8">
              <w:rPr>
                <w:rFonts w:ascii="Eras Medium ITC" w:hAnsi="Eras Medium ITC"/>
                <w:u w:val="single"/>
              </w:rPr>
              <w:t>:</w:t>
            </w:r>
          </w:p>
          <w:p w:rsidR="00C831ED" w:rsidRPr="008B4EB8" w:rsidRDefault="00C831ED" w:rsidP="003A62F7">
            <w:pPr>
              <w:rPr>
                <w:rFonts w:ascii="Eras Medium ITC" w:hAnsi="Eras Medium ITC"/>
                <w:u w:val="single"/>
              </w:rPr>
            </w:pPr>
          </w:p>
          <w:p w:rsidR="00C831ED" w:rsidRPr="008B4EB8" w:rsidRDefault="00F02D26" w:rsidP="00C831ED">
            <w:pPr>
              <w:rPr>
                <w:rFonts w:ascii="Bradley Hand ITC" w:hAnsi="Bradley Hand ITC" w:cs="Tahoma"/>
                <w:b/>
              </w:rPr>
            </w:pPr>
            <w:r w:rsidRPr="008B4EB8">
              <w:rPr>
                <w:rFonts w:ascii="Bradley Hand ITC" w:hAnsi="Bradley Hand ITC" w:cs="Tahoma"/>
                <w:b/>
              </w:rPr>
              <w:tab/>
              <w:t>None re</w:t>
            </w:r>
            <w:r w:rsidR="008E302E" w:rsidRPr="008B4EB8">
              <w:rPr>
                <w:rFonts w:ascii="Bradley Hand ITC" w:hAnsi="Bradley Hand ITC" w:cs="Tahoma"/>
                <w:b/>
              </w:rPr>
              <w:t>quire</w:t>
            </w:r>
            <w:r w:rsidRPr="008B4EB8">
              <w:rPr>
                <w:rFonts w:ascii="Bradley Hand ITC" w:hAnsi="Bradley Hand ITC" w:cs="Tahoma"/>
                <w:b/>
              </w:rPr>
              <w:t>d</w:t>
            </w:r>
          </w:p>
          <w:p w:rsidR="00C831ED" w:rsidRPr="008B4EB8" w:rsidRDefault="00C831ED" w:rsidP="00C831ED">
            <w:pPr>
              <w:rPr>
                <w:rFonts w:ascii="Bradley Hand ITC" w:hAnsi="Bradley Hand ITC" w:cs="Tahoma"/>
                <w:b/>
              </w:rPr>
            </w:pPr>
          </w:p>
        </w:tc>
      </w:tr>
      <w:tr w:rsidR="003A62F7" w:rsidRPr="008B4EB8">
        <w:tc>
          <w:tcPr>
            <w:tcW w:w="852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3A62F7" w:rsidRPr="008B4EB8" w:rsidRDefault="003A62F7" w:rsidP="003A62F7">
            <w:pPr>
              <w:rPr>
                <w:rFonts w:ascii="Eras Medium ITC" w:hAnsi="Eras Medium ITC"/>
                <w:u w:val="single"/>
              </w:rPr>
            </w:pPr>
            <w:r w:rsidRPr="008B4EB8">
              <w:rPr>
                <w:rFonts w:ascii="Eras Medium ITC" w:hAnsi="Eras Medium ITC"/>
                <w:u w:val="single"/>
              </w:rPr>
              <w:t xml:space="preserve">Outputs from the </w:t>
            </w:r>
            <w:r w:rsidR="00C831ED" w:rsidRPr="008B4EB8">
              <w:rPr>
                <w:rFonts w:ascii="Eras Medium ITC" w:hAnsi="Eras Medium ITC"/>
                <w:u w:val="single"/>
              </w:rPr>
              <w:t>Function</w:t>
            </w:r>
            <w:r w:rsidRPr="008B4EB8">
              <w:rPr>
                <w:rFonts w:ascii="Eras Medium ITC" w:hAnsi="Eras Medium ITC"/>
                <w:u w:val="single"/>
              </w:rPr>
              <w:t>:</w:t>
            </w:r>
          </w:p>
          <w:p w:rsidR="00AF6D7D" w:rsidRPr="008B4EB8" w:rsidRDefault="00AF6D7D" w:rsidP="003A62F7">
            <w:pPr>
              <w:rPr>
                <w:rFonts w:ascii="Eras Medium ITC" w:hAnsi="Eras Medium ITC"/>
                <w:u w:val="single"/>
              </w:rPr>
            </w:pPr>
          </w:p>
          <w:p w:rsidR="00AF6D7D" w:rsidRPr="008B4EB8" w:rsidRDefault="003A62F7" w:rsidP="003A62F7">
            <w:pPr>
              <w:rPr>
                <w:rFonts w:ascii="Bradley Hand ITC" w:hAnsi="Bradley Hand ITC" w:cs="Tahoma"/>
                <w:b/>
              </w:rPr>
            </w:pPr>
            <w:r w:rsidRPr="008B4EB8">
              <w:rPr>
                <w:rFonts w:ascii="Bradley Hand ITC" w:hAnsi="Bradley Hand ITC" w:cs="Tahoma"/>
                <w:b/>
              </w:rPr>
              <w:tab/>
            </w:r>
            <w:r w:rsidR="008E302E" w:rsidRPr="008B4EB8">
              <w:rPr>
                <w:rFonts w:ascii="Bradley Hand ITC" w:hAnsi="Bradley Hand ITC" w:cs="Tahoma"/>
                <w:b/>
              </w:rPr>
              <w:t>None passed</w:t>
            </w:r>
          </w:p>
          <w:p w:rsidR="00AF6D7D" w:rsidRPr="008B4EB8" w:rsidRDefault="00AF6D7D" w:rsidP="003A62F7">
            <w:pPr>
              <w:rPr>
                <w:rFonts w:ascii="Eras Medium ITC" w:hAnsi="Eras Medium ITC"/>
              </w:rPr>
            </w:pPr>
          </w:p>
        </w:tc>
      </w:tr>
      <w:tr w:rsidR="003A62F7" w:rsidRPr="008B4EB8">
        <w:tc>
          <w:tcPr>
            <w:tcW w:w="852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3A62F7" w:rsidRPr="008B4EB8" w:rsidRDefault="003A62F7" w:rsidP="003A62F7">
            <w:pPr>
              <w:rPr>
                <w:rFonts w:ascii="Eras Medium ITC" w:hAnsi="Eras Medium ITC"/>
                <w:u w:val="single"/>
              </w:rPr>
            </w:pPr>
            <w:r w:rsidRPr="008B4EB8">
              <w:rPr>
                <w:rFonts w:ascii="Eras Medium ITC" w:hAnsi="Eras Medium ITC"/>
                <w:u w:val="single"/>
              </w:rPr>
              <w:t xml:space="preserve">Algorithm / </w:t>
            </w:r>
            <w:proofErr w:type="spellStart"/>
            <w:r w:rsidRPr="008B4EB8">
              <w:rPr>
                <w:rFonts w:ascii="Eras Medium ITC" w:hAnsi="Eras Medium ITC"/>
                <w:u w:val="single"/>
              </w:rPr>
              <w:t>PseudoEnglish</w:t>
            </w:r>
            <w:proofErr w:type="spellEnd"/>
            <w:r w:rsidRPr="008B4EB8">
              <w:rPr>
                <w:rFonts w:ascii="Eras Medium ITC" w:hAnsi="Eras Medium ITC"/>
                <w:u w:val="single"/>
              </w:rPr>
              <w:t xml:space="preserve"> statements:</w:t>
            </w:r>
          </w:p>
          <w:p w:rsidR="003A62F7" w:rsidRPr="008B4EB8" w:rsidRDefault="003A62F7" w:rsidP="003A62F7">
            <w:pPr>
              <w:rPr>
                <w:rFonts w:ascii="Eras Medium ITC" w:hAnsi="Eras Medium ITC" w:cs="Arial"/>
                <w:sz w:val="18"/>
                <w:szCs w:val="18"/>
              </w:rPr>
            </w:pPr>
            <w:r w:rsidRPr="008B4EB8">
              <w:rPr>
                <w:rFonts w:ascii="Eras Medium ITC" w:hAnsi="Eras Medium ITC"/>
                <w:sz w:val="18"/>
                <w:szCs w:val="18"/>
              </w:rPr>
              <w:t>(</w:t>
            </w:r>
            <w:r w:rsidR="001A05DB" w:rsidRPr="008B4EB8">
              <w:rPr>
                <w:rFonts w:ascii="Eras Medium ITC" w:hAnsi="Eras Medium ITC"/>
                <w:sz w:val="18"/>
                <w:szCs w:val="18"/>
              </w:rPr>
              <w:t>a detailed description of the actions required to fulfil the role of this function</w:t>
            </w:r>
            <w:r w:rsidRPr="008B4EB8">
              <w:rPr>
                <w:rFonts w:ascii="Eras Medium ITC" w:hAnsi="Eras Medium ITC" w:cs="Arial"/>
                <w:sz w:val="18"/>
                <w:szCs w:val="18"/>
              </w:rPr>
              <w:t>)</w:t>
            </w:r>
          </w:p>
          <w:p w:rsidR="007E6FA0" w:rsidRPr="008B4EB8" w:rsidRDefault="007E6FA0" w:rsidP="007E6FA0">
            <w:pPr>
              <w:ind w:left="720"/>
              <w:rPr>
                <w:rFonts w:ascii="Arial" w:hAnsi="Arial" w:cs="Arial"/>
                <w:b/>
              </w:rPr>
            </w:pPr>
          </w:p>
          <w:p w:rsidR="008A3A79" w:rsidRDefault="002B6C7C" w:rsidP="00B52B8B">
            <w:pPr>
              <w:rPr>
                <w:rFonts w:ascii="Bradley Hand ITC" w:hAnsi="Bradley Hand ITC" w:cs="Tahoma"/>
                <w:b/>
              </w:rPr>
            </w:pPr>
            <w:r w:rsidRPr="008B4EB8">
              <w:rPr>
                <w:rFonts w:ascii="Bradley Hand ITC" w:hAnsi="Bradley Hand ITC" w:cs="Tahoma"/>
                <w:b/>
              </w:rPr>
              <w:tab/>
            </w:r>
            <w:r w:rsidR="008A3A79" w:rsidRPr="008A3A79">
              <w:rPr>
                <w:rFonts w:ascii="Bradley Hand ITC" w:hAnsi="Bradley Hand ITC" w:cs="Tahoma"/>
                <w:b/>
                <w:u w:val="single"/>
              </w:rPr>
              <w:t>CONTINUE TO</w:t>
            </w:r>
            <w:r w:rsidRPr="008B4EB8">
              <w:rPr>
                <w:rFonts w:ascii="Bradley Hand ITC" w:hAnsi="Bradley Hand ITC" w:cs="Tahoma"/>
                <w:b/>
              </w:rPr>
              <w:t xml:space="preserve"> </w:t>
            </w:r>
          </w:p>
          <w:p w:rsidR="00B52B8B" w:rsidRPr="008B4EB8" w:rsidRDefault="008A3A79" w:rsidP="00B52B8B">
            <w:pPr>
              <w:rPr>
                <w:rFonts w:ascii="Bradley Hand ITC" w:hAnsi="Bradley Hand ITC" w:cs="Tahoma"/>
                <w:b/>
              </w:rPr>
            </w:pPr>
            <w:r>
              <w:rPr>
                <w:rFonts w:ascii="Bradley Hand ITC" w:hAnsi="Bradley Hand ITC" w:cs="Tahoma"/>
                <w:b/>
              </w:rPr>
              <w:tab/>
            </w:r>
            <w:r>
              <w:rPr>
                <w:rFonts w:ascii="Bradley Hand ITC" w:hAnsi="Bradley Hand ITC" w:cs="Tahoma"/>
                <w:b/>
              </w:rPr>
              <w:tab/>
            </w:r>
            <w:r w:rsidRPr="008B4EB8">
              <w:rPr>
                <w:rFonts w:ascii="Bradley Hand ITC" w:hAnsi="Bradley Hand ITC" w:cs="Tahoma"/>
                <w:b/>
              </w:rPr>
              <w:t xml:space="preserve">display </w:t>
            </w:r>
            <w:r w:rsidR="00B52B8B" w:rsidRPr="008B4EB8">
              <w:rPr>
                <w:rFonts w:ascii="Bradley Hand ITC" w:hAnsi="Bradley Hand ITC" w:cs="Tahoma"/>
                <w:b/>
              </w:rPr>
              <w:t>to screen the menu-driven interface as shown:</w:t>
            </w:r>
          </w:p>
          <w:p w:rsidR="00B52B8B" w:rsidRPr="008B4EB8" w:rsidRDefault="00B52B8B" w:rsidP="00B52B8B">
            <w:pPr>
              <w:rPr>
                <w:rFonts w:ascii="Bradley Hand ITC" w:hAnsi="Bradley Hand ITC" w:cs="Tahoma"/>
                <w:b/>
              </w:rPr>
            </w:pPr>
          </w:p>
          <w:p w:rsidR="00B52B8B" w:rsidRPr="008B4EB8" w:rsidRDefault="00B52B8B" w:rsidP="00B52B8B">
            <w:pPr>
              <w:jc w:val="center"/>
              <w:rPr>
                <w:rFonts w:ascii="Bradley Hand ITC" w:hAnsi="Bradley Hand ITC" w:cs="Tahoma"/>
                <w:b/>
              </w:rPr>
            </w:pPr>
            <w:r w:rsidRPr="008B4EB8">
              <w:rPr>
                <w:rFonts w:ascii="Bradley Hand ITC" w:hAnsi="Bradley Hand ITC" w:cs="Tahoma"/>
                <w:b/>
              </w:rPr>
              <w:t>Welcome to the EPOS Options Ltd.</w:t>
            </w:r>
          </w:p>
          <w:p w:rsidR="00B52B8B" w:rsidRPr="008B4EB8" w:rsidRDefault="002B6C7C" w:rsidP="00B52B8B">
            <w:pPr>
              <w:jc w:val="center"/>
              <w:rPr>
                <w:rFonts w:ascii="Bradley Hand ITC" w:hAnsi="Bradley Hand ITC" w:cs="Tahoma"/>
                <w:b/>
              </w:rPr>
            </w:pPr>
            <w:r w:rsidRPr="008B4EB8">
              <w:rPr>
                <w:rFonts w:ascii="Bradley Hand ITC" w:hAnsi="Bradley Hand ITC" w:cs="Tahoma"/>
                <w:b/>
              </w:rPr>
              <w:t>Network Administration &amp; Statistics</w:t>
            </w:r>
            <w:r w:rsidR="00B52B8B" w:rsidRPr="008B4EB8">
              <w:rPr>
                <w:rFonts w:ascii="Bradley Hand ITC" w:hAnsi="Bradley Hand ITC" w:cs="Tahoma"/>
                <w:b/>
              </w:rPr>
              <w:t xml:space="preserve"> Department</w:t>
            </w:r>
            <w:r w:rsidR="008B4EB8" w:rsidRPr="008B4EB8">
              <w:rPr>
                <w:rFonts w:ascii="Bradley Hand ITC" w:hAnsi="Bradley Hand ITC" w:cs="Tahoma"/>
                <w:b/>
              </w:rPr>
              <w:t>’s</w:t>
            </w:r>
          </w:p>
          <w:p w:rsidR="00B52B8B" w:rsidRPr="008B4EB8" w:rsidRDefault="002B6C7C" w:rsidP="00B52B8B">
            <w:pPr>
              <w:jc w:val="center"/>
              <w:rPr>
                <w:rFonts w:ascii="Bradley Hand ITC" w:hAnsi="Bradley Hand ITC" w:cs="Tahoma"/>
                <w:b/>
              </w:rPr>
            </w:pPr>
            <w:r w:rsidRPr="008B4EB8">
              <w:rPr>
                <w:rFonts w:ascii="Bradley Hand ITC" w:hAnsi="Bradley Hand ITC" w:cs="Tahoma"/>
                <w:b/>
              </w:rPr>
              <w:t>Pilot ‘One Stop Shop’ interface</w:t>
            </w:r>
          </w:p>
          <w:p w:rsidR="002B6C7C" w:rsidRPr="008B4EB8" w:rsidRDefault="002B6C7C" w:rsidP="00B52B8B">
            <w:pPr>
              <w:jc w:val="center"/>
              <w:rPr>
                <w:rFonts w:ascii="Bradley Hand ITC" w:hAnsi="Bradley Hand ITC" w:cs="Tahoma"/>
                <w:b/>
              </w:rPr>
            </w:pPr>
          </w:p>
          <w:p w:rsidR="00B52B8B" w:rsidRPr="008B4EB8" w:rsidRDefault="00C90881" w:rsidP="00B52B8B">
            <w:pPr>
              <w:rPr>
                <w:rFonts w:ascii="Bradley Hand ITC" w:hAnsi="Bradley Hand ITC" w:cs="Tahoma"/>
                <w:b/>
              </w:rPr>
            </w:pPr>
            <w:r w:rsidRPr="008B4EB8">
              <w:rPr>
                <w:rFonts w:ascii="Bradley Hand ITC" w:hAnsi="Bradley Hand ITC" w:cs="Tahoma"/>
                <w:b/>
              </w:rPr>
              <w:tab/>
            </w:r>
            <w:r w:rsidRPr="008B4EB8">
              <w:rPr>
                <w:rFonts w:ascii="Bradley Hand ITC" w:hAnsi="Bradley Hand ITC" w:cs="Tahoma"/>
                <w:b/>
              </w:rPr>
              <w:tab/>
            </w:r>
            <w:r w:rsidR="008E302E" w:rsidRPr="008B4EB8">
              <w:rPr>
                <w:rFonts w:ascii="Bradley Hand ITC" w:hAnsi="Bradley Hand ITC" w:cs="Tahoma"/>
                <w:b/>
              </w:rPr>
              <w:t>P</w:t>
            </w:r>
            <w:r w:rsidR="00B52B8B" w:rsidRPr="008B4EB8">
              <w:rPr>
                <w:rFonts w:ascii="Bradley Hand ITC" w:hAnsi="Bradley Hand ITC" w:cs="Tahoma"/>
                <w:b/>
              </w:rPr>
              <w:t>lease select one of the following menu options:</w:t>
            </w:r>
          </w:p>
          <w:p w:rsidR="00B52B8B" w:rsidRPr="008B4EB8" w:rsidRDefault="00B52B8B" w:rsidP="00B52B8B">
            <w:pPr>
              <w:rPr>
                <w:rFonts w:ascii="Bradley Hand ITC" w:hAnsi="Bradley Hand ITC" w:cs="Tahoma"/>
                <w:b/>
              </w:rPr>
            </w:pPr>
          </w:p>
          <w:p w:rsidR="00B52B8B" w:rsidRPr="008B4EB8" w:rsidRDefault="00C90881" w:rsidP="00B52B8B">
            <w:pPr>
              <w:rPr>
                <w:rFonts w:ascii="Bradley Hand ITC" w:hAnsi="Bradley Hand ITC" w:cs="Tahoma"/>
                <w:b/>
              </w:rPr>
            </w:pPr>
            <w:r w:rsidRPr="008B4EB8">
              <w:rPr>
                <w:rFonts w:ascii="Bradley Hand ITC" w:hAnsi="Bradley Hand ITC" w:cs="Tahoma"/>
                <w:b/>
              </w:rPr>
              <w:tab/>
            </w:r>
            <w:r w:rsidRPr="008B4EB8">
              <w:rPr>
                <w:rFonts w:ascii="Bradley Hand ITC" w:hAnsi="Bradley Hand ITC" w:cs="Tahoma"/>
                <w:b/>
              </w:rPr>
              <w:tab/>
            </w:r>
            <w:r w:rsidR="008E302E" w:rsidRPr="008B4EB8">
              <w:rPr>
                <w:rFonts w:ascii="Bradley Hand ITC" w:hAnsi="Bradley Hand ITC" w:cs="Tahoma"/>
                <w:b/>
              </w:rPr>
              <w:t>Option 1:</w:t>
            </w:r>
            <w:r w:rsidR="00B52B8B" w:rsidRPr="008B4EB8">
              <w:rPr>
                <w:rFonts w:ascii="Bradley Hand ITC" w:hAnsi="Bradley Hand ITC" w:cs="Tahoma"/>
                <w:b/>
              </w:rPr>
              <w:tab/>
            </w:r>
            <w:r w:rsidR="008E302E" w:rsidRPr="008B4EB8">
              <w:rPr>
                <w:rFonts w:ascii="Bradley Hand ITC" w:hAnsi="Bradley Hand ITC" w:cs="Tahoma"/>
                <w:b/>
              </w:rPr>
              <w:t>To generate a personal username</w:t>
            </w:r>
          </w:p>
          <w:p w:rsidR="008E302E" w:rsidRPr="008B4EB8" w:rsidRDefault="00C90881" w:rsidP="008E302E">
            <w:pPr>
              <w:rPr>
                <w:rFonts w:ascii="Bradley Hand ITC" w:hAnsi="Bradley Hand ITC" w:cs="Tahoma"/>
                <w:b/>
              </w:rPr>
            </w:pPr>
            <w:r w:rsidRPr="008B4EB8">
              <w:rPr>
                <w:rFonts w:ascii="Bradley Hand ITC" w:hAnsi="Bradley Hand ITC" w:cs="Tahoma"/>
                <w:b/>
              </w:rPr>
              <w:tab/>
            </w:r>
            <w:r w:rsidRPr="008B4EB8">
              <w:rPr>
                <w:rFonts w:ascii="Bradley Hand ITC" w:hAnsi="Bradley Hand ITC" w:cs="Tahoma"/>
                <w:b/>
              </w:rPr>
              <w:tab/>
            </w:r>
            <w:r w:rsidR="008E302E" w:rsidRPr="008B4EB8">
              <w:rPr>
                <w:rFonts w:ascii="Bradley Hand ITC" w:hAnsi="Bradley Hand ITC" w:cs="Tahoma"/>
                <w:b/>
              </w:rPr>
              <w:t>Option 2:</w:t>
            </w:r>
            <w:r w:rsidR="008E302E" w:rsidRPr="008B4EB8">
              <w:rPr>
                <w:rFonts w:ascii="Bradley Hand ITC" w:hAnsi="Bradley Hand ITC" w:cs="Tahoma"/>
                <w:b/>
              </w:rPr>
              <w:tab/>
              <w:t>To calculate a number’s factorial</w:t>
            </w:r>
          </w:p>
          <w:p w:rsidR="00B52B8B" w:rsidRPr="008B4EB8" w:rsidRDefault="00C90881" w:rsidP="008E302E">
            <w:pPr>
              <w:rPr>
                <w:rFonts w:ascii="Bradley Hand ITC" w:hAnsi="Bradley Hand ITC" w:cs="Tahoma"/>
                <w:b/>
              </w:rPr>
            </w:pPr>
            <w:r w:rsidRPr="008B4EB8">
              <w:rPr>
                <w:rFonts w:ascii="Bradley Hand ITC" w:hAnsi="Bradley Hand ITC" w:cs="Tahoma"/>
                <w:b/>
              </w:rPr>
              <w:tab/>
            </w:r>
            <w:r w:rsidRPr="008B4EB8">
              <w:rPr>
                <w:rFonts w:ascii="Bradley Hand ITC" w:hAnsi="Bradley Hand ITC" w:cs="Tahoma"/>
                <w:b/>
              </w:rPr>
              <w:tab/>
            </w:r>
            <w:r w:rsidR="008E302E" w:rsidRPr="008B4EB8">
              <w:rPr>
                <w:rFonts w:ascii="Bradley Hand ITC" w:hAnsi="Bradley Hand ITC" w:cs="Tahoma"/>
                <w:b/>
              </w:rPr>
              <w:t>Option 3:</w:t>
            </w:r>
            <w:r w:rsidR="008E302E" w:rsidRPr="008B4EB8">
              <w:rPr>
                <w:rFonts w:ascii="Bradley Hand ITC" w:hAnsi="Bradley Hand ITC" w:cs="Tahoma"/>
                <w:b/>
              </w:rPr>
              <w:tab/>
              <w:t>To exit from the application</w:t>
            </w:r>
          </w:p>
          <w:p w:rsidR="00B52B8B" w:rsidRPr="008B4EB8" w:rsidRDefault="00B52B8B" w:rsidP="00B52B8B">
            <w:pPr>
              <w:rPr>
                <w:rFonts w:ascii="Bradley Hand ITC" w:hAnsi="Bradley Hand ITC" w:cs="Tahoma"/>
                <w:b/>
              </w:rPr>
            </w:pPr>
          </w:p>
          <w:p w:rsidR="008A3A79" w:rsidRDefault="00C90881" w:rsidP="00B52B8B">
            <w:pPr>
              <w:rPr>
                <w:rFonts w:ascii="Bradley Hand ITC" w:hAnsi="Bradley Hand ITC" w:cs="Tahoma"/>
                <w:b/>
              </w:rPr>
            </w:pPr>
            <w:r w:rsidRPr="008B4EB8">
              <w:rPr>
                <w:rFonts w:ascii="Bradley Hand ITC" w:hAnsi="Bradley Hand ITC" w:cs="Tahoma"/>
                <w:b/>
              </w:rPr>
              <w:tab/>
            </w:r>
            <w:r w:rsidR="002B6C7C" w:rsidRPr="008B4EB8">
              <w:rPr>
                <w:rFonts w:ascii="Bradley Hand ITC" w:hAnsi="Bradley Hand ITC" w:cs="Tahoma"/>
                <w:b/>
              </w:rPr>
              <w:t xml:space="preserve">- </w:t>
            </w:r>
            <w:r w:rsidR="008A3A79" w:rsidRPr="008A3A79">
              <w:rPr>
                <w:rFonts w:ascii="Bradley Hand ITC" w:hAnsi="Bradley Hand ITC" w:cs="Tahoma"/>
                <w:b/>
                <w:u w:val="single"/>
              </w:rPr>
              <w:t>UNTIL</w:t>
            </w:r>
            <w:r w:rsidR="008A3A79" w:rsidRPr="008B4EB8">
              <w:rPr>
                <w:rFonts w:ascii="Bradley Hand ITC" w:hAnsi="Bradley Hand ITC" w:cs="Tahoma"/>
                <w:b/>
              </w:rPr>
              <w:t xml:space="preserve"> </w:t>
            </w:r>
          </w:p>
          <w:p w:rsidR="002B6C7C" w:rsidRPr="008B4EB8" w:rsidRDefault="008A3A79" w:rsidP="00B52B8B">
            <w:pPr>
              <w:rPr>
                <w:rFonts w:ascii="Bradley Hand ITC" w:hAnsi="Bradley Hand ITC" w:cs="Tahoma"/>
                <w:b/>
              </w:rPr>
            </w:pPr>
            <w:r>
              <w:rPr>
                <w:rFonts w:ascii="Bradley Hand ITC" w:hAnsi="Bradley Hand ITC" w:cs="Tahoma"/>
                <w:b/>
              </w:rPr>
              <w:tab/>
            </w:r>
            <w:r>
              <w:rPr>
                <w:rFonts w:ascii="Bradley Hand ITC" w:hAnsi="Bradley Hand ITC" w:cs="Tahoma"/>
                <w:b/>
              </w:rPr>
              <w:tab/>
            </w:r>
            <w:r w:rsidR="008B4EB8">
              <w:rPr>
                <w:rFonts w:ascii="Bradley Hand ITC" w:hAnsi="Bradley Hand ITC" w:cs="Tahoma"/>
                <w:b/>
              </w:rPr>
              <w:t>‘</w:t>
            </w:r>
            <w:r w:rsidR="002B6C7C" w:rsidRPr="008B4EB8">
              <w:rPr>
                <w:rFonts w:ascii="Bradley Hand ITC" w:hAnsi="Bradley Hand ITC" w:cs="Tahoma"/>
                <w:b/>
              </w:rPr>
              <w:t>3</w:t>
            </w:r>
            <w:r w:rsidR="008B4EB8">
              <w:rPr>
                <w:rFonts w:ascii="Bradley Hand ITC" w:hAnsi="Bradley Hand ITC" w:cs="Tahoma"/>
                <w:b/>
              </w:rPr>
              <w:t xml:space="preserve">’ </w:t>
            </w:r>
            <w:r w:rsidR="002B6C7C" w:rsidRPr="008B4EB8">
              <w:rPr>
                <w:rFonts w:ascii="Bradley Hand ITC" w:hAnsi="Bradley Hand ITC" w:cs="Tahoma"/>
                <w:b/>
              </w:rPr>
              <w:t>is provided by the user</w:t>
            </w:r>
            <w:r w:rsidR="008B4EB8">
              <w:rPr>
                <w:rFonts w:ascii="Bradley Hand ITC" w:hAnsi="Bradley Hand ITC" w:cs="Tahoma"/>
                <w:b/>
              </w:rPr>
              <w:t>;</w:t>
            </w:r>
            <w:r w:rsidR="00DB3E0A" w:rsidRPr="008B4EB8">
              <w:rPr>
                <w:rFonts w:ascii="Bradley Hand ITC" w:hAnsi="Bradley Hand ITC" w:cs="Tahoma"/>
                <w:b/>
              </w:rPr>
              <w:t xml:space="preserve"> </w:t>
            </w:r>
            <w:r w:rsidR="008B4EB8">
              <w:rPr>
                <w:rFonts w:ascii="Bradley Hand ITC" w:hAnsi="Bradley Hand ITC" w:cs="Tahoma"/>
                <w:b/>
              </w:rPr>
              <w:t>whereupon</w:t>
            </w:r>
            <w:r w:rsidR="00DB3E0A" w:rsidRPr="008B4EB8">
              <w:rPr>
                <w:rFonts w:ascii="Bradley Hand ITC" w:hAnsi="Bradley Hand ITC" w:cs="Tahoma"/>
                <w:b/>
              </w:rPr>
              <w:t xml:space="preserve"> control </w:t>
            </w:r>
            <w:r w:rsidR="008B4EB8">
              <w:rPr>
                <w:rFonts w:ascii="Bradley Hand ITC" w:hAnsi="Bradley Hand ITC" w:cs="Tahoma"/>
                <w:b/>
              </w:rPr>
              <w:t>is to be returned</w:t>
            </w:r>
            <w:r w:rsidR="008F5B7D">
              <w:rPr>
                <w:rFonts w:ascii="Bradley Hand ITC" w:hAnsi="Bradley Hand ITC" w:cs="Tahoma"/>
                <w:b/>
              </w:rPr>
              <w:t xml:space="preserve"> </w:t>
            </w:r>
            <w:r w:rsidR="00DB3E0A" w:rsidRPr="008B4EB8">
              <w:rPr>
                <w:rFonts w:ascii="Bradley Hand ITC" w:hAnsi="Bradley Hand ITC" w:cs="Tahoma"/>
                <w:b/>
              </w:rPr>
              <w:t xml:space="preserve">to </w:t>
            </w:r>
            <w:r>
              <w:rPr>
                <w:rFonts w:ascii="Bradley Hand ITC" w:hAnsi="Bradley Hand ITC" w:cs="Tahoma"/>
                <w:b/>
              </w:rPr>
              <w:tab/>
            </w:r>
            <w:r w:rsidR="00DB3E0A" w:rsidRPr="008B4EB8">
              <w:rPr>
                <w:rFonts w:ascii="Bradley Hand ITC" w:hAnsi="Bradley Hand ITC" w:cs="Tahoma"/>
                <w:b/>
              </w:rPr>
              <w:t>the</w:t>
            </w:r>
            <w:r w:rsidR="008B4EB8">
              <w:rPr>
                <w:rFonts w:ascii="Bradley Hand ITC" w:hAnsi="Bradley Hand ITC" w:cs="Tahoma"/>
                <w:b/>
              </w:rPr>
              <w:t xml:space="preserve"> </w:t>
            </w:r>
            <w:r>
              <w:rPr>
                <w:rFonts w:ascii="Bradley Hand ITC" w:hAnsi="Bradley Hand ITC" w:cs="Tahoma"/>
                <w:b/>
              </w:rPr>
              <w:tab/>
            </w:r>
            <w:r>
              <w:rPr>
                <w:rFonts w:ascii="Bradley Hand ITC" w:hAnsi="Bradley Hand ITC" w:cs="Tahoma"/>
                <w:b/>
              </w:rPr>
              <w:tab/>
            </w:r>
            <w:r w:rsidR="00DB3E0A" w:rsidRPr="008B4EB8">
              <w:rPr>
                <w:rFonts w:ascii="Bradley Hand ITC" w:hAnsi="Bradley Hand ITC" w:cs="Tahoma"/>
                <w:b/>
              </w:rPr>
              <w:t>operating system</w:t>
            </w:r>
          </w:p>
          <w:p w:rsidR="008A3A79" w:rsidRPr="008B4EB8" w:rsidRDefault="008A3A79" w:rsidP="00B52B8B">
            <w:pPr>
              <w:rPr>
                <w:rFonts w:ascii="Bradley Hand ITC" w:hAnsi="Bradley Hand ITC" w:cs="Tahoma"/>
                <w:b/>
              </w:rPr>
            </w:pPr>
          </w:p>
          <w:p w:rsidR="00B52B8B" w:rsidRPr="008B4EB8" w:rsidRDefault="00B52B8B" w:rsidP="00B52B8B">
            <w:pPr>
              <w:rPr>
                <w:rFonts w:ascii="Bradley Hand ITC" w:hAnsi="Bradley Hand ITC" w:cs="Tahoma"/>
                <w:b/>
              </w:rPr>
            </w:pPr>
            <w:r w:rsidRPr="008B4EB8">
              <w:rPr>
                <w:rFonts w:ascii="Bradley Hand ITC" w:hAnsi="Bradley Hand ITC" w:cs="Tahoma"/>
                <w:b/>
              </w:rPr>
              <w:tab/>
              <w:t>G</w:t>
            </w:r>
            <w:r w:rsidR="00C90881" w:rsidRPr="008B4EB8">
              <w:rPr>
                <w:rFonts w:ascii="Bradley Hand ITC" w:hAnsi="Bradley Hand ITC" w:cs="Tahoma"/>
                <w:b/>
              </w:rPr>
              <w:t xml:space="preserve">et </w:t>
            </w:r>
            <w:r w:rsidR="008B4EB8" w:rsidRPr="008B4EB8">
              <w:rPr>
                <w:rFonts w:ascii="Bradley Hand ITC" w:hAnsi="Bradley Hand ITC" w:cs="Tahoma"/>
                <w:b/>
              </w:rPr>
              <w:t xml:space="preserve">the </w:t>
            </w:r>
            <w:r w:rsidR="00C90881" w:rsidRPr="008B4EB8">
              <w:rPr>
                <w:rFonts w:ascii="Bradley Hand ITC" w:hAnsi="Bradley Hand ITC" w:cs="Tahoma"/>
                <w:b/>
              </w:rPr>
              <w:t>user input from the keyboard</w:t>
            </w:r>
          </w:p>
          <w:p w:rsidR="00A54B9B" w:rsidRDefault="00B52B8B" w:rsidP="00B52B8B">
            <w:pPr>
              <w:rPr>
                <w:rFonts w:ascii="Bradley Hand ITC" w:hAnsi="Bradley Hand ITC" w:cs="Tahoma"/>
                <w:b/>
              </w:rPr>
            </w:pPr>
            <w:r w:rsidRPr="008B4EB8">
              <w:rPr>
                <w:rFonts w:ascii="Bradley Hand ITC" w:hAnsi="Bradley Hand ITC" w:cs="Tahoma"/>
                <w:b/>
              </w:rPr>
              <w:tab/>
            </w:r>
          </w:p>
          <w:p w:rsidR="00B52B8B" w:rsidRPr="008B4EB8" w:rsidRDefault="00A54B9B" w:rsidP="00B52B8B">
            <w:pPr>
              <w:rPr>
                <w:rFonts w:ascii="Bradley Hand ITC" w:hAnsi="Bradley Hand ITC" w:cs="Tahoma"/>
                <w:b/>
              </w:rPr>
            </w:pPr>
            <w:r>
              <w:rPr>
                <w:rFonts w:ascii="Bradley Hand ITC" w:hAnsi="Bradley Hand ITC" w:cs="Tahoma"/>
                <w:b/>
              </w:rPr>
              <w:tab/>
            </w:r>
            <w:r w:rsidR="00B52B8B" w:rsidRPr="008B4EB8">
              <w:rPr>
                <w:rFonts w:ascii="Bradley Hand ITC" w:hAnsi="Bradley Hand ITC" w:cs="Tahoma"/>
                <w:b/>
              </w:rPr>
              <w:t xml:space="preserve">Check the user input </w:t>
            </w:r>
            <w:r w:rsidR="008B4EB8" w:rsidRPr="008B4EB8">
              <w:rPr>
                <w:rFonts w:ascii="Bradley Hand ITC" w:hAnsi="Bradley Hand ITC" w:cs="Tahoma"/>
                <w:b/>
              </w:rPr>
              <w:t>entere</w:t>
            </w:r>
            <w:r w:rsidR="00B52B8B" w:rsidRPr="008B4EB8">
              <w:rPr>
                <w:rFonts w:ascii="Bradley Hand ITC" w:hAnsi="Bradley Hand ITC" w:cs="Tahoma"/>
                <w:b/>
              </w:rPr>
              <w:t>d</w:t>
            </w:r>
          </w:p>
          <w:p w:rsidR="00B52B8B" w:rsidRPr="008B4EB8" w:rsidRDefault="00B52B8B" w:rsidP="00B52B8B">
            <w:pPr>
              <w:rPr>
                <w:rFonts w:ascii="Bradley Hand ITC" w:hAnsi="Bradley Hand ITC" w:cs="Tahoma"/>
                <w:b/>
              </w:rPr>
            </w:pPr>
          </w:p>
          <w:p w:rsidR="00B52B8B" w:rsidRPr="008B4EB8" w:rsidRDefault="00B52B8B" w:rsidP="00B52B8B">
            <w:pPr>
              <w:rPr>
                <w:rFonts w:ascii="Bradley Hand ITC" w:hAnsi="Bradley Hand ITC" w:cs="Tahoma"/>
                <w:b/>
              </w:rPr>
            </w:pPr>
            <w:r w:rsidRPr="008B4EB8">
              <w:rPr>
                <w:rFonts w:ascii="Bradley Hand ITC" w:hAnsi="Bradley Hand ITC" w:cs="Tahoma"/>
                <w:b/>
              </w:rPr>
              <w:tab/>
              <w:t xml:space="preserve">Should the user input </w:t>
            </w:r>
            <w:r w:rsidR="008F5B7D" w:rsidRPr="008B4EB8">
              <w:rPr>
                <w:rFonts w:ascii="Bradley Hand ITC" w:hAnsi="Bradley Hand ITC" w:cs="Tahoma"/>
                <w:b/>
              </w:rPr>
              <w:t xml:space="preserve">NOT </w:t>
            </w:r>
            <w:r w:rsidRPr="008B4EB8">
              <w:rPr>
                <w:rFonts w:ascii="Bradley Hand ITC" w:hAnsi="Bradley Hand ITC" w:cs="Tahoma"/>
                <w:b/>
              </w:rPr>
              <w:t xml:space="preserve">be a number within the range 1 to </w:t>
            </w:r>
            <w:r w:rsidR="00C90881" w:rsidRPr="008B4EB8">
              <w:rPr>
                <w:rFonts w:ascii="Bradley Hand ITC" w:hAnsi="Bradley Hand ITC" w:cs="Tahoma"/>
                <w:b/>
              </w:rPr>
              <w:t>3</w:t>
            </w:r>
            <w:r w:rsidRPr="008B4EB8">
              <w:rPr>
                <w:rFonts w:ascii="Bradley Hand ITC" w:hAnsi="Bradley Hand ITC" w:cs="Tahoma"/>
                <w:b/>
              </w:rPr>
              <w:t xml:space="preserve">, it </w:t>
            </w:r>
            <w:r w:rsidR="00C90881" w:rsidRPr="008B4EB8">
              <w:rPr>
                <w:rFonts w:ascii="Bradley Hand ITC" w:hAnsi="Bradley Hand ITC" w:cs="Tahoma"/>
                <w:b/>
              </w:rPr>
              <w:t>will be</w:t>
            </w:r>
            <w:r w:rsidRPr="008B4EB8">
              <w:rPr>
                <w:rFonts w:ascii="Bradley Hand ITC" w:hAnsi="Bradley Hand ITC" w:cs="Tahoma"/>
                <w:b/>
              </w:rPr>
              <w:t xml:space="preserve"> </w:t>
            </w:r>
            <w:r w:rsidRPr="008B4EB8">
              <w:rPr>
                <w:rFonts w:ascii="Bradley Hand ITC" w:hAnsi="Bradley Hand ITC" w:cs="Tahoma"/>
                <w:b/>
              </w:rPr>
              <w:tab/>
              <w:t xml:space="preserve">considered to be INVALID and the following message </w:t>
            </w:r>
            <w:r w:rsidR="008B4EB8" w:rsidRPr="008B4EB8">
              <w:rPr>
                <w:rFonts w:ascii="Bradley Hand ITC" w:hAnsi="Bradley Hand ITC" w:cs="Tahoma"/>
                <w:b/>
              </w:rPr>
              <w:t>is to</w:t>
            </w:r>
            <w:r w:rsidRPr="008B4EB8">
              <w:rPr>
                <w:rFonts w:ascii="Bradley Hand ITC" w:hAnsi="Bradley Hand ITC" w:cs="Tahoma"/>
                <w:b/>
              </w:rPr>
              <w:t xml:space="preserve"> be displayed as a </w:t>
            </w:r>
            <w:r w:rsidRPr="008B4EB8">
              <w:rPr>
                <w:rFonts w:ascii="Bradley Hand ITC" w:hAnsi="Bradley Hand ITC" w:cs="Tahoma"/>
                <w:b/>
              </w:rPr>
              <w:tab/>
              <w:t>result:</w:t>
            </w:r>
          </w:p>
          <w:p w:rsidR="00C90881" w:rsidRPr="008B4EB8" w:rsidRDefault="00B52B8B" w:rsidP="00C90881">
            <w:pPr>
              <w:rPr>
                <w:rFonts w:ascii="Bradley Hand ITC" w:hAnsi="Bradley Hand ITC" w:cs="Tahoma"/>
                <w:b/>
              </w:rPr>
            </w:pPr>
            <w:r w:rsidRPr="008B4EB8">
              <w:rPr>
                <w:rFonts w:ascii="Bradley Hand ITC" w:hAnsi="Bradley Hand ITC" w:cs="Tahoma"/>
                <w:b/>
              </w:rPr>
              <w:tab/>
            </w:r>
            <w:r w:rsidR="00C90881" w:rsidRPr="008B4EB8">
              <w:rPr>
                <w:rFonts w:ascii="Bradley Hand ITC" w:hAnsi="Bradley Hand ITC" w:cs="Tahoma"/>
                <w:b/>
              </w:rPr>
              <w:t xml:space="preserve">“You entered an invalid menu choice, only the </w:t>
            </w:r>
            <w:r w:rsidR="001746C3">
              <w:rPr>
                <w:rFonts w:ascii="Bradley Hand ITC" w:hAnsi="Bradley Hand ITC" w:cs="Tahoma"/>
                <w:b/>
              </w:rPr>
              <w:t>option</w:t>
            </w:r>
            <w:r w:rsidR="00C90881" w:rsidRPr="008B4EB8">
              <w:rPr>
                <w:rFonts w:ascii="Bradley Hand ITC" w:hAnsi="Bradley Hand ITC" w:cs="Tahoma"/>
                <w:b/>
              </w:rPr>
              <w:t>s ‘1’, ’2’ and</w:t>
            </w:r>
          </w:p>
          <w:p w:rsidR="00B52B8B" w:rsidRPr="008B4EB8" w:rsidRDefault="00C90881" w:rsidP="00C90881">
            <w:pPr>
              <w:rPr>
                <w:rFonts w:ascii="Bradley Hand ITC" w:hAnsi="Bradley Hand ITC" w:cs="Tahoma"/>
                <w:b/>
              </w:rPr>
            </w:pPr>
            <w:r w:rsidRPr="008B4EB8">
              <w:rPr>
                <w:rFonts w:ascii="Bradley Hand ITC" w:hAnsi="Bradley Hand ITC" w:cs="Tahoma"/>
                <w:b/>
              </w:rPr>
              <w:tab/>
              <w:t>‘3’ are allowed, please press return and try again”</w:t>
            </w:r>
          </w:p>
          <w:p w:rsidR="00C90881" w:rsidRDefault="00C90881" w:rsidP="00C90881">
            <w:pPr>
              <w:rPr>
                <w:rFonts w:ascii="Bradley Hand ITC" w:hAnsi="Bradley Hand ITC" w:cs="Tahoma"/>
                <w:b/>
              </w:rPr>
            </w:pPr>
          </w:p>
          <w:p w:rsidR="0001563D" w:rsidRDefault="00612CEF" w:rsidP="00B52B8B">
            <w:pPr>
              <w:rPr>
                <w:rFonts w:ascii="Bradley Hand ITC" w:hAnsi="Bradley Hand ITC" w:cs="Tahoma"/>
                <w:b/>
              </w:rPr>
            </w:pPr>
            <w:r>
              <w:rPr>
                <w:rFonts w:ascii="Bradley Hand ITC" w:hAnsi="Bradley Hand ITC" w:cs="Tahoma"/>
                <w:b/>
              </w:rPr>
              <w:lastRenderedPageBreak/>
              <w:tab/>
              <w:t xml:space="preserve">and </w:t>
            </w:r>
            <w:r w:rsidRPr="008B4EB8">
              <w:rPr>
                <w:rFonts w:ascii="Bradley Hand ITC" w:hAnsi="Bradley Hand ITC" w:cs="Tahoma"/>
                <w:b/>
              </w:rPr>
              <w:t xml:space="preserve">control </w:t>
            </w:r>
            <w:r>
              <w:rPr>
                <w:rFonts w:ascii="Bradley Hand ITC" w:hAnsi="Bradley Hand ITC" w:cs="Tahoma"/>
                <w:b/>
              </w:rPr>
              <w:t xml:space="preserve">is to be returned </w:t>
            </w:r>
            <w:r w:rsidRPr="008B4EB8">
              <w:rPr>
                <w:rFonts w:ascii="Bradley Hand ITC" w:hAnsi="Bradley Hand ITC" w:cs="Tahoma"/>
                <w:b/>
              </w:rPr>
              <w:t>to the above menu</w:t>
            </w:r>
          </w:p>
          <w:p w:rsidR="00612CEF" w:rsidRDefault="00612CEF" w:rsidP="00B52B8B">
            <w:pPr>
              <w:rPr>
                <w:rFonts w:ascii="Bradley Hand ITC" w:hAnsi="Bradley Hand ITC" w:cs="Tahoma"/>
                <w:b/>
              </w:rPr>
            </w:pPr>
          </w:p>
          <w:p w:rsidR="003D725F" w:rsidRPr="008B4EB8" w:rsidRDefault="008B4EB8" w:rsidP="00B52B8B">
            <w:pPr>
              <w:rPr>
                <w:rFonts w:ascii="Bradley Hand ITC" w:hAnsi="Bradley Hand ITC" w:cs="Tahoma"/>
                <w:b/>
              </w:rPr>
            </w:pPr>
            <w:r w:rsidRPr="008B4EB8">
              <w:rPr>
                <w:rFonts w:ascii="Bradley Hand ITC" w:hAnsi="Bradley Hand ITC" w:cs="Tahoma"/>
                <w:b/>
              </w:rPr>
              <w:tab/>
              <w:t xml:space="preserve">When a valid menu option is provided, the user will be able to perform the </w:t>
            </w:r>
            <w:r w:rsidRPr="008B4EB8">
              <w:rPr>
                <w:rFonts w:ascii="Bradley Hand ITC" w:hAnsi="Bradley Hand ITC" w:cs="Tahoma"/>
                <w:b/>
              </w:rPr>
              <w:tab/>
              <w:t xml:space="preserve">associated task and will be prompted to return to the above menu when the </w:t>
            </w:r>
            <w:r w:rsidRPr="008B4EB8">
              <w:rPr>
                <w:rFonts w:ascii="Bradley Hand ITC" w:hAnsi="Bradley Hand ITC" w:cs="Tahoma"/>
                <w:b/>
              </w:rPr>
              <w:tab/>
              <w:t xml:space="preserve">task </w:t>
            </w:r>
            <w:r w:rsidR="008F5B7D">
              <w:rPr>
                <w:rFonts w:ascii="Bradley Hand ITC" w:hAnsi="Bradley Hand ITC" w:cs="Tahoma"/>
                <w:b/>
              </w:rPr>
              <w:t>has been</w:t>
            </w:r>
            <w:r w:rsidRPr="008B4EB8">
              <w:rPr>
                <w:rFonts w:ascii="Bradley Hand ITC" w:hAnsi="Bradley Hand ITC" w:cs="Tahoma"/>
                <w:b/>
              </w:rPr>
              <w:t xml:space="preserve"> completed</w:t>
            </w:r>
            <w:r w:rsidR="00B52B8B" w:rsidRPr="008B4EB8">
              <w:rPr>
                <w:rFonts w:ascii="Bradley Hand ITC" w:hAnsi="Bradley Hand ITC" w:cs="Tahoma"/>
                <w:b/>
              </w:rPr>
              <w:tab/>
            </w:r>
          </w:p>
          <w:p w:rsidR="00B52B8B" w:rsidRPr="008B4EB8" w:rsidRDefault="00B52B8B" w:rsidP="00B52B8B">
            <w:pPr>
              <w:rPr>
                <w:rFonts w:ascii="Eras Medium ITC" w:hAnsi="Eras Medium ITC"/>
              </w:rPr>
            </w:pPr>
          </w:p>
        </w:tc>
      </w:tr>
      <w:tr w:rsidR="003A62F7" w:rsidRPr="008B4EB8">
        <w:tc>
          <w:tcPr>
            <w:tcW w:w="852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3A62F7" w:rsidRPr="008B4EB8" w:rsidRDefault="003A62F7" w:rsidP="00975FFF">
            <w:pPr>
              <w:rPr>
                <w:rFonts w:ascii="Eras Medium ITC" w:hAnsi="Eras Medium ITC"/>
                <w:lang w:val="pt-BR"/>
              </w:rPr>
            </w:pPr>
            <w:r w:rsidRPr="008B4EB8">
              <w:rPr>
                <w:rFonts w:ascii="Eras Medium ITC" w:hAnsi="Eras Medium ITC"/>
                <w:lang w:val="pt-BR"/>
              </w:rPr>
              <w:lastRenderedPageBreak/>
              <w:t>Author:</w:t>
            </w:r>
            <w:r w:rsidRPr="008B4EB8">
              <w:rPr>
                <w:rFonts w:ascii="Eras Medium ITC" w:hAnsi="Eras Medium ITC"/>
                <w:lang w:val="pt-BR"/>
              </w:rPr>
              <w:tab/>
            </w:r>
            <w:r w:rsidR="00697DE1">
              <w:rPr>
                <w:rFonts w:ascii="Bradley Hand ITC" w:hAnsi="Bradley Hand ITC" w:cs="Tahoma"/>
                <w:b/>
                <w:lang w:val="pt-BR"/>
              </w:rPr>
              <w:t>Juan Alvarez</w:t>
            </w:r>
            <w:r w:rsidRPr="008B4EB8">
              <w:rPr>
                <w:rFonts w:ascii="Eras Medium ITC" w:hAnsi="Eras Medium ITC"/>
                <w:lang w:val="pt-BR"/>
              </w:rPr>
              <w:tab/>
            </w:r>
            <w:r w:rsidR="00430332" w:rsidRPr="008B4EB8">
              <w:rPr>
                <w:rFonts w:ascii="Eras Medium ITC" w:hAnsi="Eras Medium ITC"/>
                <w:lang w:val="pt-BR"/>
              </w:rPr>
              <w:tab/>
            </w:r>
            <w:r w:rsidRPr="008B4EB8">
              <w:rPr>
                <w:rFonts w:ascii="Eras Medium ITC" w:hAnsi="Eras Medium ITC"/>
                <w:lang w:val="pt-BR"/>
              </w:rPr>
              <w:tab/>
            </w:r>
            <w:r w:rsidRPr="008B4EB8">
              <w:rPr>
                <w:rFonts w:ascii="Eras Medium ITC" w:hAnsi="Eras Medium ITC"/>
                <w:lang w:val="pt-BR"/>
              </w:rPr>
              <w:tab/>
              <w:t xml:space="preserve">Date: </w:t>
            </w:r>
            <w:r w:rsidR="00697DE1">
              <w:rPr>
                <w:rFonts w:ascii="Bradley Hand ITC" w:hAnsi="Bradley Hand ITC" w:cs="Tahoma"/>
                <w:b/>
                <w:lang w:val="pt-BR"/>
              </w:rPr>
              <w:t>09</w:t>
            </w:r>
            <w:r w:rsidRPr="008B4EB8">
              <w:rPr>
                <w:rFonts w:ascii="Bradley Hand ITC" w:hAnsi="Bradley Hand ITC" w:cs="Tahoma"/>
                <w:b/>
                <w:lang w:val="pt-BR"/>
              </w:rPr>
              <w:t>/11/</w:t>
            </w:r>
            <w:r w:rsidR="00975FFF" w:rsidRPr="008B4EB8">
              <w:rPr>
                <w:rFonts w:ascii="Bradley Hand ITC" w:hAnsi="Bradley Hand ITC" w:cs="Tahoma"/>
                <w:b/>
                <w:lang w:val="pt-BR"/>
              </w:rPr>
              <w:t>201</w:t>
            </w:r>
            <w:r w:rsidR="00697DE1">
              <w:rPr>
                <w:rFonts w:ascii="Bradley Hand ITC" w:hAnsi="Bradley Hand ITC" w:cs="Tahoma"/>
                <w:b/>
                <w:lang w:val="pt-BR"/>
              </w:rPr>
              <w:t>7</w:t>
            </w:r>
            <w:bookmarkStart w:id="0" w:name="_GoBack"/>
            <w:bookmarkEnd w:id="0"/>
            <w:r w:rsidRPr="008B4EB8">
              <w:rPr>
                <w:rFonts w:ascii="Eras Medium ITC" w:hAnsi="Eras Medium ITC"/>
                <w:lang w:val="pt-BR"/>
              </w:rPr>
              <w:tab/>
              <w:t xml:space="preserve"> </w:t>
            </w:r>
          </w:p>
        </w:tc>
      </w:tr>
    </w:tbl>
    <w:p w:rsidR="003B4C22" w:rsidRPr="008B4EB8" w:rsidRDefault="003B4C22">
      <w:pPr>
        <w:rPr>
          <w:rFonts w:ascii="Eras Medium ITC" w:hAnsi="Eras Medium ITC"/>
          <w:lang w:val="pt-BR"/>
        </w:rPr>
      </w:pPr>
    </w:p>
    <w:sectPr w:rsidR="003B4C22" w:rsidRPr="008B4EB8" w:rsidSect="008F5B7D">
      <w:pgSz w:w="11906" w:h="16838"/>
      <w:pgMar w:top="567" w:right="1797" w:bottom="567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721808"/>
    <w:multiLevelType w:val="hybridMultilevel"/>
    <w:tmpl w:val="5AB652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2"/>
  </w:compat>
  <w:rsids>
    <w:rsidRoot w:val="003B4C22"/>
    <w:rsid w:val="0001563D"/>
    <w:rsid w:val="000356A8"/>
    <w:rsid w:val="0015674A"/>
    <w:rsid w:val="001746C3"/>
    <w:rsid w:val="001A05DB"/>
    <w:rsid w:val="00247B51"/>
    <w:rsid w:val="00251B5E"/>
    <w:rsid w:val="0028345A"/>
    <w:rsid w:val="002B6C7C"/>
    <w:rsid w:val="00312985"/>
    <w:rsid w:val="00335077"/>
    <w:rsid w:val="0033690F"/>
    <w:rsid w:val="003405E4"/>
    <w:rsid w:val="00385482"/>
    <w:rsid w:val="003A62F7"/>
    <w:rsid w:val="003B2397"/>
    <w:rsid w:val="003B4C22"/>
    <w:rsid w:val="003D725F"/>
    <w:rsid w:val="003F4313"/>
    <w:rsid w:val="004142AB"/>
    <w:rsid w:val="00430332"/>
    <w:rsid w:val="00452BC9"/>
    <w:rsid w:val="00460C8E"/>
    <w:rsid w:val="00474FCE"/>
    <w:rsid w:val="00477BA4"/>
    <w:rsid w:val="004C4734"/>
    <w:rsid w:val="00546D3D"/>
    <w:rsid w:val="00590A7F"/>
    <w:rsid w:val="005A18D6"/>
    <w:rsid w:val="005D2ACE"/>
    <w:rsid w:val="00612CEF"/>
    <w:rsid w:val="00621BB4"/>
    <w:rsid w:val="00697DE1"/>
    <w:rsid w:val="006C68E5"/>
    <w:rsid w:val="006C6A20"/>
    <w:rsid w:val="006E2581"/>
    <w:rsid w:val="00741416"/>
    <w:rsid w:val="007E6FA0"/>
    <w:rsid w:val="00827D86"/>
    <w:rsid w:val="00841F26"/>
    <w:rsid w:val="008526F1"/>
    <w:rsid w:val="00853FAF"/>
    <w:rsid w:val="008A3A79"/>
    <w:rsid w:val="008B36BD"/>
    <w:rsid w:val="008B4EB8"/>
    <w:rsid w:val="008C44E9"/>
    <w:rsid w:val="008C4B1F"/>
    <w:rsid w:val="008E302E"/>
    <w:rsid w:val="008F5B7D"/>
    <w:rsid w:val="0090082A"/>
    <w:rsid w:val="00937200"/>
    <w:rsid w:val="009405AE"/>
    <w:rsid w:val="00954E29"/>
    <w:rsid w:val="00975FFF"/>
    <w:rsid w:val="009F375B"/>
    <w:rsid w:val="009F6907"/>
    <w:rsid w:val="00A03DD3"/>
    <w:rsid w:val="00A54B9B"/>
    <w:rsid w:val="00A80DA0"/>
    <w:rsid w:val="00A9276D"/>
    <w:rsid w:val="00AA1495"/>
    <w:rsid w:val="00AA7631"/>
    <w:rsid w:val="00AB381D"/>
    <w:rsid w:val="00AC2BC8"/>
    <w:rsid w:val="00AF2787"/>
    <w:rsid w:val="00AF6D7D"/>
    <w:rsid w:val="00B04F6C"/>
    <w:rsid w:val="00B054E2"/>
    <w:rsid w:val="00B269E8"/>
    <w:rsid w:val="00B52B8B"/>
    <w:rsid w:val="00BD7CEF"/>
    <w:rsid w:val="00C831ED"/>
    <w:rsid w:val="00C90881"/>
    <w:rsid w:val="00CC0F8B"/>
    <w:rsid w:val="00CC765B"/>
    <w:rsid w:val="00D63C6C"/>
    <w:rsid w:val="00D66E48"/>
    <w:rsid w:val="00DB3E0A"/>
    <w:rsid w:val="00E64304"/>
    <w:rsid w:val="00EB59F7"/>
    <w:rsid w:val="00EC2AAE"/>
    <w:rsid w:val="00F02D26"/>
    <w:rsid w:val="00F23000"/>
    <w:rsid w:val="00F31370"/>
    <w:rsid w:val="00F42132"/>
    <w:rsid w:val="00F76DCC"/>
    <w:rsid w:val="00FF0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41F0F9"/>
  <w15:docId w15:val="{451E04BF-EE89-4EBB-81AF-F773EBD2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258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6E2581"/>
    <w:rPr>
      <w:szCs w:val="20"/>
      <w:lang w:val="en-US" w:eastAsia="en-US"/>
    </w:rPr>
  </w:style>
  <w:style w:type="paragraph" w:styleId="Title">
    <w:name w:val="Title"/>
    <w:basedOn w:val="Normal"/>
    <w:qFormat/>
    <w:rsid w:val="003A62F7"/>
    <w:pPr>
      <w:jc w:val="center"/>
    </w:pPr>
    <w:rPr>
      <w:rFonts w:ascii="Eras Medium ITC" w:hAnsi="Eras Medium ITC"/>
      <w:b/>
    </w:rPr>
  </w:style>
  <w:style w:type="character" w:customStyle="1" w:styleId="BodyTextChar">
    <w:name w:val="Body Text Char"/>
    <w:basedOn w:val="DefaultParagraphFont"/>
    <w:link w:val="BodyText"/>
    <w:rsid w:val="00975FFF"/>
    <w:rPr>
      <w:sz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2B6C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Detailed Process Specification</vt:lpstr>
    </vt:vector>
  </TitlesOfParts>
  <Company>Home</Company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Detailed Process Specification</dc:title>
  <dc:subject/>
  <dc:creator>Dean James</dc:creator>
  <cp:keywords/>
  <dc:description/>
  <cp:lastModifiedBy>20115873</cp:lastModifiedBy>
  <cp:revision>2</cp:revision>
  <dcterms:created xsi:type="dcterms:W3CDTF">2017-11-02T10:34:00Z</dcterms:created>
  <dcterms:modified xsi:type="dcterms:W3CDTF">2017-11-02T10:34:00Z</dcterms:modified>
</cp:coreProperties>
</file>