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998etpig9t4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💡 Entendimiento del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before="280" w:lin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ao6hvbgwfea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📦 Sistema de Gestión de Abastecimiento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l2yatqadq5u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🧠 Contexto del Negocio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Una empresa del sector retail requiere mejorar el control sobre sus procesos de abastecimiento. Actualmente, la gestión de productos, proveedores y órdenes de compra se realiza de forma dispersa, dificultando la trazabilidad, la eficiencia operativa y la toma de decisiones basada en datos.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n65yfqpmax9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🎯 Objetivo del Sistema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Diseñar una base de datos transaccional (OLTP) que permita: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Registrar productos y sus respectivas categorías.</w:t>
        <w:br w:type="textWrapping"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Gestionar los proveedores que abastecen los productos.</w:t>
        <w:br w:type="textWrapping"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Controlar las órdenes de compra realizadas a cada proveedor.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Llevar un historial detallado de los productos comprados, cantidades y precios unitarios.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gncu2fvi8ai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Beneficios Esperados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Reducción de errores humanos en el registro de compras.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Acceso rápido a la información de productos y proveedores.</w:t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Mejora en la toma de decisiones logísticas y de inventario.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Base sólida para desarrollar futuros dashboards o sistemas automatizados.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f3q9uortlpb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👤 Usuarios del Sistema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Jefes de compras</w:t>
        <w:br w:type="textWrapping"/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Auxiliares logísticos</w:t>
        <w:br w:type="textWrapping"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Coordinadores de inventario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vh7mm4xah3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🧱 Proceso a Modelar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Registro de productos y asignación a una categoría.</w:t>
        <w:br w:type="textWrapping"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Asociación de productos a uno o varios proveedores.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Registro de órdenes de compra realizadas.</w:t>
        <w:br w:type="textWrapping"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Detalle de cada producto incluido en la orden, con su cantidad y precio.</w:t>
        <w:br w:type="textWrapping"/>
      </w:r>
    </w:p>
    <w:p w:rsidR="00000000" w:rsidDel="00000000" w:rsidP="00000000" w:rsidRDefault="00000000" w:rsidRPr="00000000" w14:paraId="00000019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p7389iyma3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⛓️ Modelo Conceptual (ER)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dncd67zffeg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📄 Resumen del Modelo Conceptual 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sryqrdzatfk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Sistema de Gestión de Abastecimiento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modelo conceptual se representa un sistema transaccional enfocado en gestionar el abastecimiento de productos desde proveedores, incluyendo la categorización de productos y el control de órdenes de compra.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4icctzeggt" w:id="10"/>
      <w:bookmarkEnd w:id="1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155"/>
        <w:gridCol w:w="6270"/>
        <w:tblGridChange w:id="0">
          <w:tblGrid>
            <w:gridCol w:w="1410"/>
            <w:gridCol w:w="1155"/>
            <w:gridCol w:w="6270"/>
          </w:tblGrid>
        </w:tblGridChange>
      </w:tblGrid>
      <w:tr>
        <w:trPr>
          <w:cantSplit w:val="0"/>
          <w:trHeight w:val="38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Proveedor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Orden_Compra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Abastece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Proveído por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Contiene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Atributos directos de las entidades + 2 atributos en una relación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/>
      </w:pPr>
      <w:bookmarkStart w:colFirst="0" w:colLast="0" w:name="_gte4ndfg6cy4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Resultado final del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yuit2p4x2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Descripción general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 tiene información como nombre, precio y descripción, y </w:t>
      </w:r>
      <w:r w:rsidDel="00000000" w:rsidR="00000000" w:rsidRPr="00000000">
        <w:rPr>
          <w:b w:val="1"/>
          <w:rtl w:val="0"/>
        </w:rPr>
        <w:t xml:space="preserve">pertenece a una categoría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proveedores</w:t>
      </w:r>
      <w:r w:rsidDel="00000000" w:rsidR="00000000" w:rsidRPr="00000000">
        <w:rPr>
          <w:rtl w:val="0"/>
        </w:rPr>
        <w:t xml:space="preserve"> ofrecen productos, generando una relación </w:t>
      </w:r>
      <w:r w:rsidDel="00000000" w:rsidR="00000000" w:rsidRPr="00000000">
        <w:rPr>
          <w:b w:val="1"/>
          <w:rtl w:val="0"/>
        </w:rPr>
        <w:t xml:space="preserve">N:M</w:t>
      </w:r>
      <w:r w:rsidDel="00000000" w:rsidR="00000000" w:rsidRPr="00000000">
        <w:rPr>
          <w:rtl w:val="0"/>
        </w:rPr>
        <w:t xml:space="preserve"> entre productos y proveedores (</w:t>
      </w:r>
      <w:r w:rsidDel="00000000" w:rsidR="00000000" w:rsidRPr="00000000">
        <w:rPr>
          <w:i w:val="1"/>
          <w:rtl w:val="0"/>
        </w:rPr>
        <w:t xml:space="preserve">Abastece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órdenes de compra</w:t>
      </w:r>
      <w:r w:rsidDel="00000000" w:rsidR="00000000" w:rsidRPr="00000000">
        <w:rPr>
          <w:rtl w:val="0"/>
        </w:rPr>
        <w:t xml:space="preserve"> son emitidas por proveedores, y cada una </w:t>
      </w:r>
      <w:r w:rsidDel="00000000" w:rsidR="00000000" w:rsidRPr="00000000">
        <w:rPr>
          <w:b w:val="1"/>
          <w:rtl w:val="0"/>
        </w:rPr>
        <w:t xml:space="preserve">contiene varios productos</w:t>
      </w:r>
      <w:r w:rsidDel="00000000" w:rsidR="00000000" w:rsidRPr="00000000">
        <w:rPr>
          <w:rtl w:val="0"/>
        </w:rPr>
        <w:t xml:space="preserve">, con atributos específicos como </w:t>
      </w:r>
      <w:r w:rsidDel="00000000" w:rsidR="00000000" w:rsidRPr="00000000">
        <w:rPr>
          <w:b w:val="1"/>
          <w:rtl w:val="0"/>
        </w:rPr>
        <w:t xml:space="preserve">cantidad y precio unitario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relaciones han sido representadas con </w:t>
      </w:r>
      <w:r w:rsidDel="00000000" w:rsidR="00000000" w:rsidRPr="00000000">
        <w:rPr>
          <w:b w:val="1"/>
          <w:rtl w:val="0"/>
        </w:rPr>
        <w:t xml:space="preserve">rombos</w:t>
      </w:r>
      <w:r w:rsidDel="00000000" w:rsidR="00000000" w:rsidRPr="00000000">
        <w:rPr>
          <w:rtl w:val="0"/>
        </w:rPr>
        <w:t xml:space="preserve">, siguiendo la notación estándar del modelo Entidad-Relación.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4ddy1ry7z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¿Por qué es un buen modelo?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Sigue principios de </w:t>
      </w:r>
      <w:r w:rsidDel="00000000" w:rsidR="00000000" w:rsidRPr="00000000">
        <w:rPr>
          <w:b w:val="1"/>
          <w:rtl w:val="0"/>
        </w:rPr>
        <w:t xml:space="preserve">normalización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Claramente separa entidades de relaciones.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Representa bien las </w:t>
      </w:r>
      <w:r w:rsidDel="00000000" w:rsidR="00000000" w:rsidRPr="00000000">
        <w:rPr>
          <w:b w:val="1"/>
          <w:rtl w:val="0"/>
        </w:rPr>
        <w:t xml:space="preserve">cardinalidades reales</w:t>
      </w:r>
      <w:r w:rsidDel="00000000" w:rsidR="00000000" w:rsidRPr="00000000">
        <w:rPr>
          <w:rtl w:val="0"/>
        </w:rPr>
        <w:t xml:space="preserve"> (1:N y N:M).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una base perfecta para pasar al modelo lógico y luego físico en SQL.</w:t>
      </w:r>
    </w:p>
    <w:p w:rsidR="00000000" w:rsidDel="00000000" w:rsidP="00000000" w:rsidRDefault="00000000" w:rsidRPr="00000000" w14:paraId="0000003D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s1k254yl5ka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Modelo Lógico (Tablas 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b2dxjjniov9d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🧱 Modelo Lógico 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7oqmfq9n4mi7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 Sistema de Gestión de Abastecimiento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0heb9fw07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Propósito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modelo lógico representa la </w:t>
      </w:r>
      <w:r w:rsidDel="00000000" w:rsidR="00000000" w:rsidRPr="00000000">
        <w:rPr>
          <w:b w:val="1"/>
          <w:rtl w:val="0"/>
        </w:rPr>
        <w:t xml:space="preserve">estructura relacional detallada</w:t>
      </w:r>
      <w:r w:rsidDel="00000000" w:rsidR="00000000" w:rsidRPr="00000000">
        <w:rPr>
          <w:rtl w:val="0"/>
        </w:rPr>
        <w:t xml:space="preserve"> del sistema de abastecimiento planteado en el modelo conceptual. En esta fase, se definen las </w:t>
      </w:r>
      <w:r w:rsidDel="00000000" w:rsidR="00000000" w:rsidRPr="00000000">
        <w:rPr>
          <w:b w:val="1"/>
          <w:rtl w:val="0"/>
        </w:rPr>
        <w:t xml:space="preserve">tablas, campos, claves primarias y claves foráneas</w:t>
      </w:r>
      <w:r w:rsidDel="00000000" w:rsidR="00000000" w:rsidRPr="00000000">
        <w:rPr>
          <w:rtl w:val="0"/>
        </w:rPr>
        <w:t xml:space="preserve">, necesarias para construir una base de datos transaccional eficiente y normalizada.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7wvgnwjcl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Características del modelo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compone de </w:t>
      </w:r>
      <w:r w:rsidDel="00000000" w:rsidR="00000000" w:rsidRPr="00000000">
        <w:rPr>
          <w:b w:val="1"/>
          <w:rtl w:val="0"/>
        </w:rPr>
        <w:t xml:space="preserve">6 tablas principales</w:t>
      </w:r>
      <w:r w:rsidDel="00000000" w:rsidR="00000000" w:rsidRPr="00000000">
        <w:rPr>
          <w:rtl w:val="0"/>
        </w:rPr>
        <w:t xml:space="preserve">, que representan las entidades y relaciones más relevantes del sistema.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tabla incluye los campos con sus respectivos tipos de dato (VARCHAR, INT, DECIMAL, DATE).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definen claramente las </w:t>
      </w:r>
      <w:r w:rsidDel="00000000" w:rsidR="00000000" w:rsidRPr="00000000">
        <w:rPr>
          <w:b w:val="1"/>
          <w:rtl w:val="0"/>
        </w:rPr>
        <w:t xml:space="preserve">claves primarias (PK)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claves foráneas (FK)</w:t>
      </w:r>
      <w:r w:rsidDel="00000000" w:rsidR="00000000" w:rsidRPr="00000000">
        <w:rPr>
          <w:rtl w:val="0"/>
        </w:rPr>
        <w:t xml:space="preserve"> para garantizar la integridad referencial.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relaciones de </w:t>
      </w:r>
      <w:r w:rsidDel="00000000" w:rsidR="00000000" w:rsidRPr="00000000">
        <w:rPr>
          <w:b w:val="1"/>
          <w:rtl w:val="0"/>
        </w:rPr>
        <w:t xml:space="preserve">muchos a muchos (N:M)</w:t>
      </w:r>
      <w:r w:rsidDel="00000000" w:rsidR="00000000" w:rsidRPr="00000000">
        <w:rPr>
          <w:rtl w:val="0"/>
        </w:rPr>
        <w:t xml:space="preserve"> se resuelven mediante </w:t>
      </w:r>
      <w:r w:rsidDel="00000000" w:rsidR="00000000" w:rsidRPr="00000000">
        <w:rPr>
          <w:b w:val="1"/>
          <w:rtl w:val="0"/>
        </w:rPr>
        <w:t xml:space="preserve">tablas intermedias</w:t>
      </w:r>
      <w:r w:rsidDel="00000000" w:rsidR="00000000" w:rsidRPr="00000000">
        <w:rPr>
          <w:rtl w:val="0"/>
        </w:rPr>
        <w:t xml:space="preserve"> con claves primarias compuestas.</w:t>
        <w:br w:type="textWrapping"/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5j85e1e88j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Estructura general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.8888003103566"/>
        <w:gridCol w:w="6909.623010713267"/>
        <w:tblGridChange w:id="0">
          <w:tblGrid>
            <w:gridCol w:w="2115.8888003103566"/>
            <w:gridCol w:w="6909.6230107132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Almacena los productos que se gestionan.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Define la categoría o tipo de cada producto.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Registra la información de los proveedores.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Orden_Compra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Representa cada orden generada para abastecer productos.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Producto_Proveedor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Relación N:M entre productos y proveedores.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Detalle_Orden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Relación N:M entre órdenes y productos, incluyendo cantidad y precio unitario.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cokbsz9ov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Resultado esperado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modelo permite: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Consultas claras sobre qué productos están en cada orden.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Saber quién provee cada producto.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Seguir la trazabilidad desde la orden hasta el proveedor.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Usarse como base directa para el diseño físico y su ejecución en MySQL u otro SGBD.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perfecto estopy llevando toda la trazabilidad en el archivo de drive doc aunque el proyecto se va a presentar en el .drawio ya que la idea es llevar esto a git hub. </w:t>
      </w:r>
    </w:p>
    <w:p w:rsidR="00000000" w:rsidDel="00000000" w:rsidP="00000000" w:rsidRDefault="00000000" w:rsidRPr="00000000" w14:paraId="0000007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hwmvcb1g0q4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Modelo Físico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8463" cy="16547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654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="240" w:lineRule="auto"/>
        <w:jc w:val="center"/>
        <w:rPr>
          <w:b w:val="1"/>
          <w:sz w:val="34"/>
          <w:szCs w:val="34"/>
        </w:rPr>
      </w:pPr>
      <w:bookmarkStart w:colFirst="0" w:colLast="0" w:name="_2oct7beyincq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🧩 Análisis del Modelo Lógico de Base de Datos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="24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kwbgg019gea6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Proyecto: Sistema de Gestión de Abastecimiento</w:t>
      </w:r>
    </w:p>
    <w:p w:rsidR="00000000" w:rsidDel="00000000" w:rsidP="00000000" w:rsidRDefault="00000000" w:rsidRPr="00000000" w14:paraId="0000007F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El presente modelo lógico fue diseñado para estructurar una base de datos transaccional (OLTP) orientada a la gestión de productos, proveedores y órdenes de compra en un entorno de abastecimiento empresarial. Este modelo permite controlar eficientemente la trazabilidad entre productos, sus proveedores y las órdenes generadas, garantizando integridad y escalabilidad del sistema.</w:t>
      </w:r>
    </w:p>
    <w:p w:rsidR="00000000" w:rsidDel="00000000" w:rsidP="00000000" w:rsidRDefault="00000000" w:rsidRPr="00000000" w14:paraId="0000008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="24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17stbtk4y2w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Estructura General</w:t>
      </w:r>
    </w:p>
    <w:p w:rsidR="00000000" w:rsidDel="00000000" w:rsidP="00000000" w:rsidRDefault="00000000" w:rsidRPr="00000000" w14:paraId="00000082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El modelo está conformado por </w:t>
      </w:r>
      <w:r w:rsidDel="00000000" w:rsidR="00000000" w:rsidRPr="00000000">
        <w:rPr>
          <w:b w:val="1"/>
          <w:rtl w:val="0"/>
        </w:rPr>
        <w:t xml:space="preserve">6 entidades principales</w:t>
      </w:r>
      <w:r w:rsidDel="00000000" w:rsidR="00000000" w:rsidRPr="00000000">
        <w:rPr>
          <w:rtl w:val="0"/>
        </w:rPr>
        <w:t xml:space="preserve">, conectadas mediante relaciones </w:t>
      </w:r>
      <w:r w:rsidDel="00000000" w:rsidR="00000000" w:rsidRPr="00000000">
        <w:rPr>
          <w:b w:val="1"/>
          <w:rtl w:val="0"/>
        </w:rPr>
        <w:t xml:space="preserve">1:N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N:M</w:t>
      </w:r>
      <w:r w:rsidDel="00000000" w:rsidR="00000000" w:rsidRPr="00000000">
        <w:rPr>
          <w:rtl w:val="0"/>
        </w:rPr>
        <w:t xml:space="preserve">, con claves primarias (PK) bien definidas y claves foráneas (FK) que garantizan la integridad referencial.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6.4653897147537"/>
        <w:gridCol w:w="6719.046421308869"/>
        <w:tblGridChange w:id="0">
          <w:tblGrid>
            <w:gridCol w:w="2306.4653897147537"/>
            <w:gridCol w:w="6719.04642130886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Contiene los productos disponibles. Se relaciona con una categoría y con órdenes.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 información básica de los proveedores.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Clasificación de los productos.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Orden_Compra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Encabezado de las órdenes emitidas, con fecha y proveedor responsable.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Detalle_Orden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 de productos por orden, con cantidad y precio unitario.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Producto_Proveedor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Relación N:M entre productos y proveedores.</w:t>
            </w:r>
          </w:p>
        </w:tc>
      </w:tr>
    </w:tbl>
    <w:p w:rsidR="00000000" w:rsidDel="00000000" w:rsidP="00000000" w:rsidRDefault="00000000" w:rsidRPr="00000000" w14:paraId="0000009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="24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8ojmtldh0ewg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Relaciones Lógicas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Producto – Categoria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categoriaID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Relación 1:N: Una categoría puede tener muchos productos.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Producto – Detalle_Orden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productoID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Relación 1:N: Un producto puede aparecer en muchas órdenes.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Orden_Compra – Detalle_Orden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ordenID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Relación 1:N: Una orden puede tener múltiples productos asociados.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Orden_Compra – Proveedor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proveedorID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Relación 1:N: Un proveedor puede tener múltiples órdenes asignadas.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Producto – Proveedor</w:t>
      </w:r>
      <w:r w:rsidDel="00000000" w:rsidR="00000000" w:rsidRPr="00000000">
        <w:rPr>
          <w:rtl w:val="0"/>
        </w:rPr>
        <w:t xml:space="preserve"> (Tabla puente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Producto_Proveedor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Relación N:M: Un producto puede tener varios proveedores, y un proveedor puede distribuir varios productos. Esta relación se representa mediante una clave compuesta.</w:t>
        <w:br w:type="textWrapping"/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="24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23575mfgxa2q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Consideraciones Técnicas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Se utilizaron tipos de datos apropiados: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para identificadores,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 para textos,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DECIMAL(10,2)</w:t>
      </w:r>
      <w:r w:rsidDel="00000000" w:rsidR="00000000" w:rsidRPr="00000000">
        <w:rPr>
          <w:rtl w:val="0"/>
        </w:rPr>
        <w:t xml:space="preserve"> para precios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para fechas.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Detalle_Orden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Producto_Proveedor</w:t>
      </w:r>
      <w:r w:rsidDel="00000000" w:rsidR="00000000" w:rsidRPr="00000000">
        <w:rPr>
          <w:rtl w:val="0"/>
        </w:rPr>
        <w:t xml:space="preserve"> manejan claves primarias </w:t>
      </w:r>
      <w:r w:rsidDel="00000000" w:rsidR="00000000" w:rsidRPr="00000000">
        <w:rPr>
          <w:b w:val="1"/>
          <w:rtl w:val="0"/>
        </w:rPr>
        <w:t xml:space="preserve">compuestas</w:t>
      </w:r>
      <w:r w:rsidDel="00000000" w:rsidR="00000000" w:rsidRPr="00000000">
        <w:rPr>
          <w:rtl w:val="0"/>
        </w:rPr>
        <w:t xml:space="preserve">, permitiendo controlar relaciones sin necesidad de identificadores artificiales adicionales.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El modelo fue diseñado siguiendo las buenas prácticas de </w:t>
      </w:r>
      <w:r w:rsidDel="00000000" w:rsidR="00000000" w:rsidRPr="00000000">
        <w:rPr>
          <w:b w:val="1"/>
          <w:rtl w:val="0"/>
        </w:rPr>
        <w:t xml:space="preserve">normalización (hasta 3FN)</w:t>
      </w:r>
      <w:r w:rsidDel="00000000" w:rsidR="00000000" w:rsidRPr="00000000">
        <w:rPr>
          <w:rtl w:val="0"/>
        </w:rPr>
        <w:t xml:space="preserve">, minimizando redundancias y optimizando la integridad.</w:t>
        <w:br w:type="textWrapping"/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="24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ggx2jiwb4o9g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Beneficios del Modelo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Escalable</w:t>
      </w:r>
      <w:r w:rsidDel="00000000" w:rsidR="00000000" w:rsidRPr="00000000">
        <w:rPr>
          <w:rtl w:val="0"/>
        </w:rPr>
        <w:t xml:space="preserve">: Puede extenderse fácilmente a inventarios, almacenes, facturación, etc.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</w:t>
      </w:r>
      <w:r w:rsidDel="00000000" w:rsidR="00000000" w:rsidRPr="00000000">
        <w:rPr>
          <w:rtl w:val="0"/>
        </w:rPr>
        <w:t xml:space="preserve">: Separación clara entre entidades maestras (producto, proveedor) y transaccionales (orden).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Íntegro</w:t>
      </w:r>
      <w:r w:rsidDel="00000000" w:rsidR="00000000" w:rsidRPr="00000000">
        <w:rPr>
          <w:rtl w:val="0"/>
        </w:rPr>
        <w:t xml:space="preserve">: Asegura consistencia mediante claves foráneas y relaciones bien definidas.</w:t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