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Ofertas y respuestas para vender con claridad</w:t>
      </w:r>
    </w:p>
    <w:p/>
    <w:p/>
    <w:p>
      <w:pPr>
        <w:pStyle w:val="Heading1"/>
      </w:pPr>
      <w:r>
        <w:t>Workshop: texto editable</w:t>
      </w:r>
    </w:p>
    <w:p>
      <w:r>
        <w:t>DE LA VUELTA AL PASO. Dos horas para pasar de darle vueltas a elegir un paso.</w:t>
      </w:r>
    </w:p>
    <w:p>
      <w:r>
        <w:t>Una escena cotidiana, preguntas de eneagrama y un paso que puedas ensayar durante la semana. Incluye cuaderno de trabajo. Tema confirmado: sobrepensar una decisión.</w:t>
      </w:r>
    </w:p>
    <w:p>
      <w:r>
        <w:t>Precio comunicado por ti: $27; USD confirmado. Fecha, horario Colombia, plataforma y aforo pendientes. Publicar total, moneda y condiciones antes del checkout.</w:t>
      </w:r>
    </w:p>
    <w:p>
      <w:r>
        <w:t>CTA: Ver fecha y reservar mi lugar.</w:t>
      </w:r>
    </w:p>
    <w:p>
      <w:pPr>
        <w:pStyle w:val="Heading1"/>
      </w:pPr>
      <w:r>
        <w:t>Lectura individual</w:t>
      </w:r>
    </w:p>
    <w:p>
      <w:r>
        <w:t>ENTRE LÍNEAS. Lectura de eneagrama con informe de autoconocimiento.</w:t>
      </w:r>
    </w:p>
    <w:p>
      <w:r>
        <w:t>Una conversación centrada en tus preguntas, con un informe que reúne hipótesis de patrones, preguntas y prácticas. Precio comunicado: $70; USD confirmado y duración pendiente. No es diagnóstico clínico ni certifica tu personalidad.</w:t>
      </w:r>
    </w:p>
    <w:p>
      <w:r>
        <w:t>CTA: Consultar disponibilidad.</w:t>
      </w:r>
    </w:p>
    <w:p>
      <w:pPr>
        <w:pStyle w:val="Heading1"/>
      </w:pPr>
      <w:r>
        <w:t>Instagram: primera respuesta</w:t>
      </w:r>
    </w:p>
    <w:p>
      <w:r>
        <w:t>Hola, soy Aisse. Gracias por escribir a Pretextuda. ¿Te interesa el workshop de dos horas o la lectura individual con informe? Te comparto alcance, precio y horarios; no necesitas contarme información íntima por aquí.</w:t>
      </w:r>
    </w:p>
    <w:p>
      <w:pPr>
        <w:pStyle w:val="Heading1"/>
      </w:pPr>
      <w:r>
        <w:t>Precio</w:t>
      </w:r>
    </w:p>
    <w:p>
      <w:r>
        <w:t>El workshop cuesta US$27 y la lectura con informe US$70. Este es el total a pagar en [COP/USD], con [condiciones reales]. Aquí puedes ver fecha, alcance y cambios: [enlace].</w:t>
      </w:r>
    </w:p>
    <w:p>
      <w:pPr>
        <w:pStyle w:val="Heading1"/>
      </w:pPr>
      <w:r>
        <w:t>Invitación a WhatsApp</w:t>
      </w:r>
    </w:p>
    <w:p>
      <w:r>
        <w:t>Si prefieres coordinar por WhatsApp, te envío el enlace del número público del negocio. No trasladar contactos ni agregar a listas sin permiso.</w:t>
      </w:r>
    </w:p>
    <w:p>
      <w:pPr>
        <w:pStyle w:val="Heading1"/>
      </w:pPr>
      <w:r>
        <w:t>Confirmación</w:t>
      </w:r>
    </w:p>
    <w:p>
      <w:r>
        <w:t>Tu [workshop/lectura] está confirmado para [fecha y hora Colombia, America/Bogota]. Importe pagado y moneda: [dato real del proveedor]. Enlace de acceso: [URL]. Material incluido: [URL privada o entrega]. Condiciones y soporte: [URL].</w:t>
      </w:r>
    </w:p>
    <w:p>
      <w:pPr>
        <w:pStyle w:val="Heading1"/>
      </w:pPr>
      <w:r>
        <w:t>Seguimiento tras workshop</w:t>
      </w:r>
    </w:p>
    <w:p>
      <w:r>
        <w:t>Gracias por participar. Tu cuaderno incluido está aquí: [URL]. Esta semana puedes probar la frase que elegiste. Si te interesa explorar tus patrones con más detalle, aquí está la lectura individual con informe: [URL]. Invitaciones promocionales solo por canal autorizado.</w:t>
      </w:r>
    </w:p>
    <w:p>
      <w:pPr>
        <w:pStyle w:val="Heading1"/>
      </w:pPr>
      <w:r>
        <w:t>Consentimiento y datos</w:t>
      </w:r>
    </w:p>
    <w:p>
      <w:r>
        <w:t>Separar clientes, logística y marketing. Guardar datos mínimos de contacto y compra; informes personales fuera del CRM promocional. Confirmar encargado y política colombiana de tratamiento de datos antes de captar público. Baja simple y atendida. No guardar datos de tarjetas.</w:t>
      </w:r>
    </w:p>
    <w:p>
      <w:pPr>
        <w:pStyle w:val="Heading1"/>
      </w:pPr>
      <w:r>
        <w:t>Condiciones</w:t>
      </w:r>
    </w:p>
    <w:p>
      <w:r>
        <w:t>Redactar fecha, duración, alcance, total/moneda, cambio, cancelación, reembolso y retracto cuando corresponda; revisar normas colombianas con apoyo adecuado. No imponer una regla genérica “sin devoluciones”. Testimonios solo reales y autorizados.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