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Correos para un recorrido pagado</w:t>
      </w:r>
    </w:p>
    <w:p/>
    <w:p/>
    <w:p>
      <w:pPr>
        <w:pStyle w:val="Heading1"/>
      </w:pPr>
      <w:r>
        <w:t>1 · Consulta solicitada</w:t>
      </w:r>
    </w:p>
    <w:p>
      <w:r>
        <w:t>Asunto: El próximo workshop de Pretextuda</w:t>
      </w:r>
    </w:p>
    <w:p>
      <w:r>
        <w:t>Gracias por pedir información. El encuentro dura dos horas y trabaja sobrepensar una decisión cotidiana. Incluye [resultado práctico y cuaderno]. Fecha [dato], hora Colombia [dato], total US$27. Condiciones y reserva: [URL]. Este mensaje responde tu solicitud; no activa marketing.</w:t>
      </w:r>
    </w:p>
    <w:p>
      <w:pPr>
        <w:pStyle w:val="Heading1"/>
      </w:pPr>
      <w:r>
        <w:t>2 · Presentación a suscritos</w:t>
      </w:r>
    </w:p>
    <w:p>
      <w:r>
        <w:t>Asunto: Un sí que luego te pesa</w:t>
      </w:r>
    </w:p>
    <w:p>
      <w:r>
        <w:t>Una pausa puede abrir una respuesta distinta. En el workshop ensayaremos una frase para una escena cotidiana. Consulta fecha, total y condiciones: [URL]. Enlace de baja real: [URL]. Solo consentimiento de marketing.</w:t>
      </w:r>
    </w:p>
    <w:p>
      <w:pPr>
        <w:pStyle w:val="Heading1"/>
      </w:pPr>
      <w:r>
        <w:t>3 · Cómo funciona</w:t>
      </w:r>
    </w:p>
    <w:p>
      <w:r>
        <w:t>Asunto: Dos horas, una escena y una práctica</w:t>
      </w:r>
    </w:p>
    <w:p>
      <w:r>
        <w:t>Primero observamos una escena, después exploramos motivos posibles y al final elegimos una frase para ensayar. No es terapia ni un test de personalidad. Detalles y reserva: [URL]. Baja: [URL]. Solo consentimiento de marketing.</w:t>
      </w:r>
    </w:p>
    <w:p>
      <w:pPr>
        <w:pStyle w:val="Heading1"/>
      </w:pPr>
      <w:r>
        <w:t>4 · Confirmación transaccional</w:t>
      </w:r>
    </w:p>
    <w:p>
      <w:r>
        <w:t>Asunto: Tu lugar está confirmado</w:t>
      </w:r>
    </w:p>
    <w:p>
      <w:r>
        <w:t>Compra confirmada por [referencia real]. Encuentro [fecha y hora Colombia]. Acceso [URL]. Cuaderno incluido [URL]. Condiciones y soporte [URL]. No incluir a esta persona en marketing sin autorización.</w:t>
      </w:r>
    </w:p>
    <w:p>
      <w:pPr>
        <w:pStyle w:val="Heading1"/>
      </w:pPr>
      <w:r>
        <w:t>5 · Después del workshop</w:t>
      </w:r>
    </w:p>
    <w:p>
      <w:r>
        <w:t>Asunto: Tu práctica de esta semana</w:t>
      </w:r>
    </w:p>
    <w:p>
      <w:r>
        <w:t>Aquí está el material incluido [URL]. Prueba el paso elegido en una situación de bajo riesgo y registra qué observaste. Si autorizaste novedades, podemos informarte de la lectura individual con informe de US$70. No añadir promociones a correos operativos sin base apropiada.</w:t>
      </w:r>
    </w:p>
    <w:p>
      <w:pPr>
        <w:pStyle w:val="Heading1"/>
      </w:pPr>
      <w:r>
        <w:t>Operación</w:t>
      </w:r>
    </w:p>
    <w:p>
      <w:r>
        <w:t>Proveedor de correo pendiente. Configurar remitente, autenticación, baja y exclusión. La web local guarda consultas, no envía emails ni confirma pagos.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