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RED_H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RED_H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Red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Linea* cabezaLineas;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numLineas;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Función privada para liberar la memoria de las líneas.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liberarMemoria(Linea* linea);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Función privada para calcular el tiempo entre dos estaciones.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calcularTiempoEntre(Estacion* inicio, Estacion* destino) const;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Constructor de la clase Red.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Red(std::string nombre);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Destructor de la clase Red.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~Red();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Métodos de acceso para obtener el nombre y el número de líneas de la red.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getNumLineas() const;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Método para obtener un puntero a la cabeza de la lista de líneas.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Linea* getCabezaLineas() const;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Método para agregar una nueva línea a la red.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agregarLinea(Linea* linea);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Método para eliminar una línea de la red.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bool eliminarLinea(std::string nombreLinea);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Método para contar el número total de estaciones en la red.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contarEstaciones() const;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Método para calcular el tiempo de llegada entre dos estaciones.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calcularTiempoLlegada(std::string estacionInicio, std::string estacionDestino, std::string horaInicio);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