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CERRADURA_H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CERRADURA_H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"estructuraM.h"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Definición de la estructura Cerradura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Cerradura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std::vector&lt;EstructuraM&gt; estructuras;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Función para configurar una cerradura (Punto 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Cerradura configureCerradura();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Función para validar una regla K sobre una cerradura (Punto 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bool validarRegla(const Cerradura&amp; cerradura, const std::vector&lt;int&gt;&amp; regla);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#endif // CERRADURA_H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