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"modulo5.h"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Cerradura generarConfiguracionCerradura(const std::vector&lt;int&gt;&amp; regla)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numEstructuras = (regla.size() / 5) + 1;  // Determinar número de estructuras necesarias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Cerradura cerradura = configureCerradura(numEstructuras);  // Generar configuración inicial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Cerradura configuracionInicial = cerradura;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Cerradura mejorConfiguracion = buscarConfiguracionValida(configuracionInicial, regla);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if (validarRegla(mejorConfiguracion, regla))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return mejorConfiguracion;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std::cout &lt;&lt; "No se encontró una configuración válida que cumpla con la regla." &lt;&lt; std::endl;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return Cerradura();  // Devolver cerradura vacía si no se encuentra solución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Cerradura buscarConfiguracionValida(const Cerradura&amp; configuracion, const std::vector&lt;int&gt;&amp; regla)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if (validarRegla(configuracion, regla))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return configuracion;  // Devolver la configuración si es válida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Cerradura mejorConfiguracion;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int numEstructuras = configuracion.estructuras.size();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int numRotacionesMaximas = configuracion.estructuras[0].filas;  // Asumir matrices cuadradas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for (int i = 0; i &lt; numEstructuras; i++)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for (int j = 1; j &lt;= numRotacionesMaximas; j++)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Cerradura configuracionRotada = configuracion;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rotarAntihorario(configuracionRotada.estructuras[i], j);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mejorConfiguracion = buscarConfiguracionValida(configuracionRotada, regla);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if (validarRegla(mejorConfiguracion, regla))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return mejorConfiguracion;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rotarAntihorario(configuracionRotada.estructuras[i], numRotacionesMaximas - j);  // Deshacer rotación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return configuracion;  // No se encontró solución, devolver configuración original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