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rPr>
          <w:rStyle w:val="16"/>
          <w:color w:val="0E101A"/>
        </w:rPr>
      </w:pPr>
    </w:p>
    <w:p>
      <w:pPr>
        <w:pStyle w:val="10"/>
        <w:spacing w:before="0" w:beforeAutospacing="0" w:after="0" w:afterAutospacing="0"/>
        <w:jc w:val="center"/>
        <w:rPr>
          <w:rStyle w:val="16"/>
          <w:color w:val="0E101A"/>
          <w:sz w:val="40"/>
          <w:szCs w:val="40"/>
        </w:rPr>
      </w:pPr>
      <w:r>
        <w:rPr>
          <w:rStyle w:val="16"/>
          <w:color w:val="0E101A"/>
          <w:sz w:val="40"/>
          <w:szCs w:val="40"/>
        </w:rPr>
        <w:t xml:space="preserve">CREDITBANK of Australia </w:t>
      </w:r>
    </w:p>
    <w:p>
      <w:pPr>
        <w:pStyle w:val="10"/>
        <w:spacing w:before="0" w:beforeAutospacing="0" w:after="0" w:afterAutospacing="0"/>
        <w:jc w:val="center"/>
        <w:rPr>
          <w:color w:val="0E101A"/>
          <w:sz w:val="40"/>
          <w:szCs w:val="40"/>
        </w:rPr>
      </w:pPr>
      <w:r>
        <w:rPr>
          <w:rStyle w:val="16"/>
          <w:rFonts w:hint="eastAsia" w:eastAsia="SimSun"/>
          <w:color w:val="0E101A"/>
          <w:sz w:val="40"/>
          <w:szCs w:val="40"/>
          <w:lang w:val="en-US" w:eastAsia="zh-CN"/>
        </w:rPr>
        <w:t xml:space="preserve">Virtual Data Analysis </w:t>
      </w:r>
      <w:r>
        <w:rPr>
          <w:rStyle w:val="16"/>
          <w:color w:val="0E101A"/>
          <w:sz w:val="40"/>
          <w:szCs w:val="40"/>
        </w:rPr>
        <w:t>Case Study</w:t>
      </w:r>
    </w:p>
    <w:p>
      <w:pPr>
        <w:pStyle w:val="10"/>
        <w:spacing w:before="0" w:beforeAutospacing="0" w:after="0" w:afterAutospacing="0"/>
        <w:rPr>
          <w:color w:val="0E101A"/>
        </w:rPr>
      </w:pPr>
    </w:p>
    <w:p>
      <w:pPr>
        <w:pStyle w:val="10"/>
        <w:spacing w:before="0" w:beforeAutospacing="0" w:after="0" w:afterAutospacing="0"/>
        <w:rPr>
          <w:color w:val="0E101A"/>
        </w:rPr>
      </w:pPr>
    </w:p>
    <w:p>
      <w:pPr>
        <w:pStyle w:val="10"/>
        <w:spacing w:before="0" w:beforeAutospacing="0" w:after="0" w:afterAutospacing="0"/>
        <w:rPr>
          <w:rStyle w:val="16"/>
          <w:rFonts w:hint="default" w:eastAsia="SimSun"/>
          <w:color w:val="0E101A"/>
          <w:lang w:val="en-US" w:eastAsia="zh-CN"/>
        </w:rPr>
      </w:pPr>
      <w:r>
        <w:rPr>
          <w:rStyle w:val="16"/>
          <w:rFonts w:hint="eastAsia" w:eastAsia="SimSun"/>
          <w:color w:val="0E101A"/>
          <w:lang w:val="en-US" w:eastAsia="zh-CN"/>
        </w:rPr>
        <w:t>Background Introduction:</w:t>
      </w:r>
    </w:p>
    <w:p>
      <w:pPr>
        <w:pStyle w:val="10"/>
        <w:spacing w:before="0" w:beforeAutospacing="0" w:after="0" w:afterAutospacing="0"/>
        <w:rPr>
          <w:rStyle w:val="16"/>
          <w:color w:val="0E101A"/>
        </w:rPr>
      </w:pPr>
    </w:p>
    <w:p>
      <w:pPr>
        <w:pStyle w:val="10"/>
        <w:spacing w:before="0" w:beforeAutospacing="0" w:after="0" w:afterAutospacing="0"/>
        <w:rPr>
          <w:color w:val="0E101A"/>
        </w:rPr>
      </w:pPr>
      <w:r>
        <w:rPr>
          <w:color w:val="0E101A"/>
        </w:rPr>
        <w:t>CREDITBANK of Australia </w:t>
      </w:r>
      <w:r>
        <w:rPr>
          <w:color w:val="0E101A"/>
        </w:rPr>
        <w:t>is one of the major banks in Australia with offices in all the state capitals and offers a wide range of personal as well as business banking products &amp; services to their retail and business customers. It provides a variety of loan services such as personal loans, home loans, business loans, auto loans, study loans, and so on. The Bank operates on a slim profit margin as it offers attractive interest rates on fixed deposits as well as loans. As a result, CREDITBANK of Australia</w:t>
      </w:r>
      <w:r>
        <w:rPr>
          <w:color w:val="0E101A"/>
        </w:rPr>
        <w:t> leads the Australian market as one of the largest loan providers that the customers rely on. </w:t>
      </w:r>
    </w:p>
    <w:p>
      <w:pPr>
        <w:pStyle w:val="10"/>
        <w:spacing w:before="0" w:beforeAutospacing="0" w:after="0" w:afterAutospacing="0"/>
        <w:rPr>
          <w:color w:val="0E101A"/>
        </w:rPr>
      </w:pPr>
    </w:p>
    <w:p>
      <w:pPr>
        <w:pStyle w:val="10"/>
        <w:spacing w:before="0" w:beforeAutospacing="0" w:after="0" w:afterAutospacing="0"/>
        <w:rPr>
          <w:color w:val="0E101A"/>
        </w:rPr>
      </w:pPr>
      <w:r>
        <w:rPr>
          <w:color w:val="0E101A"/>
        </w:rPr>
        <w:t>The default loans, also known as Charged Off Loans, are usually declared when payment is 270 days late. Banks can lose a huge sum of money when borrowers default, which in turn, forces banks to reassess their lending procedure to reduce their credit risk. In recent years, loan default rates have increased steadily in the Australian market. Compared to other banks, thanks to its strategy of operating with a slim profit margin, CREDITBANK of Australia </w:t>
      </w:r>
      <w:r>
        <w:rPr>
          <w:color w:val="0E101A"/>
        </w:rPr>
        <w:t>is more vulnerable to the impact of increasing loan default rates. The management believes that building analytics capability to understand and predict</w:t>
      </w:r>
      <w:r>
        <w:rPr>
          <w:color w:val="0E101A"/>
        </w:rPr>
        <w:t> future loan defaulting applications can help the managers to make better decisions on future loan applications. The management has already started gathering data from both internal and external sources to build models that help to make informed decisions on loan applications.</w:t>
      </w:r>
    </w:p>
    <w:p>
      <w:pPr>
        <w:pStyle w:val="10"/>
        <w:spacing w:before="0" w:beforeAutospacing="0" w:after="0" w:afterAutospacing="0"/>
        <w:rPr>
          <w:color w:val="0E101A"/>
        </w:rPr>
      </w:pPr>
    </w:p>
    <w:p>
      <w:pPr>
        <w:pStyle w:val="10"/>
        <w:spacing w:before="0" w:beforeAutospacing="0" w:after="0" w:afterAutospacing="0"/>
        <w:rPr>
          <w:rStyle w:val="16"/>
          <w:rFonts w:hint="default" w:eastAsia="SimSun"/>
          <w:color w:val="0E101A"/>
          <w:lang w:val="en-US" w:eastAsia="zh-CN"/>
        </w:rPr>
      </w:pPr>
      <w:r>
        <w:rPr>
          <w:rStyle w:val="16"/>
          <w:rFonts w:hint="eastAsia" w:eastAsia="SimSun"/>
          <w:color w:val="0E101A"/>
          <w:lang w:val="en-US" w:eastAsia="zh-CN"/>
        </w:rPr>
        <w:t>Main Task:</w:t>
      </w:r>
    </w:p>
    <w:p>
      <w:pPr>
        <w:pStyle w:val="10"/>
        <w:spacing w:before="0" w:beforeAutospacing="0" w:after="0" w:afterAutospacing="0"/>
        <w:rPr>
          <w:color w:val="0E101A"/>
        </w:rPr>
      </w:pPr>
    </w:p>
    <w:p>
      <w:pPr>
        <w:pStyle w:val="10"/>
        <w:spacing w:before="0" w:beforeAutospacing="0" w:after="0" w:afterAutospacing="0"/>
        <w:rPr>
          <w:color w:val="0E101A"/>
        </w:rPr>
      </w:pPr>
      <w:r>
        <w:rPr>
          <w:rFonts w:hint="eastAsia"/>
          <w:color w:val="0E101A"/>
          <w:lang w:val="en-US" w:eastAsia="zh-CN"/>
        </w:rPr>
        <w:t xml:space="preserve">Firstly, as a data analyst of </w:t>
      </w:r>
      <w:r>
        <w:rPr>
          <w:color w:val="0E101A"/>
        </w:rPr>
        <w:t>CREDITBANK of Australia</w:t>
      </w:r>
      <w:r>
        <w:rPr>
          <w:color w:val="0E101A"/>
        </w:rPr>
        <w:t xml:space="preserve"> to develop </w:t>
      </w:r>
      <w:r>
        <w:rPr>
          <w:rFonts w:hint="eastAsia" w:eastAsia="SimSun"/>
          <w:color w:val="0E101A"/>
          <w:lang w:val="en-US" w:eastAsia="zh-CN"/>
        </w:rPr>
        <w:t>two</w:t>
      </w:r>
      <w:r>
        <w:rPr>
          <w:color w:val="0E101A"/>
        </w:rPr>
        <w:t xml:space="preserve"> </w:t>
      </w:r>
      <w:r>
        <w:rPr>
          <w:rFonts w:hint="eastAsia" w:eastAsia="SimSun"/>
          <w:color w:val="0E101A"/>
          <w:lang w:val="en-US" w:eastAsia="zh-CN"/>
        </w:rPr>
        <w:t xml:space="preserve">or more </w:t>
      </w:r>
      <w:r>
        <w:rPr>
          <w:color w:val="0E101A"/>
        </w:rPr>
        <w:t>loan default prediction model</w:t>
      </w:r>
      <w:r>
        <w:rPr>
          <w:rFonts w:hint="eastAsia" w:eastAsia="SimSun"/>
          <w:color w:val="0E101A"/>
          <w:lang w:val="en-US" w:eastAsia="zh-CN"/>
        </w:rPr>
        <w:t>s and select the model that is more appropriate for this case and explain the reason. Then,</w:t>
      </w:r>
      <w:r>
        <w:rPr>
          <w:color w:val="0E101A"/>
        </w:rPr>
        <w:t xml:space="preserve"> present it to the executives who would make the decisions on whether to implement it or not. </w:t>
      </w: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spacing w:before="100" w:beforeAutospacing="1" w:after="100" w:afterAutospacing="1"/>
        <w:jc w:val="both"/>
        <w:outlineLvl w:val="2"/>
        <w:rPr>
          <w:iCs/>
          <w:sz w:val="22"/>
          <w:szCs w:val="22"/>
          <w:lang w:eastAsia="en-AU"/>
        </w:rPr>
      </w:pPr>
    </w:p>
    <w:p>
      <w:pPr>
        <w:pStyle w:val="22"/>
        <w:spacing w:before="100" w:beforeAutospacing="1" w:after="100" w:afterAutospacing="1" w:line="240" w:lineRule="auto"/>
        <w:ind w:left="0" w:leftChars="0" w:firstLine="0" w:firstLineChars="0"/>
        <w:jc w:val="both"/>
        <w:outlineLvl w:val="2"/>
        <w:rPr>
          <w:rFonts w:ascii="Times New Roman" w:hAnsi="Times New Roman" w:eastAsia="Times New Roman" w:cs="Times New Roman"/>
          <w:lang w:eastAsia="en-AU"/>
        </w:rPr>
      </w:pPr>
    </w:p>
    <w:p>
      <w:pPr>
        <w:pStyle w:val="22"/>
        <w:spacing w:before="100" w:beforeAutospacing="1" w:after="100" w:afterAutospacing="1" w:line="240" w:lineRule="auto"/>
        <w:ind w:left="360"/>
        <w:jc w:val="both"/>
        <w:outlineLvl w:val="2"/>
        <w:rPr>
          <w:rFonts w:ascii="Times New Roman" w:hAnsi="Times New Roman" w:eastAsia="Times New Roman" w:cs="Times New Roman"/>
          <w:lang w:eastAsia="en-AU"/>
        </w:rPr>
      </w:pPr>
    </w:p>
    <w:p>
      <w:pPr>
        <w:pStyle w:val="22"/>
        <w:numPr>
          <w:ilvl w:val="0"/>
          <w:numId w:val="1"/>
        </w:numPr>
        <w:jc w:val="both"/>
        <w:rPr>
          <w:rFonts w:ascii="Times New Roman" w:hAnsi="Times New Roman" w:cs="Times New Roman"/>
        </w:rPr>
      </w:pPr>
      <w:r>
        <w:rPr>
          <w:rStyle w:val="36"/>
          <w:rFonts w:ascii="Times New Roman" w:hAnsi="Times New Roman" w:cs="Times New Roman"/>
        </w:rPr>
        <w:t>Executive Summary:</w:t>
      </w:r>
      <w:r>
        <w:rPr>
          <w:rFonts w:ascii="Times New Roman" w:hAnsi="Times New Roman" w:eastAsia="Times New Roman" w:cs="Times New Roman"/>
          <w:lang w:eastAsia="en-AU"/>
        </w:rPr>
        <w:t xml:space="preserve">  </w:t>
      </w:r>
    </w:p>
    <w:p>
      <w:pPr>
        <w:pStyle w:val="22"/>
        <w:numPr>
          <w:numId w:val="0"/>
        </w:numPr>
        <w:ind w:leftChars="0"/>
        <w:jc w:val="both"/>
        <w:rPr>
          <w:rFonts w:ascii="Times New Roman" w:hAnsi="Times New Roman" w:cs="Times New Roman"/>
        </w:rPr>
      </w:pPr>
    </w:p>
    <w:p>
      <w:pPr>
        <w:pStyle w:val="22"/>
        <w:ind w:left="360"/>
        <w:jc w:val="both"/>
        <w:rPr>
          <w:rFonts w:ascii="Times New Roman" w:hAnsi="Times New Roman" w:cs="Times New Roman"/>
        </w:rPr>
      </w:pPr>
      <w:r>
        <w:rPr>
          <w:rFonts w:hint="eastAsia" w:ascii="Times New Roman" w:hAnsi="Times New Roman" w:eastAsia="SimSun" w:cs="Times New Roman"/>
          <w:lang w:val="en-US" w:eastAsia="zh-CN"/>
        </w:rPr>
        <w:t>A</w:t>
      </w:r>
      <w:r>
        <w:rPr>
          <w:rFonts w:ascii="Times New Roman" w:hAnsi="Times New Roman" w:eastAsia="Times New Roman" w:cs="Times New Roman"/>
          <w:lang w:eastAsia="en-AU"/>
        </w:rPr>
        <w:t xml:space="preserve"> short summary of the key information in the document and is written for a businessperson. It should contain clear, well-structured, evidence-based summary of your findings </w:t>
      </w:r>
      <w:r>
        <w:rPr>
          <w:rFonts w:ascii="Times New Roman" w:hAnsi="Times New Roman" w:eastAsia="Times New Roman" w:cs="Times New Roman"/>
          <w:color w:val="000000" w:themeColor="text1"/>
          <w:lang w:eastAsia="en-AU"/>
          <w14:textFill>
            <w14:solidFill>
              <w14:schemeClr w14:val="tx1"/>
            </w14:solidFill>
          </w14:textFill>
        </w:rPr>
        <w:t>from your models and analysis and should provide insights for CREDITBANK of Australia managers on what to consider in order to effectively address the problem of customers defaulting loan application.</w:t>
      </w:r>
      <w:r>
        <w:rPr>
          <w:rFonts w:ascii="Times New Roman" w:hAnsi="Times New Roman" w:cs="Times New Roman"/>
        </w:rPr>
        <w:t xml:space="preserve"> </w:t>
      </w:r>
    </w:p>
    <w:p>
      <w:pPr>
        <w:pStyle w:val="22"/>
        <w:ind w:left="0" w:leftChars="0" w:firstLine="0" w:firstLineChars="0"/>
        <w:jc w:val="both"/>
        <w:rPr>
          <w:rFonts w:ascii="Times New Roman" w:hAnsi="Times New Roman" w:cs="Times New Roman"/>
          <w:b/>
          <w:bCs/>
        </w:rPr>
      </w:pPr>
    </w:p>
    <w:p>
      <w:pPr>
        <w:pStyle w:val="22"/>
        <w:ind w:left="360"/>
        <w:jc w:val="both"/>
        <w:rPr>
          <w:rFonts w:hint="eastAsia" w:ascii="Times New Roman" w:hAnsi="Times New Roman" w:cs="Times New Roman"/>
          <w:sz w:val="22"/>
          <w:szCs w:val="22"/>
          <w:lang w:val="en-US" w:eastAsia="zh-CN" w:bidi="ar-SA"/>
        </w:rPr>
      </w:pPr>
      <w:r>
        <w:rPr>
          <w:rFonts w:hint="default" w:ascii="Times New Roman" w:hAnsi="Times New Roman" w:cs="Times New Roman" w:eastAsiaTheme="minorHAnsi"/>
          <w:sz w:val="22"/>
          <w:szCs w:val="22"/>
          <w:lang w:val="en-US" w:eastAsia="zh-CN" w:bidi="ar-SA"/>
        </w:rPr>
        <w:t xml:space="preserve">This </w:t>
      </w:r>
      <w:r>
        <w:rPr>
          <w:rFonts w:hint="eastAsia" w:ascii="Times New Roman" w:hAnsi="Times New Roman" w:cs="Times New Roman"/>
          <w:sz w:val="22"/>
          <w:szCs w:val="22"/>
          <w:lang w:val="en-US" w:eastAsia="zh-CN" w:bidi="ar-SA"/>
        </w:rPr>
        <w:t>report</w:t>
      </w:r>
      <w:r>
        <w:rPr>
          <w:rFonts w:hint="default" w:ascii="Times New Roman" w:hAnsi="Times New Roman" w:cs="Times New Roman" w:eastAsiaTheme="minorHAnsi"/>
          <w:sz w:val="22"/>
          <w:szCs w:val="22"/>
          <w:lang w:val="en-US" w:eastAsia="zh-CN" w:bidi="ar-SA"/>
        </w:rPr>
        <w:t xml:space="preserve"> is based on the personal information collected from participants and analyses and discusses what factors are determinants of defaulted loans. The author first understand and pre-process the </w:t>
      </w:r>
      <w:r>
        <w:rPr>
          <w:rFonts w:hint="eastAsia" w:ascii="Times New Roman" w:hAnsi="Times New Roman" w:cs="Times New Roman"/>
          <w:sz w:val="22"/>
          <w:szCs w:val="22"/>
          <w:lang w:val="en-US" w:eastAsia="zh-CN" w:bidi="ar-SA"/>
        </w:rPr>
        <w:t xml:space="preserve">given </w:t>
      </w:r>
      <w:r>
        <w:rPr>
          <w:rFonts w:hint="default" w:ascii="Times New Roman" w:hAnsi="Times New Roman" w:cs="Times New Roman" w:eastAsiaTheme="minorHAnsi"/>
          <w:sz w:val="22"/>
          <w:szCs w:val="22"/>
          <w:lang w:val="en-US" w:eastAsia="zh-CN" w:bidi="ar-SA"/>
        </w:rPr>
        <w:t xml:space="preserve">data </w:t>
      </w:r>
      <w:r>
        <w:rPr>
          <w:rFonts w:hint="eastAsia" w:ascii="Times New Roman" w:hAnsi="Times New Roman" w:cs="Times New Roman"/>
          <w:sz w:val="22"/>
          <w:szCs w:val="22"/>
          <w:lang w:val="en-US" w:eastAsia="zh-CN" w:bidi="ar-SA"/>
        </w:rPr>
        <w:t>sets</w:t>
      </w:r>
      <w:r>
        <w:rPr>
          <w:rFonts w:hint="default" w:ascii="Times New Roman" w:hAnsi="Times New Roman" w:cs="Times New Roman" w:eastAsiaTheme="minorHAnsi"/>
          <w:sz w:val="22"/>
          <w:szCs w:val="22"/>
          <w:lang w:val="en-US" w:eastAsia="zh-CN" w:bidi="ar-SA"/>
        </w:rPr>
        <w:t xml:space="preserve"> of the various attributes and specific values.</w:t>
      </w:r>
      <w:r>
        <w:rPr>
          <w:rFonts w:hint="eastAsia" w:ascii="Times New Roman" w:hAnsi="Times New Roman" w:cs="Times New Roman"/>
          <w:sz w:val="22"/>
          <w:szCs w:val="22"/>
          <w:lang w:val="en-US" w:eastAsia="zh-CN" w:bidi="ar-SA"/>
        </w:rPr>
        <w:t xml:space="preserve"> Based on ethical considerations, the author pre-processed the data to remove some of the attributes that could lead to discrimination when reading the reports and obtained insights. </w:t>
      </w: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r>
        <w:rPr>
          <w:rFonts w:hint="default" w:ascii="Times New Roman" w:hAnsi="Times New Roman" w:cs="Times New Roman" w:eastAsiaTheme="minorHAnsi"/>
          <w:sz w:val="22"/>
          <w:szCs w:val="22"/>
          <w:lang w:val="en-US" w:eastAsia="zh-CN" w:bidi="ar-SA"/>
        </w:rPr>
        <w:t xml:space="preserve">In order to verify the accuracy of the analysis and predictions, a decision tree model and a </w:t>
      </w:r>
      <w:r>
        <w:rPr>
          <w:rFonts w:hint="eastAsia" w:ascii="Times New Roman" w:hAnsi="Times New Roman" w:cs="Times New Roman"/>
          <w:sz w:val="22"/>
          <w:szCs w:val="22"/>
          <w:lang w:val="en-US" w:eastAsia="zh-CN" w:bidi="ar-SA"/>
        </w:rPr>
        <w:t>logistic</w:t>
      </w:r>
      <w:r>
        <w:rPr>
          <w:rFonts w:hint="default" w:ascii="Times New Roman" w:hAnsi="Times New Roman" w:cs="Times New Roman" w:eastAsiaTheme="minorHAnsi"/>
          <w:sz w:val="22"/>
          <w:szCs w:val="22"/>
          <w:lang w:val="en-US" w:eastAsia="zh-CN" w:bidi="ar-SA"/>
        </w:rPr>
        <w:t xml:space="preserve"> regression model were then used and the decision was made to use the decision tree model that produced the more convincing results based on their respective performance and a review of the relevant literature to analyse and discuss the results.</w:t>
      </w:r>
      <w:r>
        <w:rPr>
          <w:rFonts w:hint="eastAsia" w:ascii="Times New Roman" w:hAnsi="Times New Roman" w:cs="Times New Roman"/>
          <w:sz w:val="22"/>
          <w:szCs w:val="22"/>
          <w:lang w:val="en-US" w:eastAsia="zh-CN" w:bidi="ar-SA"/>
        </w:rPr>
        <w:t xml:space="preserve"> </w:t>
      </w: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r>
        <w:rPr>
          <w:rFonts w:hint="eastAsia" w:ascii="Times New Roman" w:hAnsi="Times New Roman" w:cs="Times New Roman"/>
          <w:sz w:val="22"/>
          <w:szCs w:val="22"/>
          <w:lang w:val="en-US" w:eastAsia="zh-CN" w:bidi="ar-SA"/>
        </w:rPr>
        <w:t>By analysing and researching the personal information of the borrower in advance, bank could effectively resolve the default of the customer. Based on the analysis of the decision tree visualisation, it can be seen that the user's disposable cash flow (income level, bank savings) and the ratio of capital income to capital loss are decisive factors in predicting whether a lender will be trustworthy. Customers with healthier assets tend to have a better capability to repay debts and thus not default on their loans. In addition, it is also relatively safe for bank to lend to customers with a lower cumulative current loan size and a higher level of education. In addition, customers of a similar age who have been applying for and using credit cards for longer period tend to have better credit rates and are more likely to pay loans on time.</w:t>
      </w: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2"/>
        <w:ind w:left="360"/>
        <w:jc w:val="both"/>
        <w:rPr>
          <w:rFonts w:hint="eastAsia" w:ascii="Times New Roman" w:hAnsi="Times New Roman" w:cs="Times New Roman"/>
          <w:sz w:val="22"/>
          <w:szCs w:val="22"/>
          <w:lang w:val="en-US" w:eastAsia="zh-CN" w:bidi="ar-SA"/>
        </w:rPr>
      </w:pPr>
    </w:p>
    <w:p>
      <w:pPr>
        <w:pStyle w:val="2"/>
        <w:numPr>
          <w:ilvl w:val="0"/>
          <w:numId w:val="1"/>
        </w:numPr>
        <w:rPr>
          <w:rFonts w:ascii="Times New Roman" w:hAnsi="Times New Roman" w:cs="Times New Roman"/>
        </w:rPr>
      </w:pPr>
      <w:r>
        <w:rPr>
          <w:rFonts w:ascii="Times New Roman" w:hAnsi="Times New Roman" w:cs="Times New Roman"/>
        </w:rPr>
        <w:t xml:space="preserve">Predictive analysis of loan default via RapidMiner: </w:t>
      </w:r>
    </w:p>
    <w:p/>
    <w:p>
      <w:pPr>
        <w:pStyle w:val="22"/>
        <w:numPr>
          <w:ilvl w:val="2"/>
          <w:numId w:val="1"/>
        </w:numPr>
        <w:jc w:val="both"/>
        <w:rPr>
          <w:rFonts w:ascii="Times New Roman" w:hAnsi="Times New Roman" w:cs="Times New Roman"/>
        </w:rPr>
      </w:pPr>
      <w:r>
        <w:rPr>
          <w:rFonts w:ascii="Times New Roman" w:hAnsi="Times New Roman" w:cs="Times New Roman"/>
        </w:rPr>
        <w:t xml:space="preserve"> </w:t>
      </w:r>
      <w:r>
        <w:rPr>
          <w:rFonts w:hint="eastAsia" w:ascii="Times New Roman" w:hAnsi="Times New Roman" w:eastAsia="SimSun" w:cs="Times New Roman"/>
          <w:lang w:val="en-US" w:eastAsia="zh-CN"/>
        </w:rPr>
        <w:t xml:space="preserve">1) </w:t>
      </w:r>
      <w:r>
        <w:rPr>
          <w:rFonts w:ascii="Times New Roman" w:hAnsi="Times New Roman" w:cs="Times New Roman"/>
          <w:b/>
          <w:bCs/>
        </w:rPr>
        <w:t>Screenshot</w:t>
      </w:r>
      <w:r>
        <w:rPr>
          <w:rFonts w:ascii="Times New Roman" w:hAnsi="Times New Roman" w:cs="Times New Roman"/>
        </w:rPr>
        <w:t xml:space="preserve"> of Analytical Process</w:t>
      </w:r>
      <w:r>
        <w:rPr>
          <w:rFonts w:hint="eastAsia" w:ascii="Times New Roman" w:hAnsi="Times New Roman" w:eastAsia="SimSun" w:cs="Times New Roman"/>
          <w:lang w:val="en-US" w:eastAsia="zh-CN"/>
        </w:rPr>
        <w:t xml:space="preserve"> (first model: decision tree)</w:t>
      </w:r>
    </w:p>
    <w:p>
      <w:pPr>
        <w:pStyle w:val="22"/>
        <w:ind w:left="1224"/>
        <w:jc w:val="both"/>
        <w:rPr>
          <w:rFonts w:ascii="Times New Roman" w:hAnsi="Times New Roman" w:cs="Times New Roman"/>
          <w:b/>
          <w:bCs/>
          <w:color w:val="FF0000"/>
        </w:rPr>
      </w:pPr>
    </w:p>
    <w:p>
      <w:pPr>
        <w:pStyle w:val="5"/>
        <w:jc w:val="center"/>
        <w:rPr>
          <w:rFonts w:ascii="Times New Roman" w:hAnsi="Times New Roman" w:cs="Times New Roman"/>
          <w:color w:val="ED7D31" w:themeColor="accent2"/>
          <w:lang w:val="en-US"/>
          <w14:textFill>
            <w14:solidFill>
              <w14:schemeClr w14:val="accent2"/>
            </w14:solidFill>
          </w14:textFill>
        </w:rPr>
      </w:pPr>
      <w:r>
        <w:rPr>
          <w:rFonts w:ascii="Times New Roman" w:hAnsi="Times New Roman" w:cs="Times New Roman"/>
          <w:color w:val="ED7D31" w:themeColor="accent2"/>
          <w:lang w:val="en-US"/>
          <w14:textFill>
            <w14:solidFill>
              <w14:schemeClr w14:val="accent2"/>
            </w14:solidFill>
          </w14:textFill>
        </w:rPr>
        <w:drawing>
          <wp:inline distT="0" distB="0" distL="114300" distR="114300">
            <wp:extent cx="5105400" cy="2868930"/>
            <wp:effectExtent l="0" t="0" r="0" b="11430"/>
            <wp:docPr id="2" name="图片 2" descr="c8aa889ac51cf34646dae83b319e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8aa889ac51cf34646dae83b319ef27"/>
                    <pic:cNvPicPr>
                      <a:picLocks noChangeAspect="1"/>
                    </pic:cNvPicPr>
                  </pic:nvPicPr>
                  <pic:blipFill>
                    <a:blip r:embed="rId6"/>
                    <a:srcRect b="8634"/>
                    <a:stretch>
                      <a:fillRect/>
                    </a:stretch>
                  </pic:blipFill>
                  <pic:spPr>
                    <a:xfrm>
                      <a:off x="0" y="0"/>
                      <a:ext cx="5105400" cy="2868930"/>
                    </a:xfrm>
                    <a:prstGeom prst="rect">
                      <a:avLst/>
                    </a:prstGeom>
                  </pic:spPr>
                </pic:pic>
              </a:graphicData>
            </a:graphic>
          </wp:inline>
        </w:drawing>
      </w:r>
    </w:p>
    <w:p>
      <w:pPr>
        <w:pStyle w:val="5"/>
        <w:jc w:val="center"/>
        <w:rPr>
          <w:rFonts w:hint="default" w:ascii="Times New Roman" w:hAnsi="Times New Roman" w:cs="Times New Roman" w:eastAsiaTheme="minorHAnsi"/>
          <w:sz w:val="22"/>
          <w:szCs w:val="22"/>
          <w:lang w:val="en-US" w:eastAsia="zh-CN" w:bidi="ar-SA"/>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1:</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O</w:t>
      </w:r>
      <w:r>
        <w:rPr>
          <w:rFonts w:hint="eastAsia" w:ascii="Times New Roman" w:hAnsi="Times New Roman" w:cs="Times New Roman" w:eastAsiaTheme="minorHAnsi"/>
          <w:sz w:val="22"/>
          <w:szCs w:val="22"/>
          <w:lang w:val="en-US" w:eastAsia="zh-CN" w:bidi="ar-SA"/>
        </w:rPr>
        <w:t>verall process</w:t>
      </w:r>
    </w:p>
    <w:p>
      <w:pPr>
        <w:pStyle w:val="5"/>
        <w:jc w:val="center"/>
        <w:rPr>
          <w:rFonts w:ascii="Times New Roman" w:hAnsi="Times New Roman" w:cs="Times New Roman"/>
          <w:color w:val="ED7D31" w:themeColor="accent2"/>
          <w:lang w:val="en-US"/>
          <w14:textFill>
            <w14:solidFill>
              <w14:schemeClr w14:val="accent2"/>
            </w14:solidFill>
          </w14:textFill>
        </w:rPr>
      </w:pPr>
    </w:p>
    <w:p>
      <w:pPr>
        <w:pStyle w:val="5"/>
        <w:jc w:val="center"/>
        <w:rPr>
          <w:rFonts w:hint="eastAsia" w:ascii="Times New Roman" w:hAnsi="Times New Roman" w:eastAsia="SimSun" w:cs="Times New Roman"/>
          <w:color w:val="ED7D31" w:themeColor="accent2"/>
          <w:lang w:val="en-US" w:eastAsia="zh-CN"/>
          <w14:textFill>
            <w14:solidFill>
              <w14:schemeClr w14:val="accent2"/>
            </w14:solidFill>
          </w14:textFill>
        </w:rPr>
      </w:pPr>
      <w:r>
        <w:rPr>
          <w:rFonts w:hint="eastAsia" w:ascii="Times New Roman" w:hAnsi="Times New Roman" w:eastAsia="SimSun" w:cs="Times New Roman"/>
          <w:color w:val="ED7D31" w:themeColor="accent2"/>
          <w:lang w:val="en-US" w:eastAsia="zh-CN"/>
          <w14:textFill>
            <w14:solidFill>
              <w14:schemeClr w14:val="accent2"/>
            </w14:solidFill>
          </w14:textFill>
        </w:rPr>
        <w:drawing>
          <wp:inline distT="0" distB="0" distL="114300" distR="114300">
            <wp:extent cx="5050155" cy="1146175"/>
            <wp:effectExtent l="0" t="0" r="9525" b="12065"/>
            <wp:docPr id="3" name="图片 3" descr="f594896454d147aa968c93e0b51ec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594896454d147aa968c93e0b51ecf4"/>
                    <pic:cNvPicPr>
                      <a:picLocks noChangeAspect="1"/>
                    </pic:cNvPicPr>
                  </pic:nvPicPr>
                  <pic:blipFill>
                    <a:blip r:embed="rId7"/>
                    <a:srcRect b="14448"/>
                    <a:stretch>
                      <a:fillRect/>
                    </a:stretch>
                  </pic:blipFill>
                  <pic:spPr>
                    <a:xfrm>
                      <a:off x="0" y="0"/>
                      <a:ext cx="5050155" cy="1146175"/>
                    </a:xfrm>
                    <a:prstGeom prst="rect">
                      <a:avLst/>
                    </a:prstGeom>
                  </pic:spPr>
                </pic:pic>
              </a:graphicData>
            </a:graphic>
          </wp:inline>
        </w:drawing>
      </w:r>
    </w:p>
    <w:p>
      <w:pPr>
        <w:pStyle w:val="5"/>
        <w:jc w:val="center"/>
        <w:rPr>
          <w:rFonts w:hint="eastAsia" w:ascii="Times New Roman" w:hAnsi="Times New Roman" w:cs="Times New Roman"/>
          <w:sz w:val="22"/>
          <w:szCs w:val="22"/>
          <w:lang w:val="en-US" w:eastAsia="zh-CN" w:bidi="ar-SA"/>
        </w:rPr>
      </w:pP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Figure 2: Process within Cross Validation</w:t>
      </w:r>
    </w:p>
    <w:p>
      <w:pPr>
        <w:pStyle w:val="5"/>
        <w:jc w:val="center"/>
        <w:rPr>
          <w:rFonts w:hint="eastAsia" w:ascii="Times New Roman" w:hAnsi="Times New Roman" w:cs="Times New Roman"/>
          <w:sz w:val="22"/>
          <w:szCs w:val="22"/>
          <w:lang w:val="en-US" w:eastAsia="zh-CN" w:bidi="ar-SA"/>
        </w:rPr>
      </w:pPr>
    </w:p>
    <w:p>
      <w:pPr>
        <w:keepNext w:val="0"/>
        <w:keepLines w:val="0"/>
        <w:widowControl/>
        <w:numPr>
          <w:ilvl w:val="0"/>
          <w:numId w:val="2"/>
        </w:numPr>
        <w:suppressLineNumbers w:val="0"/>
        <w:ind w:left="840" w:leftChars="0"/>
        <w:jc w:val="both"/>
        <w:rPr>
          <w:rFonts w:hint="default"/>
          <w:lang w:val="en-US"/>
        </w:rPr>
      </w:pPr>
      <w:r>
        <w:rPr>
          <w:rFonts w:hint="default" w:ascii="Times New Roman" w:hAnsi="Times New Roman" w:cs="Times New Roman" w:eastAsiaTheme="minorHAnsi"/>
          <w:b/>
          <w:bCs/>
          <w:sz w:val="22"/>
          <w:szCs w:val="22"/>
          <w:lang w:val="en-US" w:eastAsia="zh-CN" w:bidi="ar-SA"/>
        </w:rPr>
        <w:t>Explanation:</w:t>
      </w:r>
      <w:r>
        <w:rPr>
          <w:rFonts w:hint="default" w:ascii="Times New Roman" w:hAnsi="Times New Roman" w:cs="Times New Roman" w:eastAsiaTheme="minorHAnsi"/>
          <w:sz w:val="22"/>
          <w:szCs w:val="22"/>
          <w:lang w:val="en-US" w:eastAsia="zh-CN" w:bidi="ar-SA"/>
        </w:rPr>
        <w:t xml:space="preserve"> </w:t>
      </w:r>
      <w:r>
        <w:rPr>
          <w:rFonts w:hint="default" w:ascii="Times New Roman" w:hAnsi="Times New Roman" w:cs="Times New Roman" w:eastAsiaTheme="minorHAnsi"/>
          <w:sz w:val="22"/>
          <w:szCs w:val="22"/>
          <w:lang w:val="en-US" w:eastAsia="zh-CN" w:bidi="ar-SA"/>
        </w:rPr>
        <w:t xml:space="preserve">Firstly, 15 variables are selected with enough consideration (detailed </w:t>
      </w:r>
      <w:r>
        <w:rPr>
          <w:rFonts w:hint="eastAsia" w:ascii="Times New Roman" w:hAnsi="Times New Roman" w:cs="Times New Roman" w:eastAsiaTheme="minorHAnsi"/>
          <w:sz w:val="22"/>
          <w:szCs w:val="22"/>
          <w:lang w:val="en-US" w:eastAsia="zh-CN" w:bidi="ar-SA"/>
        </w:rPr>
        <w:tab/>
      </w:r>
      <w:r>
        <w:rPr>
          <w:rFonts w:hint="eastAsia" w:ascii="Times New Roman" w:hAnsi="Times New Roman" w:cs="Times New Roman" w:eastAsiaTheme="minorHAnsi"/>
          <w:sz w:val="22"/>
          <w:szCs w:val="22"/>
          <w:lang w:val="en-US" w:eastAsia="zh-CN" w:bidi="ar-SA"/>
        </w:rPr>
        <w:t xml:space="preserve"> </w:t>
      </w:r>
      <w:r>
        <w:rPr>
          <w:rFonts w:hint="default" w:ascii="Times New Roman" w:hAnsi="Times New Roman" w:cs="Times New Roman" w:eastAsiaTheme="minorHAnsi"/>
          <w:sz w:val="22"/>
          <w:szCs w:val="22"/>
          <w:lang w:val="en-US" w:eastAsia="zh-CN" w:bidi="ar-SA"/>
        </w:rPr>
        <w:t xml:space="preserve">information please refer to 3.1.2). The missing data for age were replaced by its average value. </w:t>
      </w:r>
      <w:r>
        <w:rPr>
          <w:rFonts w:hint="eastAsia" w:ascii="Times New Roman" w:hAnsi="Times New Roman" w:cs="Times New Roman" w:eastAsiaTheme="minorHAnsi"/>
          <w:sz w:val="22"/>
          <w:szCs w:val="22"/>
          <w:lang w:val="en-US" w:eastAsia="zh-CN" w:bidi="ar-SA"/>
        </w:rPr>
        <w:tab/>
      </w:r>
      <w:r>
        <w:rPr>
          <w:rFonts w:hint="default" w:ascii="Times New Roman" w:hAnsi="Times New Roman" w:cs="Times New Roman" w:eastAsiaTheme="minorHAnsi"/>
          <w:sz w:val="22"/>
          <w:szCs w:val="22"/>
          <w:lang w:val="en-US" w:eastAsia="zh-CN" w:bidi="ar-SA"/>
        </w:rPr>
        <w:t xml:space="preserve">As for </w:t>
      </w:r>
      <w:r>
        <w:rPr>
          <w:rFonts w:hint="eastAsia" w:ascii="Times New Roman" w:hAnsi="Times New Roman" w:cs="Times New Roman" w:eastAsiaTheme="minorHAnsi"/>
          <w:sz w:val="22"/>
          <w:szCs w:val="22"/>
          <w:lang w:val="en-US" w:eastAsia="zh-CN" w:bidi="ar-SA"/>
        </w:rPr>
        <w:t xml:space="preserve">the </w:t>
      </w:r>
      <w:r>
        <w:rPr>
          <w:rFonts w:hint="default" w:ascii="Times New Roman" w:hAnsi="Times New Roman" w:cs="Times New Roman" w:eastAsiaTheme="minorHAnsi"/>
          <w:sz w:val="22"/>
          <w:szCs w:val="22"/>
          <w:lang w:val="en-US" w:eastAsia="zh-CN" w:bidi="ar-SA"/>
        </w:rPr>
        <w:t xml:space="preserve">unusual value for attribute loan_amount is 99999999, those data were filtered out. </w:t>
      </w:r>
      <w:r>
        <w:rPr>
          <w:rFonts w:hint="eastAsia" w:ascii="Times New Roman" w:hAnsi="Times New Roman" w:cs="Times New Roman" w:eastAsiaTheme="minorHAnsi"/>
          <w:sz w:val="22"/>
          <w:szCs w:val="22"/>
          <w:lang w:val="en-US" w:eastAsia="zh-CN" w:bidi="ar-SA"/>
        </w:rPr>
        <w:tab/>
      </w:r>
      <w:r>
        <w:rPr>
          <w:rFonts w:hint="default" w:ascii="Times New Roman" w:hAnsi="Times New Roman" w:cs="Times New Roman" w:eastAsiaTheme="minorHAnsi"/>
          <w:sz w:val="22"/>
          <w:szCs w:val="22"/>
          <w:lang w:val="en-US" w:eastAsia="zh-CN" w:bidi="ar-SA"/>
        </w:rPr>
        <w:t xml:space="preserve">The credit history of a person cannot exceed its age, thus there is another operator to filter out </w:t>
      </w:r>
      <w:r>
        <w:rPr>
          <w:rFonts w:hint="eastAsia" w:ascii="Times New Roman" w:hAnsi="Times New Roman" w:cs="Times New Roman" w:eastAsiaTheme="minorHAnsi"/>
          <w:sz w:val="22"/>
          <w:szCs w:val="22"/>
          <w:lang w:val="en-US" w:eastAsia="zh-CN" w:bidi="ar-SA"/>
        </w:rPr>
        <w:tab/>
      </w:r>
      <w:r>
        <w:rPr>
          <w:rFonts w:hint="default" w:ascii="Times New Roman" w:hAnsi="Times New Roman" w:cs="Times New Roman" w:eastAsiaTheme="minorHAnsi"/>
          <w:sz w:val="22"/>
          <w:szCs w:val="22"/>
          <w:lang w:val="en-US" w:eastAsia="zh-CN" w:bidi="ar-SA"/>
        </w:rPr>
        <w:t>the rows which ha</w:t>
      </w:r>
      <w:r>
        <w:rPr>
          <w:rFonts w:hint="eastAsia" w:ascii="Times New Roman" w:hAnsi="Times New Roman" w:cs="Times New Roman" w:eastAsiaTheme="minorHAnsi"/>
          <w:sz w:val="22"/>
          <w:szCs w:val="22"/>
          <w:lang w:val="en-US" w:eastAsia="zh-CN" w:bidi="ar-SA"/>
        </w:rPr>
        <w:t>ve</w:t>
      </w:r>
      <w:r>
        <w:rPr>
          <w:rFonts w:hint="default" w:ascii="Times New Roman" w:hAnsi="Times New Roman" w:cs="Times New Roman" w:eastAsiaTheme="minorHAnsi"/>
          <w:sz w:val="22"/>
          <w:szCs w:val="22"/>
          <w:lang w:val="en-US" w:eastAsia="zh-CN" w:bidi="ar-SA"/>
        </w:rPr>
        <w:t xml:space="preserve"> a greater value for credit history than for age. As for remaining missing data, considering the small amount of these data in the overall dataset, the choice was made to remove them directly. Then, process the data</w:t>
      </w:r>
      <w:r>
        <w:rPr>
          <w:rFonts w:hint="eastAsia" w:ascii="Times New Roman" w:hAnsi="Times New Roman" w:cs="Times New Roman" w:eastAsiaTheme="minorHAnsi"/>
          <w:sz w:val="22"/>
          <w:szCs w:val="22"/>
          <w:lang w:val="en-US" w:eastAsia="zh-CN" w:bidi="ar-SA"/>
        </w:rPr>
        <w:t xml:space="preserve"> </w:t>
      </w:r>
      <w:r>
        <w:rPr>
          <w:rFonts w:hint="default" w:ascii="Times New Roman" w:hAnsi="Times New Roman" w:cs="Times New Roman" w:eastAsiaTheme="minorHAnsi"/>
          <w:sz w:val="22"/>
          <w:szCs w:val="22"/>
          <w:lang w:val="en-US" w:eastAsia="zh-CN" w:bidi="ar-SA"/>
        </w:rPr>
        <w:t xml:space="preserve">to transfer the data type of default from numerical value to binominal value and set it as the label.  Also, set attribute id as the index. Then, model training and integration with </w:t>
      </w:r>
      <w:r>
        <w:rPr>
          <w:rFonts w:hint="eastAsia" w:ascii="Times New Roman" w:hAnsi="Times New Roman" w:cs="Times New Roman" w:eastAsiaTheme="minorHAnsi"/>
          <w:sz w:val="22"/>
          <w:szCs w:val="22"/>
          <w:lang w:val="en-US" w:eastAsia="zh-CN" w:bidi="ar-SA"/>
        </w:rPr>
        <w:t xml:space="preserve">the </w:t>
      </w:r>
      <w:r>
        <w:rPr>
          <w:rFonts w:hint="default" w:ascii="Times New Roman" w:hAnsi="Times New Roman" w:cs="Times New Roman" w:eastAsiaTheme="minorHAnsi"/>
          <w:sz w:val="22"/>
          <w:szCs w:val="22"/>
          <w:lang w:val="en-US" w:eastAsia="zh-CN" w:bidi="ar-SA"/>
        </w:rPr>
        <w:t xml:space="preserve">test data set can be implemented. Within Cross Validation, the decision tree is selected to the </w:t>
      </w:r>
      <w:r>
        <w:rPr>
          <w:rFonts w:hint="eastAsia" w:ascii="Times New Roman" w:hAnsi="Times New Roman" w:cs="Times New Roman" w:eastAsiaTheme="minorHAnsi"/>
          <w:sz w:val="22"/>
          <w:szCs w:val="22"/>
          <w:lang w:val="en-US" w:eastAsia="zh-CN" w:bidi="ar-SA"/>
        </w:rPr>
        <w:t>t</w:t>
      </w:r>
      <w:r>
        <w:rPr>
          <w:rFonts w:hint="default" w:ascii="Times New Roman" w:hAnsi="Times New Roman" w:cs="Times New Roman" w:eastAsiaTheme="minorHAnsi"/>
          <w:sz w:val="22"/>
          <w:szCs w:val="22"/>
          <w:lang w:val="en-US" w:eastAsia="zh-CN" w:bidi="ar-SA"/>
        </w:rPr>
        <w:t>raining sub-process (please refer to Figure 2).</w:t>
      </w:r>
      <w:r>
        <w:rPr>
          <w:rFonts w:hint="eastAsia" w:ascii="Times New Roman" w:hAnsi="Times New Roman" w:cs="Times New Roman" w:eastAsiaTheme="minorHAnsi"/>
          <w:sz w:val="22"/>
          <w:szCs w:val="22"/>
          <w:lang w:val="en-US" w:eastAsia="zh-CN" w:bidi="ar-SA"/>
        </w:rPr>
        <w:t xml:space="preserve"> </w:t>
      </w:r>
      <w:r>
        <w:rPr>
          <w:rFonts w:hint="default" w:ascii="Times New Roman" w:hAnsi="Times New Roman" w:cs="Times New Roman" w:eastAsiaTheme="minorHAnsi"/>
          <w:sz w:val="22"/>
          <w:szCs w:val="22"/>
          <w:lang w:val="en-US" w:eastAsia="zh-CN" w:bidi="ar-SA"/>
        </w:rPr>
        <w:t xml:space="preserve"> </w:t>
      </w: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22"/>
        <w:numPr>
          <w:ilvl w:val="2"/>
          <w:numId w:val="1"/>
        </w:numPr>
        <w:jc w:val="both"/>
        <w:rPr>
          <w:rFonts w:ascii="Times New Roman" w:hAnsi="Times New Roman" w:cs="Times New Roman"/>
        </w:rPr>
      </w:pPr>
      <w:r>
        <w:rPr>
          <w:rFonts w:ascii="Times New Roman" w:hAnsi="Times New Roman" w:cs="Times New Roman"/>
        </w:rPr>
        <w:t xml:space="preserve"> </w:t>
      </w:r>
      <w:r>
        <w:rPr>
          <w:rFonts w:hint="eastAsia" w:ascii="Times New Roman" w:hAnsi="Times New Roman" w:eastAsia="SimSun" w:cs="Times New Roman"/>
          <w:lang w:val="en-US" w:eastAsia="zh-CN"/>
        </w:rPr>
        <w:t xml:space="preserve">1) </w:t>
      </w:r>
      <w:r>
        <w:rPr>
          <w:rFonts w:ascii="Times New Roman" w:hAnsi="Times New Roman" w:cs="Times New Roman"/>
          <w:b/>
          <w:bCs/>
        </w:rPr>
        <w:t>Screenshot</w:t>
      </w:r>
      <w:r>
        <w:rPr>
          <w:rFonts w:ascii="Times New Roman" w:hAnsi="Times New Roman" w:cs="Times New Roman"/>
        </w:rPr>
        <w:t xml:space="preserve"> of Analytical Process</w:t>
      </w:r>
      <w:r>
        <w:rPr>
          <w:rFonts w:hint="eastAsia" w:ascii="Times New Roman" w:hAnsi="Times New Roman" w:eastAsia="SimSun" w:cs="Times New Roman"/>
          <w:lang w:val="en-US" w:eastAsia="zh-CN"/>
        </w:rPr>
        <w:t xml:space="preserve"> (second model: logistic regression)</w:t>
      </w:r>
    </w:p>
    <w:p>
      <w:pPr>
        <w:pStyle w:val="22"/>
        <w:ind w:left="0" w:leftChars="0" w:firstLine="0" w:firstLineChars="0"/>
        <w:jc w:val="center"/>
        <w:rPr>
          <w:rFonts w:ascii="Times New Roman" w:hAnsi="Times New Roman" w:cs="Times New Roman"/>
          <w:color w:val="ED7D31" w:themeColor="accent2"/>
          <w14:textFill>
            <w14:solidFill>
              <w14:schemeClr w14:val="accent2"/>
            </w14:solidFill>
          </w14:textFill>
        </w:rPr>
      </w:pPr>
      <w:r>
        <w:rPr>
          <w:rFonts w:hint="eastAsia" w:ascii="Times New Roman" w:hAnsi="Times New Roman" w:eastAsia="SimSun" w:cs="Times New Roman"/>
          <w:lang w:eastAsia="zh-CN"/>
        </w:rPr>
        <w:drawing>
          <wp:inline distT="0" distB="0" distL="114300" distR="114300">
            <wp:extent cx="5487670" cy="2503170"/>
            <wp:effectExtent l="0" t="0" r="13970" b="11430"/>
            <wp:docPr id="7" name="图片 7" descr="9502a11cac4280be505ff8a8973b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502a11cac4280be505ff8a8973b29e"/>
                    <pic:cNvPicPr>
                      <a:picLocks noChangeAspect="1"/>
                    </pic:cNvPicPr>
                  </pic:nvPicPr>
                  <pic:blipFill>
                    <a:blip r:embed="rId8"/>
                    <a:srcRect b="7105"/>
                    <a:stretch>
                      <a:fillRect/>
                    </a:stretch>
                  </pic:blipFill>
                  <pic:spPr>
                    <a:xfrm>
                      <a:off x="0" y="0"/>
                      <a:ext cx="5487670" cy="2503170"/>
                    </a:xfrm>
                    <a:prstGeom prst="rect">
                      <a:avLst/>
                    </a:prstGeom>
                  </pic:spPr>
                </pic:pic>
              </a:graphicData>
            </a:graphic>
          </wp:inline>
        </w:drawing>
      </w:r>
    </w:p>
    <w:p>
      <w:pPr>
        <w:pStyle w:val="5"/>
        <w:jc w:val="center"/>
        <w:rPr>
          <w:rFonts w:hint="eastAsia" w:ascii="Times New Roman" w:hAnsi="Times New Roman" w:cs="Times New Roman" w:eastAsiaTheme="minorHAnsi"/>
          <w:sz w:val="22"/>
          <w:szCs w:val="22"/>
          <w:lang w:val="en-US" w:eastAsia="zh-CN" w:bidi="ar-SA"/>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3:</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O</w:t>
      </w:r>
      <w:r>
        <w:rPr>
          <w:rFonts w:hint="eastAsia" w:ascii="Times New Roman" w:hAnsi="Times New Roman" w:cs="Times New Roman" w:eastAsiaTheme="minorHAnsi"/>
          <w:sz w:val="22"/>
          <w:szCs w:val="22"/>
          <w:lang w:val="en-US" w:eastAsia="zh-CN" w:bidi="ar-SA"/>
        </w:rPr>
        <w:t>verall process</w:t>
      </w:r>
    </w:p>
    <w:p>
      <w:pPr>
        <w:pStyle w:val="5"/>
        <w:jc w:val="center"/>
        <w:rPr>
          <w:rFonts w:hint="eastAsia" w:ascii="Times New Roman" w:hAnsi="Times New Roman" w:cs="Times New Roman" w:eastAsiaTheme="minorHAnsi"/>
          <w:sz w:val="22"/>
          <w:szCs w:val="22"/>
          <w:lang w:val="en-US" w:eastAsia="zh-CN" w:bidi="ar-SA"/>
        </w:rPr>
      </w:pPr>
    </w:p>
    <w:p>
      <w:pPr>
        <w:pStyle w:val="5"/>
        <w:jc w:val="center"/>
        <w:rPr>
          <w:rFonts w:hint="default" w:ascii="Times New Roman" w:hAnsi="Times New Roman" w:cs="Times New Roman" w:eastAsiaTheme="minorHAnsi"/>
          <w:sz w:val="22"/>
          <w:szCs w:val="22"/>
          <w:lang w:val="en-US" w:eastAsia="zh-CN" w:bidi="ar-SA"/>
        </w:rPr>
      </w:pPr>
    </w:p>
    <w:p>
      <w:pPr>
        <w:pStyle w:val="5"/>
        <w:rPr>
          <w:rFonts w:hint="eastAsia" w:ascii="Times New Roman" w:hAnsi="Times New Roman" w:eastAsia="SimSun" w:cs="Times New Roman"/>
          <w:color w:val="ED7D31" w:themeColor="accent2"/>
          <w:lang w:eastAsia="zh-CN"/>
          <w14:textFill>
            <w14:solidFill>
              <w14:schemeClr w14:val="accent2"/>
            </w14:solidFill>
          </w14:textFill>
        </w:rPr>
      </w:pPr>
      <w:r>
        <w:rPr>
          <w:rFonts w:hint="eastAsia" w:ascii="Times New Roman" w:hAnsi="Times New Roman" w:eastAsia="SimSun" w:cs="Times New Roman"/>
          <w:color w:val="ED7D31" w:themeColor="accent2"/>
          <w:lang w:eastAsia="zh-CN"/>
          <w14:textFill>
            <w14:solidFill>
              <w14:schemeClr w14:val="accent2"/>
            </w14:solidFill>
          </w14:textFill>
        </w:rPr>
        <w:drawing>
          <wp:inline distT="0" distB="0" distL="114300" distR="114300">
            <wp:extent cx="5546090" cy="1470660"/>
            <wp:effectExtent l="0" t="0" r="1270" b="7620"/>
            <wp:docPr id="8" name="图片 8" descr="d0d196ca4a360a49ac6172ae45e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0d196ca4a360a49ac6172ae45e8713"/>
                    <pic:cNvPicPr>
                      <a:picLocks noChangeAspect="1"/>
                    </pic:cNvPicPr>
                  </pic:nvPicPr>
                  <pic:blipFill>
                    <a:blip r:embed="rId9"/>
                    <a:srcRect t="2082" b="38973"/>
                    <a:stretch>
                      <a:fillRect/>
                    </a:stretch>
                  </pic:blipFill>
                  <pic:spPr>
                    <a:xfrm>
                      <a:off x="0" y="0"/>
                      <a:ext cx="5546090" cy="1470660"/>
                    </a:xfrm>
                    <a:prstGeom prst="rect">
                      <a:avLst/>
                    </a:prstGeom>
                  </pic:spPr>
                </pic:pic>
              </a:graphicData>
            </a:graphic>
          </wp:inline>
        </w:drawing>
      </w:r>
    </w:p>
    <w:p>
      <w:pPr>
        <w:pStyle w:val="22"/>
        <w:ind w:left="0" w:leftChars="0" w:firstLine="0" w:firstLineChars="0"/>
        <w:jc w:val="center"/>
        <w:rPr>
          <w:rFonts w:hint="eastAsia" w:ascii="Times New Roman" w:hAnsi="Times New Roman" w:eastAsia="SimSun" w:cs="Times New Roman"/>
          <w:lang w:eastAsia="zh-CN"/>
        </w:rPr>
      </w:pPr>
      <w:r>
        <w:rPr>
          <w:rFonts w:hint="eastAsia" w:ascii="Times New Roman" w:hAnsi="Times New Roman" w:eastAsia="SimSun" w:cs="Times New Roman"/>
          <w:lang w:val="en-US" w:eastAsia="zh-CN"/>
        </w:rPr>
        <w:t>`</w:t>
      </w:r>
    </w:p>
    <w:p>
      <w:pPr>
        <w:pStyle w:val="5"/>
        <w:jc w:val="center"/>
        <w:rPr>
          <w:rFonts w:ascii="Times New Roman" w:hAnsi="Times New Roman" w:cs="Times New Roman"/>
          <w:b/>
          <w:bCs/>
          <w:color w:val="FF0000"/>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4:</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Process within Cross Validation</w:t>
      </w:r>
    </w:p>
    <w:p>
      <w:pPr>
        <w:pStyle w:val="5"/>
        <w:jc w:val="both"/>
        <w:rPr>
          <w:rFonts w:ascii="Times New Roman" w:hAnsi="Times New Roman" w:cs="Times New Roman"/>
          <w:b/>
          <w:bCs/>
          <w:color w:val="FF0000"/>
        </w:rPr>
      </w:pPr>
    </w:p>
    <w:p>
      <w:pPr>
        <w:pStyle w:val="5"/>
        <w:jc w:val="both"/>
        <w:rPr>
          <w:rFonts w:ascii="Times New Roman" w:hAnsi="Times New Roman" w:cs="Times New Roman"/>
          <w:b/>
          <w:bCs/>
          <w:color w:val="FF0000"/>
        </w:rPr>
      </w:pPr>
    </w:p>
    <w:p>
      <w:pPr>
        <w:pStyle w:val="5"/>
        <w:jc w:val="both"/>
        <w:rPr>
          <w:rFonts w:ascii="Times New Roman" w:hAnsi="Times New Roman" w:cs="Times New Roman"/>
          <w:b/>
          <w:bCs/>
          <w:color w:val="FF0000"/>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5"/>
        <w:jc w:val="both"/>
        <w:rPr>
          <w:rFonts w:hint="eastAsia" w:ascii="Times New Roman" w:hAnsi="Times New Roman" w:cs="Times New Roman"/>
          <w:b/>
          <w:bCs/>
          <w:color w:val="FF0000"/>
          <w:lang w:eastAsia="zh-CN"/>
        </w:rPr>
      </w:pPr>
    </w:p>
    <w:p>
      <w:pPr>
        <w:pStyle w:val="22"/>
        <w:numPr>
          <w:ilvl w:val="0"/>
          <w:numId w:val="1"/>
        </w:numPr>
        <w:rPr>
          <w:rFonts w:ascii="Times New Roman" w:hAnsi="Times New Roman" w:cs="Times New Roman"/>
          <w:sz w:val="24"/>
          <w:szCs w:val="24"/>
        </w:rPr>
      </w:pPr>
      <w:r>
        <w:rPr>
          <w:rFonts w:hint="eastAsia" w:ascii="Times New Roman" w:hAnsi="Times New Roman" w:eastAsia="SimSun" w:cs="Times New Roman"/>
          <w:sz w:val="24"/>
          <w:szCs w:val="24"/>
          <w:lang w:val="en-US" w:eastAsia="zh-CN"/>
        </w:rPr>
        <w:t>E</w:t>
      </w:r>
      <w:r>
        <w:rPr>
          <w:rFonts w:ascii="Times New Roman" w:hAnsi="Times New Roman" w:cs="Times New Roman"/>
          <w:sz w:val="24"/>
          <w:szCs w:val="24"/>
        </w:rPr>
        <w:t>xplan</w:t>
      </w:r>
      <w:r>
        <w:rPr>
          <w:rFonts w:hint="eastAsia" w:ascii="Times New Roman" w:hAnsi="Times New Roman" w:eastAsia="SimSun" w:cs="Times New Roman"/>
          <w:sz w:val="24"/>
          <w:szCs w:val="24"/>
          <w:lang w:val="en-US" w:eastAsia="zh-CN"/>
        </w:rPr>
        <w:t xml:space="preserve">ation </w:t>
      </w:r>
      <w:r>
        <w:rPr>
          <w:rFonts w:ascii="Times New Roman" w:hAnsi="Times New Roman" w:cs="Times New Roman"/>
          <w:sz w:val="24"/>
          <w:szCs w:val="24"/>
        </w:rPr>
        <w:t xml:space="preserve"> the most decisive predictor</w:t>
      </w:r>
      <w:r>
        <w:rPr>
          <w:rFonts w:hint="eastAsia" w:ascii="Times New Roman" w:hAnsi="Times New Roman" w:eastAsia="SimSun" w:cs="Times New Roman"/>
          <w:sz w:val="24"/>
          <w:szCs w:val="24"/>
          <w:lang w:val="en-US" w:eastAsia="zh-CN"/>
        </w:rPr>
        <w:t>(s)</w:t>
      </w:r>
      <w:r>
        <w:rPr>
          <w:rFonts w:ascii="Times New Roman" w:hAnsi="Times New Roman" w:cs="Times New Roman"/>
          <w:sz w:val="24"/>
          <w:szCs w:val="24"/>
        </w:rPr>
        <w:t xml:space="preserve"> of loan default regarding each model</w:t>
      </w:r>
    </w:p>
    <w:p>
      <w:pPr>
        <w:pStyle w:val="22"/>
        <w:ind w:left="792"/>
        <w:rPr>
          <w:rFonts w:ascii="Times New Roman" w:hAnsi="Times New Roman" w:cs="Times New Roman"/>
        </w:rPr>
      </w:pPr>
    </w:p>
    <w:p>
      <w:pPr>
        <w:pStyle w:val="22"/>
        <w:numPr>
          <w:ilvl w:val="2"/>
          <w:numId w:val="1"/>
        </w:numPr>
        <w:rPr>
          <w:rFonts w:ascii="Times New Roman" w:hAnsi="Times New Roman" w:cs="Times New Roman"/>
        </w:rPr>
      </w:pPr>
      <w:r>
        <w:rPr>
          <w:rFonts w:ascii="Times New Roman" w:hAnsi="Times New Roman" w:cs="Times New Roman"/>
        </w:rPr>
        <w:t xml:space="preserve"> Screenshot of Results of the first model</w:t>
      </w:r>
      <w:r>
        <w:rPr>
          <w:rFonts w:hint="eastAsia" w:ascii="Times New Roman" w:hAnsi="Times New Roman" w:eastAsia="SimSun" w:cs="Times New Roman"/>
          <w:lang w:val="en-US" w:eastAsia="zh-CN"/>
        </w:rPr>
        <w:t xml:space="preserve"> (decision tree)</w:t>
      </w:r>
    </w:p>
    <w:p>
      <w:pPr>
        <w:pStyle w:val="22"/>
        <w:ind w:left="1224"/>
        <w:rPr>
          <w:rFonts w:ascii="Times New Roman" w:hAnsi="Times New Roman" w:cs="Times New Roman"/>
        </w:rPr>
      </w:pPr>
    </w:p>
    <w:p>
      <w:pPr>
        <w:pStyle w:val="22"/>
        <w:jc w:val="center"/>
        <w:rPr>
          <w:rFonts w:hint="eastAsia" w:ascii="Times New Roman" w:hAnsi="Times New Roman" w:eastAsia="SimSun" w:cs="Times New Roman"/>
          <w:b/>
          <w:bCs/>
          <w:color w:val="FF0000"/>
          <w:lang w:eastAsia="zh-CN"/>
        </w:rPr>
      </w:pPr>
      <w:r>
        <w:rPr>
          <w:rFonts w:hint="eastAsia" w:ascii="Times New Roman" w:hAnsi="Times New Roman" w:eastAsia="SimSun" w:cs="Times New Roman"/>
          <w:b/>
          <w:bCs/>
          <w:color w:val="FF0000"/>
          <w:lang w:eastAsia="zh-CN"/>
        </w:rPr>
        <w:drawing>
          <wp:inline distT="0" distB="0" distL="114300" distR="114300">
            <wp:extent cx="3471545" cy="3159760"/>
            <wp:effectExtent l="0" t="0" r="3175" b="10160"/>
            <wp:docPr id="6" name="图片 6" descr="c0905a1258b0a562762aab5ff90b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0905a1258b0a562762aab5ff90b45e"/>
                    <pic:cNvPicPr>
                      <a:picLocks noChangeAspect="1"/>
                    </pic:cNvPicPr>
                  </pic:nvPicPr>
                  <pic:blipFill>
                    <a:blip r:embed="rId10"/>
                    <a:srcRect l="951" t="928" r="1996" b="2386"/>
                    <a:stretch>
                      <a:fillRect/>
                    </a:stretch>
                  </pic:blipFill>
                  <pic:spPr>
                    <a:xfrm>
                      <a:off x="0" y="0"/>
                      <a:ext cx="3471545" cy="3159760"/>
                    </a:xfrm>
                    <a:prstGeom prst="rect">
                      <a:avLst/>
                    </a:prstGeom>
                  </pic:spPr>
                </pic:pic>
              </a:graphicData>
            </a:graphic>
          </wp:inline>
        </w:drawing>
      </w:r>
    </w:p>
    <w:p>
      <w:pPr>
        <w:pStyle w:val="5"/>
        <w:jc w:val="center"/>
        <w:rPr>
          <w:rFonts w:hint="default" w:ascii="Times New Roman" w:hAnsi="Times New Roman" w:cs="Times New Roman"/>
          <w:color w:val="ED7D31" w:themeColor="accent2"/>
          <w:lang w:val="en-US"/>
          <w14:textFill>
            <w14:solidFill>
              <w14:schemeClr w14:val="accent2"/>
            </w14:solidFill>
          </w14:textFill>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5:</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Results of first model (decision tree)</w:t>
      </w:r>
    </w:p>
    <w:p>
      <w:pPr>
        <w:pStyle w:val="5"/>
        <w:rPr>
          <w:rFonts w:ascii="Times New Roman" w:hAnsi="Times New Roman" w:cs="Times New Roman"/>
          <w:color w:val="ED7D31" w:themeColor="accent2"/>
          <w14:textFill>
            <w14:solidFill>
              <w14:schemeClr w14:val="accent2"/>
            </w14:solidFill>
          </w14:textFill>
        </w:rPr>
      </w:pPr>
    </w:p>
    <w:p>
      <w:pPr>
        <w:pStyle w:val="22"/>
        <w:numPr>
          <w:ilvl w:val="2"/>
          <w:numId w:val="1"/>
        </w:numPr>
        <w:rPr>
          <w:rFonts w:ascii="Times New Roman" w:hAnsi="Times New Roman" w:cs="Times New Roman"/>
          <w:color w:val="000000" w:themeColor="text1"/>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Interpretation of the results of the first model </w:t>
      </w:r>
      <w:r>
        <w:rPr>
          <w:rFonts w:hint="eastAsia" w:ascii="Times New Roman" w:hAnsi="Times New Roman" w:eastAsia="SimSun" w:cs="Times New Roman"/>
          <w:color w:val="000000" w:themeColor="text1"/>
          <w:lang w:val="en-US" w:eastAsia="zh-CN"/>
          <w14:textFill>
            <w14:solidFill>
              <w14:schemeClr w14:val="tx1"/>
            </w14:solidFill>
          </w14:textFill>
        </w:rPr>
        <w:t>(decision tree)</w:t>
      </w:r>
    </w:p>
    <w:p>
      <w:pPr>
        <w:pStyle w:val="22"/>
        <w:ind w:left="1224"/>
        <w:rPr>
          <w:rFonts w:ascii="Times New Roman" w:hAnsi="Times New Roman" w:cs="Times New Roman"/>
        </w:rPr>
      </w:pPr>
    </w:p>
    <w:p>
      <w:pPr>
        <w:pStyle w:val="22"/>
        <w:rPr>
          <w:rFonts w:ascii="Times New Roman" w:hAnsi="Times New Roman" w:cs="Times New Roman"/>
        </w:rPr>
      </w:pPr>
      <w:r>
        <w:rPr>
          <w:rFonts w:hint="eastAsia" w:ascii="Times New Roman" w:hAnsi="Times New Roman" w:eastAsia="SimSun" w:cs="Times New Roman"/>
          <w:i/>
          <w:iCs/>
          <w:lang w:val="en-US" w:eastAsia="zh-CN"/>
        </w:rPr>
        <w:t>(</w:t>
      </w:r>
      <w:r>
        <w:rPr>
          <w:rFonts w:ascii="Times New Roman" w:hAnsi="Times New Roman" w:cs="Times New Roman"/>
          <w:i/>
          <w:iCs/>
        </w:rPr>
        <w:t>Explain the choice and impact of the most decisive predictors</w:t>
      </w:r>
      <w:r>
        <w:rPr>
          <w:rFonts w:hint="eastAsia" w:ascii="Times New Roman" w:hAnsi="Times New Roman" w:eastAsia="SimSun" w:cs="Times New Roman"/>
          <w:i/>
          <w:iCs/>
          <w:lang w:val="en-US" w:eastAsia="zh-CN"/>
        </w:rPr>
        <w:t>)</w:t>
      </w:r>
    </w:p>
    <w:p>
      <w:pPr>
        <w:pStyle w:val="22"/>
        <w:ind w:left="0" w:leftChars="0" w:firstLine="0" w:firstLineChars="0"/>
        <w:jc w:val="both"/>
        <w:rPr>
          <w:rFonts w:hint="eastAsia" w:ascii="Times New Roman" w:hAnsi="Times New Roman" w:cs="Times New Roman"/>
          <w:sz w:val="22"/>
          <w:szCs w:val="22"/>
          <w:lang w:val="en-US" w:eastAsia="zh-CN" w:bidi="ar-SA"/>
        </w:rPr>
      </w:pPr>
    </w:p>
    <w:p>
      <w:pPr>
        <w:pStyle w:val="22"/>
        <w:numPr>
          <w:ilvl w:val="0"/>
          <w:numId w:val="0"/>
        </w:numPr>
        <w:ind w:leftChars="0" w:firstLine="7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When considering which variables should be selected, attribute Education can be described as </w:t>
      </w:r>
      <w:r>
        <w:rPr>
          <w:rFonts w:hint="eastAsia" w:ascii="Times New Roman" w:hAnsi="Times New Roman" w:cs="Times New Roman"/>
          <w:lang w:val="en-US" w:eastAsia="zh-CN"/>
        </w:rPr>
        <w:tab/>
      </w:r>
      <w:r>
        <w:rPr>
          <w:rFonts w:hint="default" w:ascii="Times New Roman" w:hAnsi="Times New Roman" w:cs="Times New Roman"/>
          <w:lang w:val="en-US" w:eastAsia="zh-CN"/>
        </w:rPr>
        <w:t>the variable Year_of_education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By looking into the data information, the higher people's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academic qualifications means that they will take longer to study. It is clearly redundant when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both parameters in the data set are able to indicate the educational level of the respondent.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Based on the common sense, </w:t>
      </w:r>
      <w:r>
        <w:rPr>
          <w:rFonts w:hint="default" w:ascii="Times New Roman" w:hAnsi="Times New Roman" w:cs="Times New Roman"/>
          <w:lang w:val="en-US" w:eastAsia="zh-CN"/>
        </w:rPr>
        <w:t xml:space="preserve">Variable loan _purpose </w:t>
      </w:r>
      <w:r>
        <w:rPr>
          <w:rFonts w:hint="eastAsia" w:ascii="Times New Roman" w:hAnsi="Times New Roman" w:cs="Times New Roman"/>
          <w:lang w:val="en-US" w:eastAsia="zh-CN"/>
        </w:rPr>
        <w:t>was not</w:t>
      </w:r>
      <w:r>
        <w:rPr>
          <w:rFonts w:hint="default" w:ascii="Times New Roman" w:hAnsi="Times New Roman" w:cs="Times New Roman"/>
          <w:lang w:val="en-US" w:eastAsia="zh-CN"/>
        </w:rPr>
        <w:t xml:space="preserve"> selected due to the limited </w:t>
      </w:r>
      <w:r>
        <w:rPr>
          <w:rFonts w:hint="eastAsia" w:ascii="Times New Roman" w:hAnsi="Times New Roman" w:cs="Times New Roman"/>
          <w:lang w:val="en-US" w:eastAsia="zh-CN"/>
        </w:rPr>
        <w:tab/>
      </w:r>
      <w:r>
        <w:rPr>
          <w:rFonts w:hint="default" w:ascii="Times New Roman" w:hAnsi="Times New Roman" w:cs="Times New Roman"/>
          <w:lang w:val="en-US" w:eastAsia="zh-CN"/>
        </w:rPr>
        <w:t xml:space="preserve">relevance </w:t>
      </w:r>
      <w:r>
        <w:rPr>
          <w:rFonts w:hint="eastAsia" w:ascii="Times New Roman" w:hAnsi="Times New Roman" w:cs="Times New Roman"/>
          <w:lang w:val="en-US" w:eastAsia="zh-CN"/>
        </w:rPr>
        <w:t>it</w:t>
      </w:r>
      <w:r>
        <w:rPr>
          <w:rFonts w:hint="default" w:ascii="Times New Roman" w:hAnsi="Times New Roman" w:cs="Times New Roman"/>
          <w:lang w:val="en-US" w:eastAsia="zh-CN"/>
        </w:rPr>
        <w:t xml:space="preserve"> have to the result. When considering the ethical implications, the following </w:t>
      </w:r>
      <w:r>
        <w:rPr>
          <w:rFonts w:hint="eastAsia" w:ascii="Times New Roman" w:hAnsi="Times New Roman" w:cs="Times New Roman"/>
          <w:lang w:val="en-US" w:eastAsia="zh-CN"/>
        </w:rPr>
        <w:tab/>
      </w:r>
      <w:r>
        <w:rPr>
          <w:rFonts w:hint="default" w:ascii="Times New Roman" w:hAnsi="Times New Roman" w:cs="Times New Roman"/>
          <w:lang w:val="en-US" w:eastAsia="zh-CN"/>
        </w:rPr>
        <w:t xml:space="preserve">attributes Gender, Country/area_of_origin, Occupation and Race were not selected, as those </w:t>
      </w:r>
      <w:r>
        <w:rPr>
          <w:rFonts w:hint="eastAsia" w:ascii="Times New Roman" w:hAnsi="Times New Roman" w:cs="Times New Roman"/>
          <w:lang w:val="en-US" w:eastAsia="zh-CN"/>
        </w:rPr>
        <w:tab/>
      </w:r>
      <w:r>
        <w:rPr>
          <w:rFonts w:hint="default" w:ascii="Times New Roman" w:hAnsi="Times New Roman" w:cs="Times New Roman"/>
          <w:lang w:val="en-US" w:eastAsia="zh-CN"/>
        </w:rPr>
        <w:t xml:space="preserve">attributes </w:t>
      </w:r>
      <w:r>
        <w:rPr>
          <w:rFonts w:hint="eastAsia" w:ascii="Times New Roman" w:hAnsi="Times New Roman" w:cs="Times New Roman"/>
          <w:lang w:val="en-US" w:eastAsia="zh-CN"/>
        </w:rPr>
        <w:t>is likely to</w:t>
      </w:r>
      <w:r>
        <w:rPr>
          <w:rFonts w:hint="default" w:ascii="Times New Roman" w:hAnsi="Times New Roman" w:cs="Times New Roman"/>
          <w:lang w:val="en-US" w:eastAsia="zh-CN"/>
        </w:rPr>
        <w:t xml:space="preserve"> generate discrimination against people</w:t>
      </w:r>
      <w:r>
        <w:rPr>
          <w:rFonts w:hint="eastAsia" w:ascii="Times New Roman" w:hAnsi="Times New Roman" w:cs="Times New Roman"/>
          <w:lang w:val="en-US" w:eastAsia="zh-CN"/>
        </w:rPr>
        <w:t xml:space="preserve"> in varying degrees</w:t>
      </w:r>
      <w:r>
        <w:rPr>
          <w:rFonts w:hint="default" w:ascii="Times New Roman" w:hAnsi="Times New Roman" w:cs="Times New Roman"/>
          <w:lang w:val="en-US" w:eastAsia="zh-CN"/>
        </w:rPr>
        <w:t xml:space="preserve">. </w:t>
      </w:r>
    </w:p>
    <w:p>
      <w:pPr>
        <w:pStyle w:val="22"/>
        <w:numPr>
          <w:ilvl w:val="0"/>
          <w:numId w:val="0"/>
        </w:numPr>
        <w:ind w:leftChars="0"/>
        <w:rPr>
          <w:rFonts w:hint="default" w:ascii="Times New Roman" w:hAnsi="Times New Roman" w:cs="Times New Roman"/>
          <w:lang w:val="en-US" w:eastAsia="zh-CN"/>
        </w:rPr>
      </w:pPr>
    </w:p>
    <w:p>
      <w:pPr>
        <w:pStyle w:val="22"/>
        <w:numPr>
          <w:ilvl w:val="0"/>
          <w:numId w:val="0"/>
        </w:numPr>
        <w:ind w:leftChars="0" w:firstLine="720" w:firstLineChars="0"/>
        <w:rPr>
          <w:rFonts w:ascii="Times New Roman" w:hAnsi="Times New Roman" w:cs="Times New Roman"/>
        </w:rPr>
      </w:pPr>
      <w:r>
        <w:rPr>
          <w:rFonts w:hint="eastAsia" w:ascii="Times New Roman" w:hAnsi="Times New Roman" w:cs="Times New Roman"/>
          <w:lang w:val="en-US" w:eastAsia="zh-CN"/>
        </w:rPr>
        <w:t>According to</w:t>
      </w:r>
      <w:r>
        <w:rPr>
          <w:rFonts w:hint="default" w:ascii="Times New Roman" w:hAnsi="Times New Roman" w:cs="Times New Roman"/>
          <w:lang w:val="en-US" w:eastAsia="zh-CN"/>
        </w:rPr>
        <w:t xml:space="preserve"> the description of </w:t>
      </w:r>
      <w:r>
        <w:rPr>
          <w:rFonts w:hint="eastAsia" w:ascii="Times New Roman" w:hAnsi="Times New Roman" w:cs="Times New Roman"/>
          <w:lang w:val="en-US" w:eastAsia="zh-CN"/>
        </w:rPr>
        <w:t xml:space="preserve">the </w:t>
      </w:r>
      <w:r>
        <w:rPr>
          <w:rFonts w:hint="default" w:ascii="Times New Roman" w:hAnsi="Times New Roman" w:cs="Times New Roman"/>
          <w:lang w:val="en-US" w:eastAsia="zh-CN"/>
        </w:rPr>
        <w:t xml:space="preserve">decision tree above, there are seven decisive predictors </w:t>
      </w:r>
      <w:r>
        <w:rPr>
          <w:rFonts w:hint="eastAsia" w:ascii="Times New Roman" w:hAnsi="Times New Roman" w:cs="Times New Roman"/>
          <w:lang w:val="en-US" w:eastAsia="zh-CN"/>
        </w:rPr>
        <w:tab/>
      </w:r>
      <w:r>
        <w:rPr>
          <w:rFonts w:hint="default" w:ascii="Times New Roman" w:hAnsi="Times New Roman" w:cs="Times New Roman"/>
          <w:lang w:val="en-US" w:eastAsia="zh-CN"/>
        </w:rPr>
        <w:t xml:space="preserve">among the selected variables. Attribute Years_of_education is the most decisive predictors, </w:t>
      </w:r>
      <w:r>
        <w:rPr>
          <w:rFonts w:hint="eastAsia" w:ascii="Times New Roman" w:hAnsi="Times New Roman" w:cs="Times New Roman"/>
          <w:lang w:val="en-US" w:eastAsia="zh-CN"/>
        </w:rPr>
        <w:tab/>
      </w:r>
      <w:r>
        <w:rPr>
          <w:rFonts w:hint="default" w:ascii="Times New Roman" w:hAnsi="Times New Roman" w:cs="Times New Roman"/>
          <w:lang w:val="en-US" w:eastAsia="zh-CN"/>
        </w:rPr>
        <w:t>which is used as the prerequisites</w:t>
      </w:r>
      <w:r>
        <w:rPr>
          <w:rFonts w:hint="eastAsia" w:ascii="Times New Roman" w:hAnsi="Times New Roman" w:cs="Times New Roman"/>
          <w:lang w:val="en-US" w:eastAsia="zh-CN"/>
        </w:rPr>
        <w:t xml:space="preserve"> (largest impact)</w:t>
      </w:r>
      <w:r>
        <w:rPr>
          <w:rFonts w:hint="default" w:ascii="Times New Roman" w:hAnsi="Times New Roman" w:cs="Times New Roman"/>
          <w:lang w:val="en-US" w:eastAsia="zh-CN"/>
        </w:rPr>
        <w:t xml:space="preserve"> to determine and analy</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e different cases. </w:t>
      </w:r>
      <w:r>
        <w:rPr>
          <w:rFonts w:hint="eastAsia" w:ascii="Times New Roman" w:hAnsi="Times New Roman" w:cs="Times New Roman"/>
          <w:lang w:val="en-US" w:eastAsia="zh-CN"/>
        </w:rPr>
        <w:tab/>
      </w:r>
      <w:r>
        <w:rPr>
          <w:rFonts w:hint="default" w:ascii="Times New Roman" w:hAnsi="Times New Roman" w:cs="Times New Roman"/>
          <w:lang w:val="en-US" w:eastAsia="zh-CN"/>
        </w:rPr>
        <w:t xml:space="preserve">Attributes Capital_loss, Bank_balance, Capital_gain, age, credit_history, loan_amount are </w:t>
      </w:r>
      <w:r>
        <w:rPr>
          <w:rFonts w:hint="eastAsia" w:ascii="Times New Roman" w:hAnsi="Times New Roman" w:cs="Times New Roman"/>
          <w:lang w:val="en-US" w:eastAsia="zh-CN"/>
        </w:rPr>
        <w:tab/>
      </w:r>
      <w:r>
        <w:rPr>
          <w:rFonts w:hint="default" w:ascii="Times New Roman" w:hAnsi="Times New Roman" w:cs="Times New Roman"/>
          <w:lang w:val="en-US" w:eastAsia="zh-CN"/>
        </w:rPr>
        <w:t>also the decisive predictors.</w:t>
      </w:r>
      <w:r>
        <w:rPr>
          <w:rFonts w:hint="eastAsia" w:ascii="Times New Roman" w:hAnsi="Times New Roman" w:cs="Times New Roman"/>
          <w:lang w:val="en-US" w:eastAsia="zh-CN"/>
        </w:rPr>
        <w:t xml:space="preserve"> </w:t>
      </w:r>
    </w:p>
    <w:p>
      <w:pPr>
        <w:pStyle w:val="22"/>
        <w:ind w:left="0" w:leftChars="0" w:firstLine="0" w:firstLineChars="0"/>
        <w:rPr>
          <w:rFonts w:ascii="Times New Roman" w:hAnsi="Times New Roman" w:cs="Times New Roman"/>
        </w:rPr>
      </w:pPr>
    </w:p>
    <w:p>
      <w:pPr>
        <w:pStyle w:val="22"/>
        <w:ind w:left="0" w:leftChars="0" w:firstLine="0" w:firstLineChars="0"/>
        <w:rPr>
          <w:rFonts w:ascii="Times New Roman" w:hAnsi="Times New Roman" w:cs="Times New Roman"/>
        </w:rPr>
      </w:pPr>
    </w:p>
    <w:p>
      <w:pPr>
        <w:pStyle w:val="22"/>
        <w:ind w:left="0" w:leftChars="0" w:firstLine="0" w:firstLineChars="0"/>
        <w:rPr>
          <w:rFonts w:ascii="Times New Roman" w:hAnsi="Times New Roman" w:cs="Times New Roman"/>
        </w:rPr>
      </w:pPr>
    </w:p>
    <w:p>
      <w:pPr>
        <w:pStyle w:val="22"/>
        <w:ind w:left="0" w:leftChars="0" w:firstLine="0" w:firstLineChars="0"/>
        <w:rPr>
          <w:rFonts w:ascii="Times New Roman" w:hAnsi="Times New Roman" w:cs="Times New Roman"/>
        </w:rPr>
      </w:pPr>
    </w:p>
    <w:p>
      <w:pPr>
        <w:pStyle w:val="22"/>
        <w:ind w:left="0" w:leftChars="0" w:firstLine="0" w:firstLineChars="0"/>
        <w:rPr>
          <w:rFonts w:ascii="Times New Roman" w:hAnsi="Times New Roman" w:cs="Times New Roman"/>
        </w:rPr>
      </w:pPr>
    </w:p>
    <w:p>
      <w:pPr>
        <w:pStyle w:val="22"/>
        <w:ind w:left="0" w:leftChars="0" w:firstLine="0" w:firstLineChars="0"/>
        <w:rPr>
          <w:rFonts w:ascii="Times New Roman" w:hAnsi="Times New Roman" w:cs="Times New Roman"/>
        </w:rPr>
      </w:pPr>
    </w:p>
    <w:p>
      <w:pPr>
        <w:pStyle w:val="22"/>
        <w:numPr>
          <w:ilvl w:val="2"/>
          <w:numId w:val="1"/>
        </w:numPr>
        <w:rPr>
          <w:rFonts w:ascii="Times New Roman" w:hAnsi="Times New Roman" w:cs="Times New Roman"/>
        </w:rPr>
      </w:pPr>
      <w:r>
        <w:rPr>
          <w:rFonts w:hint="eastAsia" w:ascii="Times New Roman" w:hAnsi="Times New Roman" w:eastAsia="SimSun" w:cs="Times New Roman"/>
          <w:lang w:val="en-US" w:eastAsia="zh-CN"/>
        </w:rPr>
        <w:t xml:space="preserve"> </w:t>
      </w:r>
      <w:r>
        <w:rPr>
          <w:rFonts w:ascii="Times New Roman" w:hAnsi="Times New Roman" w:cs="Times New Roman"/>
        </w:rPr>
        <w:t xml:space="preserve">Screenshot of </w:t>
      </w:r>
      <w:r>
        <w:rPr>
          <w:rFonts w:hint="eastAsia" w:ascii="Times New Roman" w:hAnsi="Times New Roman" w:eastAsia="SimSun" w:cs="Times New Roman"/>
          <w:lang w:val="en-US" w:eastAsia="zh-CN"/>
        </w:rPr>
        <w:t>r</w:t>
      </w:r>
      <w:r>
        <w:rPr>
          <w:rFonts w:ascii="Times New Roman" w:hAnsi="Times New Roman" w:cs="Times New Roman"/>
        </w:rPr>
        <w:t>esults of the second model</w:t>
      </w:r>
      <w:r>
        <w:rPr>
          <w:rFonts w:hint="eastAsia" w:ascii="Times New Roman" w:hAnsi="Times New Roman" w:eastAsia="SimSun" w:cs="Times New Roman"/>
          <w:lang w:val="en-US" w:eastAsia="zh-CN"/>
        </w:rPr>
        <w:t xml:space="preserve"> (logistic regression)</w:t>
      </w:r>
    </w:p>
    <w:p>
      <w:pPr>
        <w:pStyle w:val="22"/>
        <w:ind w:left="1224"/>
        <w:rPr>
          <w:rFonts w:ascii="Times New Roman" w:hAnsi="Times New Roman" w:cs="Times New Roman"/>
        </w:rPr>
      </w:pPr>
    </w:p>
    <w:p>
      <w:pPr>
        <w:pStyle w:val="22"/>
        <w:ind w:left="0" w:leftChars="0" w:firstLine="0" w:firstLineChars="0"/>
        <w:jc w:val="center"/>
        <w:rPr>
          <w:rFonts w:hint="eastAsia" w:ascii="Times New Roman" w:hAnsi="Times New Roman" w:eastAsia="SimSun" w:cs="Times New Roman"/>
          <w:lang w:eastAsia="zh-CN"/>
        </w:rPr>
      </w:pPr>
      <w:r>
        <w:rPr>
          <w:rFonts w:hint="eastAsia" w:ascii="Times New Roman" w:hAnsi="Times New Roman" w:eastAsia="SimSun" w:cs="Times New Roman"/>
          <w:lang w:eastAsia="zh-CN"/>
        </w:rPr>
        <w:drawing>
          <wp:inline distT="0" distB="0" distL="114300" distR="114300">
            <wp:extent cx="5281295" cy="2985135"/>
            <wp:effectExtent l="0" t="0" r="6985" b="1905"/>
            <wp:docPr id="13" name="图片 13" descr="9fafcebe5a1790100e1f14cc29b53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fafcebe5a1790100e1f14cc29b530d"/>
                    <pic:cNvPicPr>
                      <a:picLocks noChangeAspect="1"/>
                    </pic:cNvPicPr>
                  </pic:nvPicPr>
                  <pic:blipFill>
                    <a:blip r:embed="rId11"/>
                    <a:stretch>
                      <a:fillRect/>
                    </a:stretch>
                  </pic:blipFill>
                  <pic:spPr>
                    <a:xfrm>
                      <a:off x="0" y="0"/>
                      <a:ext cx="5281295" cy="2985135"/>
                    </a:xfrm>
                    <a:prstGeom prst="rect">
                      <a:avLst/>
                    </a:prstGeom>
                  </pic:spPr>
                </pic:pic>
              </a:graphicData>
            </a:graphic>
          </wp:inline>
        </w:drawing>
      </w:r>
    </w:p>
    <w:p>
      <w:pPr>
        <w:pStyle w:val="22"/>
        <w:ind w:left="0" w:leftChars="0" w:firstLine="0" w:firstLineChars="0"/>
        <w:jc w:val="center"/>
        <w:rPr>
          <w:rFonts w:hint="eastAsia" w:ascii="Times New Roman" w:hAnsi="Times New Roman" w:eastAsia="SimSun" w:cs="Times New Roman"/>
          <w:lang w:eastAsia="zh-CN"/>
        </w:rPr>
      </w:pPr>
      <w:r>
        <w:rPr>
          <w:rFonts w:hint="eastAsia" w:ascii="Times New Roman" w:hAnsi="Times New Roman" w:eastAsia="SimSun" w:cs="Times New Roman"/>
          <w:lang w:eastAsia="zh-CN"/>
        </w:rPr>
        <w:drawing>
          <wp:inline distT="0" distB="0" distL="114300" distR="114300">
            <wp:extent cx="5278120" cy="1252220"/>
            <wp:effectExtent l="0" t="0" r="10160" b="12700"/>
            <wp:docPr id="14" name="图片 14" descr="c597783417dbb8e25a00b44ec9d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597783417dbb8e25a00b44ec9d6dd5"/>
                    <pic:cNvPicPr>
                      <a:picLocks noChangeAspect="1"/>
                    </pic:cNvPicPr>
                  </pic:nvPicPr>
                  <pic:blipFill>
                    <a:blip r:embed="rId12"/>
                    <a:stretch>
                      <a:fillRect/>
                    </a:stretch>
                  </pic:blipFill>
                  <pic:spPr>
                    <a:xfrm>
                      <a:off x="0" y="0"/>
                      <a:ext cx="5278120" cy="1252220"/>
                    </a:xfrm>
                    <a:prstGeom prst="rect">
                      <a:avLst/>
                    </a:prstGeom>
                  </pic:spPr>
                </pic:pic>
              </a:graphicData>
            </a:graphic>
          </wp:inline>
        </w:drawing>
      </w:r>
    </w:p>
    <w:p>
      <w:pPr>
        <w:pStyle w:val="5"/>
        <w:jc w:val="center"/>
        <w:rPr>
          <w:rFonts w:ascii="Times New Roman" w:hAnsi="Times New Roman" w:cs="Times New Roman"/>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6:</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Results of second model</w:t>
      </w:r>
    </w:p>
    <w:p>
      <w:pPr>
        <w:pStyle w:val="5"/>
        <w:jc w:val="center"/>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22"/>
        <w:numPr>
          <w:ilvl w:val="2"/>
          <w:numId w:val="1"/>
        </w:num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Interpretation of the results of the second model</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eastAsia" w:ascii="Times New Roman" w:hAnsi="Times New Roman" w:eastAsia="SimSun" w:cs="Times New Roman"/>
          <w:lang w:val="en-US" w:eastAsia="zh-CN"/>
        </w:rPr>
        <w:t>(logistic regression)</w:t>
      </w:r>
    </w:p>
    <w:p>
      <w:pPr>
        <w:pStyle w:val="22"/>
        <w:ind w:left="1224"/>
        <w:rPr>
          <w:rFonts w:ascii="Times New Roman" w:hAnsi="Times New Roman" w:cs="Times New Roman"/>
        </w:rPr>
      </w:pPr>
    </w:p>
    <w:p>
      <w:pPr>
        <w:pStyle w:val="22"/>
        <w:rPr>
          <w:rFonts w:ascii="Times New Roman" w:hAnsi="Times New Roman" w:cs="Times New Roman"/>
          <w:i/>
          <w:iCs/>
        </w:rPr>
      </w:pPr>
      <w:r>
        <w:rPr>
          <w:rFonts w:hint="eastAsia" w:ascii="Times New Roman" w:hAnsi="Times New Roman" w:eastAsia="SimSun" w:cs="Times New Roman"/>
          <w:i/>
          <w:iCs/>
          <w:lang w:val="en-US" w:eastAsia="zh-CN"/>
        </w:rPr>
        <w:t>(</w:t>
      </w:r>
      <w:r>
        <w:rPr>
          <w:rFonts w:ascii="Times New Roman" w:hAnsi="Times New Roman" w:cs="Times New Roman"/>
          <w:i/>
          <w:iCs/>
        </w:rPr>
        <w:t>Explain the choice and impact of the most decisive predictors</w:t>
      </w:r>
      <w:r>
        <w:rPr>
          <w:rFonts w:hint="eastAsia" w:ascii="Times New Roman" w:hAnsi="Times New Roman" w:eastAsia="SimSun" w:cs="Times New Roman"/>
          <w:i/>
          <w:iCs/>
          <w:lang w:val="en-US" w:eastAsia="zh-CN"/>
        </w:rPr>
        <w:t>)</w:t>
      </w:r>
    </w:p>
    <w:p>
      <w:pPr>
        <w:pStyle w:val="22"/>
        <w:ind w:left="1224"/>
        <w:rPr>
          <w:rFonts w:ascii="Times New Roman" w:hAnsi="Times New Roman" w:cs="Times New Roman"/>
        </w:rPr>
      </w:pPr>
    </w:p>
    <w:p>
      <w:pPr>
        <w:pStyle w:val="22"/>
        <w:ind w:left="0" w:leftChars="0" w:firstLine="720" w:firstLineChars="0"/>
        <w:rPr>
          <w:rFonts w:ascii="Times New Roman" w:hAnsi="Times New Roman" w:cs="Times New Roman"/>
        </w:rPr>
      </w:pPr>
      <w:r>
        <w:rPr>
          <w:rFonts w:hint="eastAsia" w:ascii="Times New Roman" w:hAnsi="Times New Roman" w:eastAsia="SimSun" w:cs="Times New Roman"/>
          <w:lang w:val="en-US" w:eastAsia="zh-CN"/>
        </w:rPr>
        <w:t xml:space="preserve">The second model has the same principle of selecting variables as in the first model. In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comparison, In the case of logistic regression, the relationship between the variables and the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hypothesis is judged on the basis of p-value. If the p value is smaller, this means that there is a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higher chance of a relationship between the two variables </w:t>
      </w:r>
      <w:r>
        <w:rPr>
          <w:rFonts w:hint="eastAsia" w:ascii="Times New Roman" w:hAnsi="Times New Roman" w:eastAsia="SimSun" w:cs="Times New Roman"/>
          <w:lang w:val="en-US" w:eastAsia="zh-CN"/>
        </w:rPr>
        <w:fldChar w:fldCharType="begin"/>
      </w:r>
      <w:r>
        <w:rPr>
          <w:rFonts w:hint="eastAsia" w:ascii="Times New Roman" w:hAnsi="Times New Roman" w:eastAsia="SimSun" w:cs="Times New Roman"/>
          <w:lang w:val="en-US" w:eastAsia="zh-CN"/>
        </w:rPr>
        <w:instrText xml:space="preserve"> ADDIN  EN.CITE &lt;EndNote&gt;&lt;Cite&gt;&lt;RecNum&gt;75&lt;/RecNum&gt;&lt;DisplayText&gt;[1]&lt;/DisplayText&gt;&lt;record&gt;&lt;rec-number&gt;75&lt;/rec-number&gt;&lt;foreign-keys&gt;&lt;key app="EN" db-id="9zsrztpd6efe5uee0f6vavdkefz229zr5pe0" timestamp="1667747916"&gt;75&lt;/key&gt;&lt;/foreign-keys&gt;&lt;ref-type name="Web Page"&gt;12&lt;/ref-type&gt;&lt;contributors&gt;&lt;/contributors&gt;&lt;titles&gt;&lt;title&gt;How do I interpret p value in logistic regression?&lt;/title&gt;&lt;/titles&gt;&lt;dates&gt;&lt;/dates&gt;&lt;urls&gt;&lt;related-urls&gt;&lt;url&gt;https://www.quora.com/How-do-I-interpret-p-value-in-logistic-regression&lt;/url&gt;&lt;/related-urls&gt;&lt;/urls&gt;&lt;/record&gt;&lt;/Cite&gt;&lt;/EndNote&gt;</w:instrText>
      </w:r>
      <w:r>
        <w:rPr>
          <w:rFonts w:hint="eastAsia" w:ascii="Times New Roman" w:hAnsi="Times New Roman" w:eastAsia="SimSun" w:cs="Times New Roman"/>
          <w:lang w:val="en-US" w:eastAsia="zh-CN"/>
        </w:rPr>
        <w:fldChar w:fldCharType="separate"/>
      </w:r>
      <w:r>
        <w:rPr>
          <w:rFonts w:hint="eastAsia" w:ascii="Times New Roman" w:hAnsi="Times New Roman" w:eastAsia="SimSun" w:cs="Times New Roman"/>
          <w:sz w:val="22"/>
          <w:szCs w:val="22"/>
          <w:lang w:val="en-US" w:eastAsia="zh-CN" w:bidi="ar-SA"/>
        </w:rPr>
        <w:t>[1]</w:t>
      </w:r>
      <w:r>
        <w:rPr>
          <w:rFonts w:hint="eastAsia" w:ascii="Times New Roman" w:hAnsi="Times New Roman" w:eastAsia="SimSun" w:cs="Times New Roman"/>
          <w:lang w:val="en-US" w:eastAsia="zh-CN"/>
        </w:rPr>
        <w:fldChar w:fldCharType="end"/>
      </w:r>
      <w:r>
        <w:rPr>
          <w:rFonts w:hint="eastAsia" w:ascii="Times New Roman" w:hAnsi="Times New Roman" w:eastAsia="SimSun" w:cs="Times New Roman"/>
          <w:lang w:val="en-US" w:eastAsia="zh-CN"/>
        </w:rPr>
        <w:t xml:space="preserve">. In descending order of p-value,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employment status, education (Year_of_education), income (income &gt;= 50K, income &lt; 50K),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type of work (Local-gov, Self-emp-inc,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State-gov), marital status (never-married, married-</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spouse-absent , separated, widowed), age, weekly_work_hours are all decisive factors in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 xml:space="preserve">predicting the creditworthiness of a borrower and and all determine the accuracy of the </w:t>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ab/>
      </w:r>
      <w:r>
        <w:rPr>
          <w:rFonts w:hint="eastAsia" w:ascii="Times New Roman" w:hAnsi="Times New Roman" w:eastAsia="SimSun" w:cs="Times New Roman"/>
          <w:lang w:val="en-US" w:eastAsia="zh-CN"/>
        </w:rPr>
        <w:t>prediction to varying degrees.</w:t>
      </w: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22"/>
        <w:numPr>
          <w:ilvl w:val="0"/>
          <w:numId w:val="1"/>
        </w:numPr>
      </w:pPr>
      <w:r>
        <w:t>Compare the model performance of both models and justify which method should the management use:</w:t>
      </w:r>
    </w:p>
    <w:p>
      <w:pPr>
        <w:pStyle w:val="22"/>
        <w:ind w:left="792"/>
        <w:rPr>
          <w:rFonts w:ascii="Times New Roman" w:hAnsi="Times New Roman" w:cs="Times New Roman"/>
        </w:rPr>
      </w:pPr>
    </w:p>
    <w:p>
      <w:pPr>
        <w:pStyle w:val="22"/>
        <w:numPr>
          <w:ilvl w:val="1"/>
          <w:numId w:val="3"/>
        </w:numPr>
      </w:pPr>
      <w:r>
        <w:t>Screenshots of Results</w:t>
      </w:r>
      <w:r>
        <w:rPr>
          <w:rFonts w:hint="eastAsia" w:eastAsia="SimSun"/>
          <w:lang w:val="en-US" w:eastAsia="zh-CN"/>
        </w:rPr>
        <w:t xml:space="preserve"> (both models)</w:t>
      </w:r>
    </w:p>
    <w:p>
      <w:pPr>
        <w:pStyle w:val="22"/>
        <w:ind w:left="1224"/>
        <w:rPr>
          <w:rFonts w:ascii="Times New Roman" w:hAnsi="Times New Roman" w:cs="Times New Roman"/>
        </w:rPr>
      </w:pPr>
    </w:p>
    <w:p>
      <w:pPr>
        <w:pStyle w:val="22"/>
        <w:ind w:left="0" w:leftChars="0" w:firstLine="0" w:firstLineChars="0"/>
        <w:jc w:val="center"/>
        <w:rPr>
          <w:rFonts w:hint="eastAsia" w:ascii="Times New Roman" w:hAnsi="Times New Roman" w:eastAsia="SimSun" w:cs="Times New Roman"/>
          <w:lang w:eastAsia="zh-CN"/>
        </w:rPr>
      </w:pPr>
      <w:r>
        <w:rPr>
          <w:rFonts w:hint="eastAsia" w:ascii="Times New Roman" w:hAnsi="Times New Roman" w:eastAsia="SimSun" w:cs="Times New Roman"/>
          <w:lang w:eastAsia="zh-CN"/>
        </w:rPr>
        <w:drawing>
          <wp:inline distT="0" distB="0" distL="114300" distR="114300">
            <wp:extent cx="5010150" cy="804545"/>
            <wp:effectExtent l="0" t="0" r="3810" b="3175"/>
            <wp:docPr id="12" name="图片 12" descr="3f81e73c9095b4dab4a3e7db51783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f81e73c9095b4dab4a3e7db51783fb"/>
                    <pic:cNvPicPr>
                      <a:picLocks noChangeAspect="1"/>
                    </pic:cNvPicPr>
                  </pic:nvPicPr>
                  <pic:blipFill>
                    <a:blip r:embed="rId13"/>
                    <a:srcRect t="1765" b="3529"/>
                    <a:stretch>
                      <a:fillRect/>
                    </a:stretch>
                  </pic:blipFill>
                  <pic:spPr>
                    <a:xfrm>
                      <a:off x="0" y="0"/>
                      <a:ext cx="5010150" cy="804545"/>
                    </a:xfrm>
                    <a:prstGeom prst="rect">
                      <a:avLst/>
                    </a:prstGeom>
                  </pic:spPr>
                </pic:pic>
              </a:graphicData>
            </a:graphic>
          </wp:inline>
        </w:drawing>
      </w:r>
    </w:p>
    <w:p>
      <w:pPr>
        <w:pStyle w:val="22"/>
        <w:ind w:left="0" w:leftChars="0" w:firstLine="0" w:firstLineChars="0"/>
        <w:jc w:val="center"/>
        <w:rPr>
          <w:rFonts w:hint="default" w:ascii="Times New Roman" w:hAnsi="Times New Roman" w:eastAsia="SimSun" w:cs="Times New Roman"/>
          <w:lang w:val="en-US" w:eastAsia="zh-CN"/>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7:</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Performance of first model (decision tree)</w:t>
      </w:r>
    </w:p>
    <w:p>
      <w:pPr>
        <w:pStyle w:val="22"/>
        <w:ind w:left="0" w:leftChars="0" w:firstLine="0" w:firstLineChars="0"/>
        <w:jc w:val="center"/>
        <w:rPr>
          <w:rFonts w:hint="eastAsia" w:ascii="Times New Roman" w:hAnsi="Times New Roman" w:eastAsia="SimSun" w:cs="Times New Roman"/>
          <w:lang w:eastAsia="zh-CN"/>
        </w:rPr>
      </w:pPr>
    </w:p>
    <w:p>
      <w:pPr>
        <w:pStyle w:val="22"/>
        <w:ind w:left="0" w:leftChars="0" w:firstLine="0" w:firstLineChars="0"/>
        <w:jc w:val="center"/>
        <w:rPr>
          <w:rFonts w:hint="eastAsia" w:ascii="Times New Roman" w:hAnsi="Times New Roman" w:eastAsia="SimSun" w:cs="Times New Roman"/>
          <w:lang w:eastAsia="zh-CN"/>
        </w:rPr>
      </w:pPr>
      <w:r>
        <w:rPr>
          <w:rFonts w:hint="eastAsia" w:ascii="Times New Roman" w:hAnsi="Times New Roman" w:eastAsia="SimSun" w:cs="Times New Roman"/>
          <w:lang w:eastAsia="zh-CN"/>
        </w:rPr>
        <w:drawing>
          <wp:inline distT="0" distB="0" distL="114300" distR="114300">
            <wp:extent cx="4905375" cy="791210"/>
            <wp:effectExtent l="0" t="0" r="1905" b="1270"/>
            <wp:docPr id="4" name="图片 4" descr="780476b37f61938e00c5c0281c2e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80476b37f61938e00c5c0281c2ec47"/>
                    <pic:cNvPicPr>
                      <a:picLocks noChangeAspect="1"/>
                    </pic:cNvPicPr>
                  </pic:nvPicPr>
                  <pic:blipFill>
                    <a:blip r:embed="rId14"/>
                    <a:srcRect b="12597"/>
                    <a:stretch>
                      <a:fillRect/>
                    </a:stretch>
                  </pic:blipFill>
                  <pic:spPr>
                    <a:xfrm>
                      <a:off x="0" y="0"/>
                      <a:ext cx="4905375" cy="791210"/>
                    </a:xfrm>
                    <a:prstGeom prst="rect">
                      <a:avLst/>
                    </a:prstGeom>
                  </pic:spPr>
                </pic:pic>
              </a:graphicData>
            </a:graphic>
          </wp:inline>
        </w:drawing>
      </w:r>
    </w:p>
    <w:p>
      <w:pPr>
        <w:pStyle w:val="22"/>
        <w:ind w:left="0" w:leftChars="0" w:firstLine="0" w:firstLineChars="0"/>
        <w:jc w:val="center"/>
        <w:rPr>
          <w:rFonts w:hint="eastAsia" w:ascii="Times New Roman" w:hAnsi="Times New Roman" w:cs="Times New Roman"/>
          <w:sz w:val="22"/>
          <w:szCs w:val="22"/>
          <w:lang w:val="en-US" w:eastAsia="zh-CN" w:bidi="ar-SA"/>
        </w:rPr>
      </w:pPr>
      <w:r>
        <w:rPr>
          <w:rFonts w:hint="eastAsia" w:ascii="Times New Roman" w:hAnsi="Times New Roman" w:cs="Times New Roman" w:eastAsiaTheme="minorHAnsi"/>
          <w:sz w:val="22"/>
          <w:szCs w:val="22"/>
          <w:lang w:val="en-US" w:eastAsia="zh-CN" w:bidi="ar-SA"/>
        </w:rPr>
        <w:t>*</w:t>
      </w:r>
      <w:r>
        <w:rPr>
          <w:rFonts w:hint="eastAsia" w:ascii="Times New Roman" w:hAnsi="Times New Roman" w:cs="Times New Roman"/>
          <w:sz w:val="22"/>
          <w:szCs w:val="22"/>
          <w:lang w:val="en-US" w:eastAsia="zh-CN" w:bidi="ar-SA"/>
        </w:rPr>
        <w:t xml:space="preserve"> Figure 8:</w:t>
      </w:r>
      <w:r>
        <w:rPr>
          <w:rFonts w:hint="eastAsia" w:ascii="Times New Roman" w:hAnsi="Times New Roman" w:cs="Times New Roman" w:eastAsiaTheme="minorHAnsi"/>
          <w:sz w:val="22"/>
          <w:szCs w:val="22"/>
          <w:lang w:val="en-US" w:eastAsia="zh-CN" w:bidi="ar-SA"/>
        </w:rPr>
        <w:t xml:space="preserve"> </w:t>
      </w:r>
      <w:r>
        <w:rPr>
          <w:rFonts w:hint="eastAsia" w:ascii="Times New Roman" w:hAnsi="Times New Roman" w:cs="Times New Roman"/>
          <w:sz w:val="22"/>
          <w:szCs w:val="22"/>
          <w:lang w:val="en-US" w:eastAsia="zh-CN" w:bidi="ar-SA"/>
        </w:rPr>
        <w:t>Performance of second model (logistic regression)</w:t>
      </w:r>
    </w:p>
    <w:p>
      <w:pPr>
        <w:pStyle w:val="22"/>
        <w:ind w:left="0" w:leftChars="0" w:firstLine="0" w:firstLineChars="0"/>
        <w:jc w:val="center"/>
        <w:rPr>
          <w:rFonts w:hint="eastAsia" w:ascii="Times New Roman" w:hAnsi="Times New Roman" w:cs="Times New Roman"/>
          <w:sz w:val="22"/>
          <w:szCs w:val="22"/>
          <w:lang w:val="en-US" w:eastAsia="zh-CN" w:bidi="ar-SA"/>
        </w:rPr>
      </w:pPr>
    </w:p>
    <w:p>
      <w:pPr>
        <w:pStyle w:val="22"/>
        <w:numPr>
          <w:ilvl w:val="1"/>
          <w:numId w:val="3"/>
        </w:numPr>
        <w:rPr>
          <w:color w:val="000000" w:themeColor="text1"/>
          <w14:textFill>
            <w14:solidFill>
              <w14:schemeClr w14:val="tx1"/>
            </w14:solidFill>
          </w14:textFill>
        </w:rPr>
      </w:pPr>
      <w:r>
        <w:rPr>
          <w:color w:val="000000" w:themeColor="text1"/>
          <w14:textFill>
            <w14:solidFill>
              <w14:schemeClr w14:val="tx1"/>
            </w14:solidFill>
          </w14:textFill>
        </w:rPr>
        <w:t>Interpretation and justification of model performances</w:t>
      </w:r>
    </w:p>
    <w:p>
      <w:pPr>
        <w:pStyle w:val="22"/>
        <w:ind w:left="1224"/>
        <w:rPr>
          <w:rFonts w:ascii="Times New Roman" w:hAnsi="Times New Roman" w:cs="Times New Roman"/>
        </w:rPr>
      </w:pPr>
    </w:p>
    <w:p>
      <w:pPr>
        <w:pStyle w:val="22"/>
        <w:rPr>
          <w:rFonts w:hint="eastAsia" w:ascii="Times New Roman" w:hAnsi="Times New Roman" w:eastAsia="SimSun" w:cs="Times New Roman"/>
          <w:i/>
          <w:iCs/>
          <w:color w:val="000000" w:themeColor="text1"/>
          <w:lang w:val="en-US" w:eastAsia="zh-CN"/>
          <w14:textFill>
            <w14:solidFill>
              <w14:schemeClr w14:val="tx1"/>
            </w14:solidFill>
          </w14:textFill>
        </w:rPr>
      </w:pPr>
      <w:r>
        <w:rPr>
          <w:rFonts w:hint="eastAsia" w:ascii="Times New Roman" w:hAnsi="Times New Roman" w:eastAsia="SimSun" w:cs="Times New Roman"/>
          <w:i/>
          <w:iCs/>
          <w:lang w:val="en-US" w:eastAsia="zh-CN"/>
        </w:rPr>
        <w:t>(</w:t>
      </w:r>
      <w:r>
        <w:rPr>
          <w:rFonts w:ascii="Times New Roman" w:hAnsi="Times New Roman" w:cs="Times New Roman"/>
          <w:i/>
          <w:iCs/>
        </w:rPr>
        <w:t>Describe the model performances and describe which model is better for this analytical task</w:t>
      </w:r>
      <w:r>
        <w:rPr>
          <w:rFonts w:hint="eastAsia" w:ascii="Times New Roman" w:hAnsi="Times New Roman" w:eastAsia="SimSun" w:cs="Times New Roman"/>
          <w:i/>
          <w:iCs/>
          <w:lang w:val="en-US" w:eastAsia="zh-CN"/>
        </w:rPr>
        <w:t>)</w:t>
      </w:r>
    </w:p>
    <w:p>
      <w:pPr>
        <w:pStyle w:val="22"/>
        <w:ind w:left="1224"/>
        <w:rPr>
          <w:rFonts w:ascii="Times New Roman" w:hAnsi="Times New Roman" w:cs="Times New Roman"/>
          <w:color w:val="000000" w:themeColor="text1"/>
          <w14:textFill>
            <w14:solidFill>
              <w14:schemeClr w14:val="tx1"/>
            </w14:solidFill>
          </w14:textFill>
        </w:rPr>
      </w:pPr>
    </w:p>
    <w:p>
      <w:pPr>
        <w:pStyle w:val="22"/>
        <w:rPr>
          <w:rFonts w:hint="default" w:ascii="Times New Roman" w:hAnsi="Times New Roman" w:eastAsia="SimSun" w:cs="Times New Roman"/>
          <w:color w:val="000000" w:themeColor="text1"/>
          <w:lang w:val="en-US" w:eastAsia="zh-CN"/>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The performance of the two models is similar in terms of numbers alone, each with an accuracy rate of around 89%. Decision tree model is still a better option to do this analytical task for the following reasons.</w:t>
      </w:r>
    </w:p>
    <w:p>
      <w:pPr>
        <w:pStyle w:val="22"/>
        <w:ind w:left="1224"/>
        <w:rPr>
          <w:rFonts w:hint="eastAsia" w:ascii="Times New Roman" w:hAnsi="Times New Roman" w:eastAsia="SimSun" w:cs="Times New Roman"/>
          <w:color w:val="000000" w:themeColor="text1"/>
          <w:lang w:val="en-US" w:eastAsia="zh-CN"/>
          <w14:textFill>
            <w14:solidFill>
              <w14:schemeClr w14:val="tx1"/>
            </w14:solidFill>
          </w14:textFill>
        </w:rPr>
      </w:pPr>
    </w:p>
    <w:p>
      <w:pPr>
        <w:pStyle w:val="22"/>
        <w:rPr>
          <w:rFonts w:ascii="Times New Roman" w:hAnsi="Times New Roman" w:cs="Times New Roman"/>
          <w:color w:val="FF0000"/>
        </w:rPr>
      </w:pPr>
      <w:r>
        <w:rPr>
          <w:rFonts w:hint="default" w:ascii="Times New Roman" w:hAnsi="Times New Roman" w:eastAsia="SimSun" w:cs="Times New Roman"/>
          <w:color w:val="000000" w:themeColor="text1"/>
          <w:lang w:val="en-US" w:eastAsia="zh-CN"/>
          <w14:textFill>
            <w14:solidFill>
              <w14:schemeClr w14:val="tx1"/>
            </w14:solidFill>
          </w14:textFill>
        </w:rPr>
        <w:t xml:space="preserve">When reviewing and analysing the </w:t>
      </w:r>
      <w:r>
        <w:rPr>
          <w:rFonts w:hint="eastAsia" w:ascii="Times New Roman" w:hAnsi="Times New Roman" w:eastAsia="SimSun" w:cs="Times New Roman"/>
          <w:color w:val="000000" w:themeColor="text1"/>
          <w:lang w:val="en-US" w:eastAsia="zh-CN"/>
          <w14:textFill>
            <w14:solidFill>
              <w14:schemeClr w14:val="tx1"/>
            </w14:solidFill>
          </w14:textFill>
        </w:rPr>
        <w:t>l</w:t>
      </w:r>
      <w:r>
        <w:rPr>
          <w:rFonts w:hint="default" w:ascii="Times New Roman" w:hAnsi="Times New Roman" w:eastAsia="SimSun" w:cs="Times New Roman"/>
          <w:color w:val="000000" w:themeColor="text1"/>
          <w:lang w:val="en-US" w:eastAsia="zh-CN"/>
          <w14:textFill>
            <w14:solidFill>
              <w14:schemeClr w14:val="tx1"/>
            </w14:solidFill>
          </w14:textFill>
        </w:rPr>
        <w:t>oan_train dataset used to train the model, it is easy to see that the missing values and outliers were filtered out manually during the data pre-processing process. These filtered values may affect the accuracy of the original</w:t>
      </w:r>
      <w:r>
        <w:rPr>
          <w:rFonts w:hint="eastAsia" w:ascii="Times New Roman" w:hAnsi="Times New Roman" w:eastAsia="SimSun" w:cs="Times New Roman"/>
          <w:color w:val="000000" w:themeColor="text1"/>
          <w:lang w:val="en-US" w:eastAsia="zh-CN"/>
          <w14:textFill>
            <w14:solidFill>
              <w14:schemeClr w14:val="tx1"/>
            </w14:solidFill>
          </w14:textFill>
        </w:rPr>
        <w:t>ity of the</w:t>
      </w:r>
      <w:r>
        <w:rPr>
          <w:rFonts w:hint="default" w:ascii="Times New Roman" w:hAnsi="Times New Roman" w:eastAsia="SimSun" w:cs="Times New Roman"/>
          <w:color w:val="000000" w:themeColor="text1"/>
          <w:lang w:val="en-US" w:eastAsia="zh-CN"/>
          <w14:textFill>
            <w14:solidFill>
              <w14:schemeClr w14:val="tx1"/>
            </w14:solidFill>
          </w14:textFill>
        </w:rPr>
        <w:t xml:space="preserve"> data</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default" w:ascii="Times New Roman" w:hAnsi="Times New Roman" w:eastAsia="SimSun" w:cs="Times New Roman"/>
          <w:color w:val="000000" w:themeColor="text1"/>
          <w:lang w:val="en-US" w:eastAsia="zh-CN"/>
          <w14:textFill>
            <w14:solidFill>
              <w14:schemeClr w14:val="tx1"/>
            </w14:solidFill>
          </w14:textFill>
        </w:rPr>
        <w:t xml:space="preserve">set </w:t>
      </w:r>
      <w:r>
        <w:rPr>
          <w:rFonts w:hint="eastAsia" w:ascii="Times New Roman" w:hAnsi="Times New Roman" w:eastAsia="SimSun" w:cs="Times New Roman"/>
          <w:color w:val="000000" w:themeColor="text1"/>
          <w:lang w:val="en-US" w:eastAsia="zh-CN"/>
          <w14:textFill>
            <w14:solidFill>
              <w14:schemeClr w14:val="tx1"/>
            </w14:solidFill>
          </w14:textFill>
        </w:rPr>
        <w:t>and i</w:t>
      </w:r>
      <w:r>
        <w:rPr>
          <w:rFonts w:hint="default" w:ascii="Times New Roman" w:hAnsi="Times New Roman" w:eastAsia="SimSun" w:cs="Times New Roman"/>
          <w:color w:val="000000" w:themeColor="text1"/>
          <w:lang w:val="en-US" w:eastAsia="zh-CN"/>
          <w14:textFill>
            <w14:solidFill>
              <w14:schemeClr w14:val="tx1"/>
            </w14:solidFill>
          </w14:textFill>
        </w:rPr>
        <w:t>f</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default" w:ascii="Times New Roman" w:hAnsi="Times New Roman" w:eastAsia="SimSun" w:cs="Times New Roman"/>
          <w:color w:val="000000" w:themeColor="text1"/>
          <w:lang w:val="en-US" w:eastAsia="zh-CN"/>
          <w14:textFill>
            <w14:solidFill>
              <w14:schemeClr w14:val="tx1"/>
            </w14:solidFill>
          </w14:textFill>
        </w:rPr>
        <w:t xml:space="preserve">these outliers </w:t>
      </w:r>
      <w:r>
        <w:rPr>
          <w:rFonts w:hint="eastAsia" w:ascii="Times New Roman" w:hAnsi="Times New Roman" w:eastAsia="SimSun" w:cs="Times New Roman"/>
          <w:color w:val="000000" w:themeColor="text1"/>
          <w:lang w:val="en-US" w:eastAsia="zh-CN"/>
          <w14:textFill>
            <w14:solidFill>
              <w14:schemeClr w14:val="tx1"/>
            </w14:solidFill>
          </w14:textFill>
        </w:rPr>
        <w:t xml:space="preserve">are failed to detect </w:t>
      </w:r>
      <w:r>
        <w:rPr>
          <w:rFonts w:hint="default" w:ascii="Times New Roman" w:hAnsi="Times New Roman" w:eastAsia="SimSun" w:cs="Times New Roman"/>
          <w:color w:val="000000" w:themeColor="text1"/>
          <w:lang w:val="en-US" w:eastAsia="zh-CN"/>
          <w14:textFill>
            <w14:solidFill>
              <w14:schemeClr w14:val="tx1"/>
            </w14:solidFill>
          </w14:textFill>
        </w:rPr>
        <w:t xml:space="preserve">during the pre-processing of the data, the model using logistic regression </w:t>
      </w:r>
      <w:r>
        <w:rPr>
          <w:rFonts w:hint="eastAsia" w:ascii="Times New Roman" w:hAnsi="Times New Roman" w:eastAsia="SimSun" w:cs="Times New Roman"/>
          <w:color w:val="000000" w:themeColor="text1"/>
          <w:lang w:val="en-US" w:eastAsia="zh-CN"/>
          <w14:textFill>
            <w14:solidFill>
              <w14:schemeClr w14:val="tx1"/>
            </w14:solidFill>
          </w14:textFill>
        </w:rPr>
        <w:t>is more likely to</w:t>
      </w:r>
      <w:r>
        <w:rPr>
          <w:rFonts w:hint="default" w:ascii="Times New Roman" w:hAnsi="Times New Roman" w:eastAsia="SimSun" w:cs="Times New Roman"/>
          <w:color w:val="000000" w:themeColor="text1"/>
          <w:lang w:val="en-US" w:eastAsia="zh-CN"/>
          <w14:textFill>
            <w14:solidFill>
              <w14:schemeClr w14:val="tx1"/>
            </w14:solidFill>
          </w14:textFill>
        </w:rPr>
        <w:t xml:space="preserve"> suffer even more.</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default" w:ascii="Times New Roman" w:hAnsi="Times New Roman" w:eastAsia="SimSun" w:cs="Times New Roman"/>
          <w:color w:val="000000" w:themeColor="text1"/>
          <w:lang w:val="en-US" w:eastAsia="zh-CN"/>
          <w14:textFill>
            <w14:solidFill>
              <w14:schemeClr w14:val="tx1"/>
            </w14:solidFill>
          </w14:textFill>
        </w:rPr>
        <w:t>In addition, the decision tree is a graphical visualisation that is more accessible to those who read the predictions.It is easier for bank to judge different borrowers based on the criteria displayed in the decision tree, for example the two outermost branches of the decision tree are separated by whether the customer has more or less than 1.5 years of education. In the second model, although it is clear that the length of education is a determinant of the borrower's compliance, it is not clear in what range of education the borrower is more likely to default on the loan. This is because logistic regression is more applicable to continuous data and is not as useful in situations where the predicted outcome needs to be discussed in a disaggregated manner</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&lt;EndNote&gt;&lt;Cite&gt;&lt;Year&gt;2019&lt;/Year&gt;&lt;RecNum&gt;76&lt;/RecNum&gt;&lt;DisplayText&gt;[2]&lt;/DisplayText&gt;&lt;record&gt;&lt;rec-number&gt;76&lt;/rec-number&gt;&lt;foreign-keys&gt;&lt;key app="EN" db-id="9zsrztpd6efe5uee0f6vavdkefz229zr5pe0" timestamp="1667780355"&gt;76&lt;/key&gt;&lt;/foreign-keys&gt;&lt;ref-type name="Web Page"&gt;12&lt;/ref-type&gt;&lt;contributors&gt;&lt;/contributors&gt;&lt;titles&gt;&lt;title&gt;Logistic Regression vs. Decision Tree&lt;/title&gt;&lt;/titles&gt;&lt;dates&gt;&lt;year&gt;2019&lt;/year&gt;&lt;/dates&gt;&lt;urls&gt;&lt;related-urls&gt;&lt;url&gt;https://dzone.com/articles/logistic-regression-vs-decision-tree#:~:text=%20Logistic%20Regression%20assumes%20that%20the%20data%20is,not%20sure%2C%20then%20go%20with%20a%20Decision%20Tree.&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[2]</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default" w:ascii="Times New Roman" w:hAnsi="Times New Roman" w:eastAsia="SimSun" w:cs="Times New Roman"/>
          <w:color w:val="000000" w:themeColor="text1"/>
          <w:lang w:val="en-US" w:eastAsia="zh-CN"/>
          <w14:textFill>
            <w14:solidFill>
              <w14:schemeClr w14:val="tx1"/>
            </w14:solidFill>
          </w14:textFill>
        </w:rPr>
        <w:t>.</w:t>
      </w: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5"/>
        <w:rPr>
          <w:rFonts w:ascii="Times New Roman" w:hAnsi="Times New Roman" w:cs="Times New Roman"/>
          <w:color w:val="ED7D31" w:themeColor="accent2"/>
          <w14:textFill>
            <w14:solidFill>
              <w14:schemeClr w14:val="accent2"/>
            </w14:solidFill>
          </w14:textFill>
        </w:rPr>
      </w:pPr>
    </w:p>
    <w:p>
      <w:pPr>
        <w:pStyle w:val="10"/>
        <w:numPr>
          <w:ilvl w:val="0"/>
          <w:numId w:val="1"/>
        </w:numPr>
        <w:spacing w:before="0" w:beforeAutospacing="0" w:after="0" w:afterAutospacing="0"/>
        <w:jc w:val="both"/>
        <w:rPr>
          <w:color w:val="0E101A"/>
        </w:rPr>
      </w:pPr>
      <w:r>
        <w:rPr>
          <w:b/>
          <w:bCs/>
        </w:rPr>
        <w:t xml:space="preserve">Generate Business Insights and Strategize:  </w:t>
      </w:r>
      <w:r>
        <w:rPr>
          <w:b/>
          <w:bCs/>
          <w:color w:val="0E101A"/>
        </w:rPr>
        <w:t>Generate Business Insights and Strategize:  </w:t>
      </w:r>
      <w:r>
        <w:rPr>
          <w:color w:val="0E101A"/>
        </w:rPr>
        <w:t xml:space="preserve">In this reflection, </w:t>
      </w:r>
      <w:r>
        <w:rPr>
          <w:rFonts w:hint="eastAsia" w:eastAsia="SimSun"/>
          <w:color w:val="0E101A"/>
          <w:lang w:val="en-US" w:eastAsia="zh-CN"/>
        </w:rPr>
        <w:t xml:space="preserve">the </w:t>
      </w:r>
      <w:r>
        <w:rPr>
          <w:color w:val="0E101A"/>
        </w:rPr>
        <w:t xml:space="preserve">business knowledge </w:t>
      </w:r>
      <w:r>
        <w:rPr>
          <w:rFonts w:hint="eastAsia" w:eastAsia="SimSun"/>
          <w:color w:val="0E101A"/>
          <w:lang w:val="en-US" w:eastAsia="zh-CN"/>
        </w:rPr>
        <w:t>should also be applied</w:t>
      </w:r>
      <w:r>
        <w:rPr>
          <w:color w:val="0E101A"/>
        </w:rPr>
        <w:t>:</w:t>
      </w:r>
    </w:p>
    <w:p>
      <w:pPr>
        <w:pStyle w:val="10"/>
        <w:spacing w:before="0" w:beforeAutospacing="0" w:after="0" w:afterAutospacing="0"/>
        <w:jc w:val="both"/>
        <w:rPr>
          <w:color w:val="0E101A"/>
        </w:rPr>
      </w:pPr>
    </w:p>
    <w:p>
      <w:pPr>
        <w:pStyle w:val="22"/>
        <w:numPr>
          <w:ilvl w:val="1"/>
          <w:numId w:val="4"/>
        </w:numPr>
        <w:jc w:val="both"/>
        <w:rPr>
          <w:rFonts w:ascii="Times New Roman" w:hAnsi="Times New Roman" w:cs="Times New Roman"/>
          <w:color w:val="0E101A"/>
          <w:lang w:eastAsia="en-AU"/>
        </w:rPr>
      </w:pPr>
      <w:r>
        <w:rPr>
          <w:rFonts w:ascii="Times New Roman" w:hAnsi="Times New Roman" w:cs="Times New Roman"/>
          <w:color w:val="0E101A"/>
          <w:lang w:eastAsia="en-AU"/>
        </w:rPr>
        <w:t>Offer compelling explanations for the observed findings (e.g., regarding the financial health and employment information) and suggestions for additional analyses (or data) that could be used to investigate them.</w:t>
      </w:r>
    </w:p>
    <w:p>
      <w:pPr>
        <w:pStyle w:val="22"/>
        <w:ind w:left="1584"/>
        <w:jc w:val="both"/>
        <w:rPr>
          <w:rFonts w:ascii="Times New Roman" w:hAnsi="Times New Roman" w:cs="Times New Roman"/>
          <w:color w:val="0E101A"/>
          <w:lang w:eastAsia="en-AU"/>
        </w:rPr>
      </w:pPr>
    </w:p>
    <w:p>
      <w:pPr>
        <w:pStyle w:val="22"/>
        <w:ind w:left="0" w:leftChars="0" w:firstLine="720" w:firstLineChars="0"/>
        <w:jc w:val="both"/>
        <w:rPr>
          <w:rFonts w:hint="eastAsia" w:eastAsia="SimSun"/>
          <w:i/>
          <w:iCs/>
          <w:lang w:val="en-US" w:eastAsia="zh-CN"/>
        </w:rPr>
      </w:pPr>
      <w:r>
        <w:rPr>
          <w:rFonts w:hint="eastAsia" w:eastAsia="SimSun"/>
          <w:i/>
          <w:iCs/>
          <w:lang w:val="en-US" w:eastAsia="zh-CN"/>
        </w:rPr>
        <w:t>(</w:t>
      </w:r>
      <w:r>
        <w:rPr>
          <w:i/>
          <w:iCs/>
        </w:rPr>
        <w:t xml:space="preserve">Develop explanations for the reported findings and describe means on how to potentially </w:t>
      </w:r>
      <w:r>
        <w:rPr>
          <w:rFonts w:hint="eastAsia" w:eastAsia="SimSun"/>
          <w:i/>
          <w:iCs/>
          <w:lang w:val="en-US" w:eastAsia="zh-CN"/>
        </w:rPr>
        <w:tab/>
      </w:r>
      <w:r>
        <w:rPr>
          <w:i/>
          <w:iCs/>
        </w:rPr>
        <w:t>analyze and improve the data or model or analysis</w:t>
      </w:r>
      <w:r>
        <w:rPr>
          <w:rFonts w:hint="eastAsia" w:eastAsia="SimSun"/>
          <w:i/>
          <w:iCs/>
          <w:lang w:val="en-US" w:eastAsia="zh-CN"/>
        </w:rPr>
        <w:t>)</w:t>
      </w:r>
    </w:p>
    <w:p>
      <w:pPr>
        <w:pStyle w:val="22"/>
        <w:ind w:left="1584"/>
        <w:jc w:val="both"/>
      </w:pPr>
    </w:p>
    <w:p>
      <w:pPr>
        <w:pStyle w:val="22"/>
        <w:ind w:left="0" w:leftChars="0" w:firstLine="720" w:firstLineChars="0"/>
        <w:rPr>
          <w:rFonts w:hint="eastAsia" w:ascii="Times New Roman" w:hAnsi="Times New Roman" w:eastAsia="SimSun" w:cs="Times New Roman"/>
          <w:color w:val="000000" w:themeColor="text1"/>
          <w:lang w:val="en-US" w:eastAsia="zh-CN"/>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 xml:space="preserve">Based on Figure 5, the results of the decision tree indicate that the education level of the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participants is the most critical of all the selected attributes in predicting the creditworthiness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of the lender. When considering the relationship between academic qualifications and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employment, it is commonly believed that the higher levels of education can lead to higher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paying jobs based on fewer security risks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&lt;EndNote&gt;&lt;Cite&gt;&lt;RecNum&gt;61&lt;/RecNum&gt;&lt;DisplayText&gt;[3, 4]&lt;/DisplayText&gt;&lt;record&gt;&lt;rec-number&gt;61&lt;/rec-number&gt;&lt;foreign-keys&gt;&lt;key app="EN" db-id="9zsrztpd6efe5uee0f6vavdkefz229zr5pe0" timestamp="1667612750"&gt;61&lt;/key&gt;&lt;/foreign-keys&gt;&lt;ref-type name="Web Page"&gt;12&lt;/ref-type&gt;&lt;contributors&gt;&lt;/contributors&gt;&lt;titles&gt;&lt;title&gt;3 ways education impacts health&lt;/title&gt;&lt;/titles&gt;&lt;dates&gt;&lt;/dates&gt;&lt;urls&gt;&lt;related-urls&gt;&lt;url&gt;https://healthyopportunitiesin.com/3-ways-education-impacts-health/&lt;/url&gt;&lt;/related-urls&gt;&lt;/urls&gt;&lt;/record&gt;&lt;/Cite&gt;&lt;Cite&gt;&lt;Year&gt;2021&lt;/Year&gt;&lt;RecNum&gt;62&lt;/RecNum&gt;&lt;record&gt;&lt;rec-number&gt;62&lt;/rec-number&gt;&lt;foreign-keys&gt;&lt;key app="EN" db-id="9zsrztpd6efe5uee0f6vavdkefz229zr5pe0" timestamp="1667612830"&gt;62&lt;/key&gt;&lt;/foreign-keys&gt;&lt;ref-type name="Web Page"&gt;12&lt;/ref-type&gt;&lt;contributors&gt;&lt;/contributors&gt;&lt;titles&gt;&lt;title&gt;Education as a Social Determinant of Health&lt;/title&gt;&lt;/titles&gt;&lt;dates&gt;&lt;year&gt;2021&lt;/year&gt;&lt;/dates&gt;&lt;urls&gt;&lt;related-urls&gt;&lt;url&gt;https://publichealth.tulane.edu/blog/social-determinant-of-health-education-is-crucial/#:~:text=Not%20only%20does%20education%20give%20individuals%20a%20chance,about%20how%20to%20take%20care%20of%20their%20health.&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[3, 4]</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Also, the level of income will directly affect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the amount of savings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&lt;EndNote&gt;&lt;Cite&gt;&lt;Author&gt;Pettinger&lt;/Author&gt;&lt;Year&gt;2021&lt;/Year&gt;&lt;RecNum&gt;63&lt;/RecNum&gt;&lt;DisplayText&gt;[5]&lt;/DisplayText&gt;&lt;record&gt;&lt;rec-number&gt;63&lt;/rec-number&gt;&lt;foreign-keys&gt;&lt;key app="EN" db-id="9zsrztpd6efe5uee0f6vavdkefz229zr5pe0" timestamp="1667613032"&gt;63&lt;/key&gt;&lt;/foreign-keys&gt;&lt;ref-type name="Journal Article"&gt;17&lt;/ref-type&gt;&lt;contributors&gt;&lt;authors&gt;&lt;author&gt;Tejvan Pettinger&lt;/author&gt;&lt;/authors&gt;&lt;/contributors&gt;&lt;titles&gt;&lt;title&gt;Factors that influence saving levels&lt;/title&gt;&lt;/titles&gt;&lt;dates&gt;&lt;year&gt;2021&lt;/year&gt;&lt;/dates&gt;&lt;urls&gt;&lt;related-urls&gt;&lt;url&gt;https://www.economicshelp.org/blog/146244/economics/factors-that-influence-saving-levels/#:~:text=Quick%20Summary%20of%20Factors%20That%20Influence%20Saving%20Levels&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[5]</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In addition to disposable cash flow, the ratio of capital gain to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capital loss is also a crucial factor to determine the level of lender</w:t>
      </w:r>
      <w:r>
        <w:rPr>
          <w:rFonts w:hint="default" w:ascii="Times New Roman" w:hAnsi="Times New Roman" w:eastAsia="SimSun" w:cs="Times New Roman"/>
          <w:color w:val="000000" w:themeColor="text1"/>
          <w:lang w:val="en-US" w:eastAsia="zh-CN"/>
          <w14:textFill>
            <w14:solidFill>
              <w14:schemeClr w14:val="tx1"/>
            </w14:solidFill>
          </w14:textFill>
        </w:rPr>
        <w:t>’</w:t>
      </w:r>
      <w:r>
        <w:rPr>
          <w:rFonts w:hint="eastAsia" w:ascii="Times New Roman" w:hAnsi="Times New Roman" w:eastAsia="SimSun" w:cs="Times New Roman"/>
          <w:color w:val="000000" w:themeColor="text1"/>
          <w:lang w:val="en-US" w:eastAsia="zh-CN"/>
          <w14:textFill>
            <w14:solidFill>
              <w14:schemeClr w14:val="tx1"/>
            </w14:solidFill>
          </w14:textFill>
        </w:rPr>
        <w:t xml:space="preserve">s revenue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&lt;EndNote&gt;&lt;Cite&gt;&lt;Author&gt;Kiyosaki&lt;/Author&gt;&lt;Year&gt;2022&lt;/Year&gt;&lt;RecNum&gt;65&lt;/RecNum&gt;&lt;DisplayText&gt;[6]&lt;/DisplayText&gt;&lt;record&gt;&lt;rec-number&gt;65&lt;/rec-number&gt;&lt;foreign-keys&gt;&lt;key app="EN" db-id="9zsrztpd6efe5uee0f6vavdkefz229zr5pe0" timestamp="1667614756"&gt;65&lt;/key&gt;&lt;/foreign-keys&gt;&lt;ref-type name="Journal Article"&gt;17&lt;/ref-type&gt;&lt;contributors&gt;&lt;authors&gt;&lt;author&gt;Kim Kiyosaki&lt;/author&gt;&lt;/authors&gt;&lt;/contributors&gt;&lt;titles&gt;&lt;title&gt;Cash Flow vs Capital Gains: Understanding the 2 Types of Investment Income&lt;/title&gt;&lt;/titles&gt;&lt;dates&gt;&lt;year&gt;2022&lt;/year&gt;&lt;/dates&gt;&lt;urls&gt;&lt;related-urls&gt;&lt;url&gt;https://www.richdad.com/cash-flow-vs-capital-gains&lt;/url&gt;&lt;/related-urls&gt;&lt;/urls&gt;&lt;/record&gt;&lt;/Cite&gt;&lt;/EndNote&gt;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[6]</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.The amount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 xml:space="preserve">of loan is an important factor in judging the health of a property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&lt;EndNote&gt;&lt;Cite&gt;&lt;Author&gt;Kagan&lt;/Author&gt;&lt;Year&gt;2022&lt;/Year&gt;&lt;RecNum&gt;64&lt;/RecNum&gt;&lt;DisplayText&gt;[7]&lt;/DisplayText&gt;&lt;record&gt;&lt;rec-number&gt;64&lt;/rec-number&gt;&lt;foreign-keys&gt;&lt;key app="EN" db-id="9zsrztpd6efe5uee0f6vavdkefz229zr5pe0" timestamp="1667613702"&gt;64&lt;/key&gt;&lt;/foreign-keys&gt;&lt;ref-type name="Web Page"&gt;12&lt;/ref-type&gt;&lt;contributors&gt;&lt;authors&gt;&lt;author&gt;Julia Kagan&lt;/author&gt;&lt;/authors&gt;&lt;/contributors&gt;&lt;titles&gt;&lt;title&gt;Financial Health&lt;/title&gt;&lt;/titles&gt;&lt;dates&gt;&lt;year&gt;2022&lt;/year&gt;&lt;/dates&gt;&lt;urls&gt;&lt;related-urls&gt;&lt;url&gt;https://www.investopedia.com/terms/f/financial-health.asp&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[7]</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and the financial health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eastAsia" w:ascii="Times New Roman" w:hAnsi="Times New Roman" w:eastAsia="SimSun" w:cs="Times New Roman"/>
          <w:color w:val="000000" w:themeColor="text1"/>
          <w:lang w:val="en-US" w:eastAsia="zh-CN"/>
          <w14:textFill>
            <w14:solidFill>
              <w14:schemeClr w14:val="tx1"/>
            </w14:solidFill>
          </w14:textFill>
        </w:rPr>
        <w:t>could directly determine whether the loan will be defaulted.</w:t>
      </w:r>
    </w:p>
    <w:p>
      <w:pPr>
        <w:pStyle w:val="22"/>
        <w:rPr>
          <w:rFonts w:hint="eastAsia" w:ascii="Times New Roman" w:hAnsi="Times New Roman" w:eastAsia="SimSun" w:cs="Times New Roman"/>
          <w:color w:val="000000" w:themeColor="text1"/>
          <w:lang w:val="en-US" w:eastAsia="zh-CN"/>
          <w14:textFill>
            <w14:solidFill>
              <w14:schemeClr w14:val="tx1"/>
            </w14:solidFill>
          </w14:textFill>
        </w:rPr>
      </w:pPr>
    </w:p>
    <w:p>
      <w:pPr>
        <w:pStyle w:val="22"/>
        <w:ind w:left="0" w:leftChars="0" w:firstLine="720" w:firstLineChars="0"/>
      </w:pPr>
      <w:r>
        <w:rPr>
          <w:rFonts w:hint="default" w:ascii="Times New Roman" w:hAnsi="Times New Roman" w:eastAsia="SimSun" w:cs="Times New Roman"/>
          <w:color w:val="000000" w:themeColor="text1"/>
          <w:lang w:val="en-US" w:eastAsia="zh-CN"/>
          <w14:textFill>
            <w14:solidFill>
              <w14:schemeClr w14:val="tx1"/>
            </w14:solidFill>
          </w14:textFill>
        </w:rPr>
        <w:t xml:space="preserve">When considering how to improve the model to make the data analysis more accurate, </w:t>
      </w:r>
      <w:r>
        <w:rPr>
          <w:rFonts w:hint="eastAsia" w:ascii="Times New Roman" w:hAnsi="Times New Roman" w:eastAsia="SimSun" w:cs="Times New Roman"/>
          <w:color w:val="000000" w:themeColor="text1"/>
          <w:lang w:val="en-US" w:eastAsia="zh-CN"/>
          <w14:textFill>
            <w14:solidFill>
              <w14:schemeClr w14:val="tx1"/>
            </w14:solidFill>
          </w14:textFill>
        </w:rPr>
        <w:t>a</w:t>
      </w:r>
      <w:r>
        <w:rPr>
          <w:rFonts w:hint="default" w:ascii="Times New Roman" w:hAnsi="Times New Roman" w:eastAsia="SimSun" w:cs="Times New Roman"/>
          <w:color w:val="000000" w:themeColor="text1"/>
          <w:lang w:val="en-US" w:eastAsia="zh-CN"/>
          <w14:textFill>
            <w14:solidFill>
              <w14:schemeClr w14:val="tx1"/>
            </w14:solidFill>
          </w14:textFill>
        </w:rPr>
        <w:t xml:space="preserve">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default" w:ascii="Times New Roman" w:hAnsi="Times New Roman" w:eastAsia="SimSun" w:cs="Times New Roman"/>
          <w:color w:val="000000" w:themeColor="text1"/>
          <w:lang w:val="en-US" w:eastAsia="zh-CN"/>
          <w14:textFill>
            <w14:solidFill>
              <w14:schemeClr w14:val="tx1"/>
            </w14:solidFill>
          </w14:textFill>
        </w:rPr>
        <w:t>combination of decision trees and logistic regression would be a better alternative</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&lt;EndNote&gt;&lt;Cite&gt;&lt;Year&gt;2020&lt;/Year&gt;&lt;RecNum&gt;77&lt;/RecNum&gt;&lt;DisplayText&gt;[8]&lt;/DisplayText&gt;&lt;record&gt;&lt;rec-number&gt;77&lt;/rec-number&gt;&lt;foreign-keys&gt;&lt;key app="EN" db-id="9zsrztpd6efe5uee0f6vavdkefz229zr5pe0" timestamp="1667781757"&gt;77&lt;/key&gt;&lt;/foreign-keys&gt;&lt;ref-type name="Web Page"&gt;12&lt;/ref-type&gt;&lt;contributors&gt;&lt;/contributors&gt;&lt;titles&gt;&lt;title&gt;Combining logistic regression and decision tree&lt;/title&gt;&lt;/titles&gt;&lt;dates&gt;&lt;year&gt;2020&lt;/year&gt;&lt;/dates&gt;&lt;urls&gt;&lt;related-urls&gt;&lt;url&gt;https://towardsdatascience.com/combining-logistic-regression-and-decision-tree-1adec36a4b3f&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[8]</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default" w:ascii="Times New Roman" w:hAnsi="Times New Roman" w:eastAsia="SimSun" w:cs="Times New Roman"/>
          <w:color w:val="000000" w:themeColor="text1"/>
          <w:lang w:val="en-US" w:eastAsia="zh-CN"/>
          <w14:textFill>
            <w14:solidFill>
              <w14:schemeClr w14:val="tx1"/>
            </w14:solidFill>
          </w14:textFill>
        </w:rPr>
        <w:t xml:space="preserve">. This </w:t>
      </w:r>
      <w:r>
        <w:rPr>
          <w:rFonts w:hint="eastAsia" w:ascii="Times New Roman" w:hAnsi="Times New Roman" w:eastAsia="SimSun" w:cs="Times New Roman"/>
          <w:color w:val="000000" w:themeColor="text1"/>
          <w:lang w:val="en-US" w:eastAsia="zh-CN"/>
          <w14:textFill>
            <w14:solidFill>
              <w14:schemeClr w14:val="tx1"/>
            </w14:solidFill>
          </w14:textFill>
        </w:rPr>
        <w:tab/>
      </w:r>
      <w:r>
        <w:rPr>
          <w:rFonts w:hint="default" w:ascii="Times New Roman" w:hAnsi="Times New Roman" w:eastAsia="SimSun" w:cs="Times New Roman"/>
          <w:color w:val="000000" w:themeColor="text1"/>
          <w:lang w:val="en-US" w:eastAsia="zh-CN"/>
          <w14:textFill>
            <w14:solidFill>
              <w14:schemeClr w14:val="tx1"/>
            </w14:solidFill>
          </w14:textFill>
        </w:rPr>
        <w:t>makes better sense for use with data that has not been pre-processed in detail.</w:t>
      </w:r>
    </w:p>
    <w:p>
      <w:pPr>
        <w:pStyle w:val="22"/>
        <w:ind w:left="1584"/>
        <w:jc w:val="both"/>
        <w:rPr>
          <w:rFonts w:ascii="Times New Roman" w:hAnsi="Times New Roman" w:cs="Times New Roman"/>
          <w:color w:val="0E101A"/>
          <w:lang w:eastAsia="en-AU"/>
        </w:rPr>
      </w:pPr>
      <w:bookmarkStart w:id="0" w:name="_GoBack"/>
      <w:bookmarkEnd w:id="0"/>
    </w:p>
    <w:p>
      <w:pPr>
        <w:pStyle w:val="22"/>
        <w:numPr>
          <w:ilvl w:val="1"/>
          <w:numId w:val="4"/>
        </w:numPr>
        <w:jc w:val="both"/>
        <w:rPr>
          <w:rFonts w:ascii="Times New Roman" w:hAnsi="Times New Roman" w:cs="Times New Roman"/>
          <w:color w:val="0E101A"/>
          <w:lang w:eastAsia="en-AU"/>
        </w:rPr>
      </w:pPr>
      <w:r>
        <w:rPr>
          <w:rFonts w:ascii="Times New Roman" w:hAnsi="Times New Roman" w:cs="Times New Roman"/>
          <w:color w:val="0E101A"/>
          <w:lang w:eastAsia="en-AU"/>
        </w:rPr>
        <w:t>Propose specific actions on how to address the identified factors that contribute to loan default.</w:t>
      </w:r>
    </w:p>
    <w:p>
      <w:pPr>
        <w:pStyle w:val="22"/>
        <w:ind w:left="1584"/>
        <w:jc w:val="both"/>
        <w:rPr>
          <w:rFonts w:ascii="Times New Roman" w:hAnsi="Times New Roman" w:cs="Times New Roman"/>
          <w:color w:val="0E101A"/>
          <w:lang w:eastAsia="en-AU"/>
        </w:rPr>
      </w:pPr>
    </w:p>
    <w:p>
      <w:pPr>
        <w:pStyle w:val="22"/>
        <w:ind w:left="0" w:leftChars="0" w:firstLine="720" w:firstLineChars="0"/>
        <w:jc w:val="both"/>
        <w:rPr>
          <w:rFonts w:hint="eastAsia" w:eastAsia="SimSun"/>
          <w:i/>
          <w:iCs/>
          <w:lang w:val="en-US" w:eastAsia="zh-CN"/>
        </w:rPr>
      </w:pPr>
      <w:r>
        <w:rPr>
          <w:rFonts w:hint="eastAsia" w:eastAsia="SimSun"/>
          <w:i/>
          <w:iCs/>
          <w:lang w:val="en-US" w:eastAsia="zh-CN"/>
        </w:rPr>
        <w:t xml:space="preserve">(Describe means on how to potentially overcome the loan default-drivers that have been </w:t>
      </w:r>
      <w:r>
        <w:rPr>
          <w:rFonts w:hint="eastAsia" w:eastAsia="SimSun"/>
          <w:i/>
          <w:iCs/>
          <w:lang w:val="en-US" w:eastAsia="zh-CN"/>
        </w:rPr>
        <w:tab/>
        <w:t>Identified)</w:t>
      </w:r>
    </w:p>
    <w:p>
      <w:pPr>
        <w:pStyle w:val="22"/>
        <w:ind w:left="864" w:firstLine="720"/>
        <w:jc w:val="both"/>
      </w:pPr>
    </w:p>
    <w:p>
      <w:pPr>
        <w:pStyle w:val="22"/>
        <w:jc w:val="both"/>
        <w:rPr>
          <w:rFonts w:hint="eastAsia" w:ascii="Times New Roman" w:hAnsi="Times New Roman" w:eastAsia="SimSun" w:cs="Times New Roman"/>
          <w:color w:val="000000" w:themeColor="text1"/>
          <w:lang w:val="en-US" w:eastAsia="zh-CN"/>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 xml:space="preserve">According to the results of the preferred models developed with the decision tree above, it is relatively safer to lend to people with a healthy financial status. A high level of income and positive capital gain could be considered as a healthy asset state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&lt;EndNote&gt;&lt;Cite&gt;&lt;Author&gt;Kagan&lt;/Author&gt;&lt;Year&gt;2022&lt;/Year&gt;&lt;RecNum&gt;64&lt;/RecNum&gt;&lt;DisplayText&gt;[7]&lt;/DisplayText&gt;&lt;record&gt;&lt;rec-number&gt;64&lt;/rec-number&gt;&lt;foreign-keys&gt;&lt;key app="EN" db-id="9zsrztpd6efe5uee0f6vavdkefz229zr5pe0" timestamp="1667613702"&gt;64&lt;/key&gt;&lt;/foreign-keys&gt;&lt;ref-type name="Web Page"&gt;12&lt;/ref-type&gt;&lt;contributors&gt;&lt;authors&gt;&lt;author&gt;Julia Kagan&lt;/author&gt;&lt;/authors&gt;&lt;/contributors&gt;&lt;titles&gt;&lt;title&gt;Financial Health&lt;/title&gt;&lt;/titles&gt;&lt;dates&gt;&lt;year&gt;2022&lt;/year&gt;&lt;/dates&gt;&lt;urls&gt;&lt;related-urls&gt;&lt;url&gt;https://www.investopedia.com/terms/f/financial-health.asp&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[7]</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which tends to indicate a better ability to repay the loan. In addition to this, customers with a great credit rating and a small amount of current loan arrears are more likely to be able to pay their loans on time. For lenders of a similar age, the shorter the period of education might result in the greater the probability of default on a loan. </w:t>
      </w:r>
    </w:p>
    <w:p>
      <w:pPr>
        <w:pStyle w:val="22"/>
        <w:ind w:left="0" w:leftChars="0" w:firstLine="0" w:firstLineChars="0"/>
        <w:jc w:val="both"/>
        <w:rPr>
          <w:b/>
          <w:bCs/>
          <w:color w:val="FF0000"/>
        </w:rPr>
      </w:pPr>
    </w:p>
    <w:p>
      <w:pPr>
        <w:pStyle w:val="22"/>
        <w:numPr>
          <w:ilvl w:val="1"/>
          <w:numId w:val="4"/>
        </w:numPr>
        <w:jc w:val="both"/>
        <w:rPr>
          <w:rFonts w:ascii="Times New Roman" w:hAnsi="Times New Roman" w:cs="Times New Roman"/>
          <w:color w:val="0E101A"/>
          <w:lang w:eastAsia="en-AU"/>
        </w:rPr>
      </w:pPr>
      <w:r>
        <w:rPr>
          <w:rFonts w:ascii="Times New Roman" w:hAnsi="Times New Roman" w:cs="Times New Roman"/>
          <w:color w:val="0E101A"/>
          <w:lang w:eastAsia="en-AU"/>
        </w:rPr>
        <w:t>Describe the potential ethical and the legal issues that the bank needs to be concerned of</w:t>
      </w:r>
      <w:r>
        <w:rPr>
          <w:rFonts w:hint="eastAsia" w:ascii="Times New Roman" w:hAnsi="Times New Roman" w:eastAsia="SimSun" w:cs="Times New Roman"/>
          <w:color w:val="0E101A"/>
          <w:lang w:val="en-US" w:eastAsia="zh-CN"/>
        </w:rPr>
        <w:t>.</w:t>
      </w:r>
      <w:r>
        <w:rPr>
          <w:rFonts w:ascii="Times New Roman" w:hAnsi="Times New Roman" w:cs="Times New Roman"/>
          <w:color w:val="0E101A"/>
          <w:lang w:eastAsia="en-AU"/>
        </w:rPr>
        <w:t xml:space="preserve"> </w:t>
      </w:r>
    </w:p>
    <w:p>
      <w:pPr>
        <w:pStyle w:val="22"/>
        <w:numPr>
          <w:numId w:val="0"/>
        </w:numPr>
        <w:ind w:left="1224" w:leftChars="0"/>
        <w:jc w:val="both"/>
      </w:pPr>
    </w:p>
    <w:p>
      <w:pPr>
        <w:pStyle w:val="22"/>
        <w:jc w:val="both"/>
        <w:rPr>
          <w:rFonts w:hint="eastAsia" w:ascii="Times New Roman" w:hAnsi="Times New Roman" w:eastAsia="SimSun" w:cs="Times New Roman"/>
          <w:color w:val="000000" w:themeColor="text1"/>
          <w:lang w:val="en-US" w:eastAsia="zh-CN"/>
          <w14:textFill>
            <w14:solidFill>
              <w14:schemeClr w14:val="tx1"/>
            </w14:solidFill>
          </w14:textFill>
        </w:rPr>
      </w:pPr>
      <w:r>
        <w:rPr>
          <w:rFonts w:hint="default" w:ascii="Times New Roman" w:hAnsi="Times New Roman" w:eastAsia="SimSun" w:cs="Times New Roman"/>
          <w:color w:val="000000" w:themeColor="text1"/>
          <w:lang w:val="en-US" w:eastAsia="zh-CN"/>
          <w14:textFill>
            <w14:solidFill>
              <w14:schemeClr w14:val="tx1"/>
            </w14:solidFill>
          </w14:textFill>
        </w:rPr>
        <w:t xml:space="preserve">Although some of the </w:t>
      </w:r>
      <w:r>
        <w:rPr>
          <w:rFonts w:hint="eastAsia" w:ascii="Times New Roman" w:hAnsi="Times New Roman" w:eastAsia="SimSun" w:cs="Times New Roman"/>
          <w:color w:val="000000" w:themeColor="text1"/>
          <w:lang w:val="en-US" w:eastAsia="zh-CN"/>
          <w14:textFill>
            <w14:solidFill>
              <w14:schemeClr w14:val="tx1"/>
            </w14:solidFill>
          </w14:textFill>
        </w:rPr>
        <w:t>attribute</w:t>
      </w:r>
      <w:r>
        <w:rPr>
          <w:rFonts w:hint="default" w:ascii="Times New Roman" w:hAnsi="Times New Roman" w:eastAsia="SimSun" w:cs="Times New Roman"/>
          <w:color w:val="000000" w:themeColor="text1"/>
          <w:lang w:val="en-US" w:eastAsia="zh-CN"/>
          <w14:textFill>
            <w14:solidFill>
              <w14:schemeClr w14:val="tx1"/>
            </w14:solidFill>
          </w14:textFill>
        </w:rPr>
        <w:t xml:space="preserve">s that would cause banks to discriminate </w:t>
      </w:r>
      <w:r>
        <w:rPr>
          <w:rFonts w:hint="eastAsia" w:ascii="Times New Roman" w:hAnsi="Times New Roman" w:eastAsia="SimSun" w:cs="Times New Roman"/>
          <w:color w:val="000000" w:themeColor="text1"/>
          <w:lang w:val="en-US" w:eastAsia="zh-CN"/>
          <w14:textFill>
            <w14:solidFill>
              <w14:schemeClr w14:val="tx1"/>
            </w14:solidFill>
          </w14:textFill>
        </w:rPr>
        <w:t xml:space="preserve">(racial discrimination, regional discrimination, gender discrimination, specific occupational discrimination) </w:t>
      </w:r>
      <w:r>
        <w:rPr>
          <w:rFonts w:hint="default" w:ascii="Times New Roman" w:hAnsi="Times New Roman" w:eastAsia="SimSun" w:cs="Times New Roman"/>
          <w:color w:val="000000" w:themeColor="text1"/>
          <w:lang w:val="en-US" w:eastAsia="zh-CN"/>
          <w14:textFill>
            <w14:solidFill>
              <w14:schemeClr w14:val="tx1"/>
            </w14:solidFill>
          </w14:textFill>
        </w:rPr>
        <w:t>when reviewing information about lenders have been eliminated in the modelling process. However, there are still some potential ethical issues</w:t>
      </w:r>
      <w:r>
        <w:rPr>
          <w:rFonts w:hint="eastAsia" w:ascii="Times New Roman" w:hAnsi="Times New Roman" w:eastAsia="SimSun" w:cs="Times New Roman"/>
          <w:color w:val="000000" w:themeColor="text1"/>
          <w:lang w:val="en-US" w:eastAsia="zh-CN"/>
          <w14:textFill>
            <w14:solidFill>
              <w14:schemeClr w14:val="tx1"/>
            </w14:solidFill>
          </w14:textFill>
        </w:rPr>
        <w:t xml:space="preserve">. This includes age discrimination against relatively vulnerable groups of older people in society.  </w:t>
      </w:r>
    </w:p>
    <w:p>
      <w:pPr>
        <w:pStyle w:val="22"/>
        <w:jc w:val="both"/>
        <w:rPr>
          <w:rFonts w:hint="eastAsia" w:ascii="Times New Roman" w:hAnsi="Times New Roman" w:eastAsia="SimSun" w:cs="Times New Roman"/>
          <w:color w:val="000000" w:themeColor="text1"/>
          <w:lang w:val="en-US" w:eastAsia="zh-CN"/>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 xml:space="preserve">In the results of the case study using decision trees, it is clear that some of the researcher's own subjective judgements may not be decisive in predicting whether the lender will be late in repaying the loan. Those factors that are not decisive at all contains a great deal of private information about the participants and some of the sensitive content that they do not want to disclose for various reasons (e.g the number of times the lender has been insolvent and the number of hours worked per week.). Although the inclusion of comprehensive information in the dataset helps the researcher to conduct the study, such an overly intrusive way of analysing the details of the participants' private lives can certainly make them feel anxious about it. </w:t>
      </w:r>
    </w:p>
    <w:p>
      <w:pPr>
        <w:pStyle w:val="22"/>
        <w:ind w:left="1584"/>
        <w:jc w:val="both"/>
        <w:rPr>
          <w:rFonts w:hint="eastAsia" w:ascii="Times New Roman" w:hAnsi="Times New Roman" w:eastAsia="SimSun" w:cs="Times New Roman"/>
          <w:color w:val="000000" w:themeColor="text1"/>
          <w:lang w:val="en-US" w:eastAsia="zh-CN"/>
          <w14:textFill>
            <w14:solidFill>
              <w14:schemeClr w14:val="tx1"/>
            </w14:solidFill>
          </w14:textFill>
        </w:rPr>
      </w:pPr>
    </w:p>
    <w:p>
      <w:pPr>
        <w:pStyle w:val="22"/>
        <w:jc w:val="both"/>
        <w:rPr>
          <w:rFonts w:hint="eastAsia" w:ascii="Times New Roman" w:hAnsi="Times New Roman" w:eastAsia="SimSun" w:cs="Times New Roman"/>
          <w:color w:val="000000" w:themeColor="text1"/>
          <w:lang w:val="en-US" w:eastAsia="zh-CN"/>
          <w14:textFill>
            <w14:solidFill>
              <w14:schemeClr w14:val="tx1"/>
            </w14:solidFill>
          </w14:textFill>
        </w:rPr>
      </w:pPr>
      <w:r>
        <w:rPr>
          <w:rFonts w:hint="default" w:ascii="Times New Roman" w:hAnsi="Times New Roman" w:eastAsia="SimSun" w:cs="Times New Roman"/>
          <w:color w:val="000000" w:themeColor="text1"/>
          <w:lang w:val="en-US" w:eastAsia="zh-CN"/>
          <w14:textFill>
            <w14:solidFill>
              <w14:schemeClr w14:val="tx1"/>
            </w14:solidFill>
          </w14:textFill>
        </w:rPr>
        <w:t xml:space="preserve">When a bank conducts a research case based on a participant's personal information, the disclosure of the user's private information for technical reasons or due to ethical insensitivity or neglect is a violation of the Australian </w:t>
      </w:r>
      <w:r>
        <w:rPr>
          <w:rFonts w:hint="eastAsia" w:ascii="Times New Roman" w:hAnsi="Times New Roman" w:eastAsia="SimSun" w:cs="Times New Roman"/>
          <w:color w:val="000000" w:themeColor="text1"/>
          <w:lang w:val="en-US" w:eastAsia="zh-CN"/>
          <w14:textFill>
            <w14:solidFill>
              <w14:schemeClr w14:val="tx1"/>
            </w14:solidFill>
          </w14:textFill>
        </w:rPr>
        <w:t>d</w:t>
      </w:r>
      <w:r>
        <w:rPr>
          <w:rFonts w:hint="default" w:ascii="Times New Roman" w:hAnsi="Times New Roman" w:eastAsia="SimSun" w:cs="Times New Roman"/>
          <w:color w:val="000000" w:themeColor="text1"/>
          <w:lang w:val="en-US" w:eastAsia="zh-CN"/>
          <w14:textFill>
            <w14:solidFill>
              <w14:schemeClr w14:val="tx1"/>
            </w14:solidFill>
          </w14:textFill>
        </w:rPr>
        <w:t xml:space="preserve">ata </w:t>
      </w:r>
      <w:r>
        <w:rPr>
          <w:rFonts w:hint="eastAsia" w:ascii="Times New Roman" w:hAnsi="Times New Roman" w:eastAsia="SimSun" w:cs="Times New Roman"/>
          <w:color w:val="000000" w:themeColor="text1"/>
          <w:lang w:val="en-US" w:eastAsia="zh-CN"/>
          <w14:textFill>
            <w14:solidFill>
              <w14:schemeClr w14:val="tx1"/>
            </w14:solidFill>
          </w14:textFill>
        </w:rPr>
        <w:t>p</w:t>
      </w:r>
      <w:r>
        <w:rPr>
          <w:rFonts w:hint="default" w:ascii="Times New Roman" w:hAnsi="Times New Roman" w:eastAsia="SimSun" w:cs="Times New Roman"/>
          <w:color w:val="000000" w:themeColor="text1"/>
          <w:lang w:val="en-US" w:eastAsia="zh-CN"/>
          <w14:textFill>
            <w14:solidFill>
              <w14:schemeClr w14:val="tx1"/>
            </w14:solidFill>
          </w14:textFill>
        </w:rPr>
        <w:t>rivacy Laws</w:t>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&lt;EndNote&gt;&lt;Cite&gt;&lt;Year&gt;2021&lt;/Year&gt;&lt;RecNum&gt;69&lt;/RecNum&gt;&lt;DisplayText&gt;[9]&lt;/DisplayText&gt;&lt;record&gt;&lt;rec-number&gt;69&lt;/rec-number&gt;&lt;foreign-keys&gt;&lt;key app="EN" db-id="9zsrztpd6efe5uee0f6vavdkefz229zr5pe0" timestamp="1667624350"&gt;69&lt;/key&gt;&lt;/foreign-keys&gt;&lt;ref-type name="Web Page"&gt;12&lt;/ref-type&gt;&lt;contributors&gt;&lt;/contributors&gt;&lt;titles&gt;&lt;title&gt;Australian Data Privacy Laws to Know in 2022&lt;/title&gt;&lt;/titles&gt;&lt;dates&gt;&lt;year&gt;2021&lt;/year&gt;&lt;/dates&gt;&lt;urls&gt;&lt;related-urls&gt;&lt;url&gt;https://www.groundlabs.com/blog/australian-data-privacy-laws-to-know-in-2022/&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[9]</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default" w:ascii="Times New Roman" w:hAnsi="Times New Roman" w:eastAsia="SimSun" w:cs="Times New Roman"/>
          <w:color w:val="000000" w:themeColor="text1"/>
          <w:lang w:val="en-US" w:eastAsia="zh-CN"/>
          <w14:textFill>
            <w14:solidFill>
              <w14:schemeClr w14:val="tx1"/>
            </w14:solidFill>
          </w14:textFill>
        </w:rPr>
        <w:t>.</w:t>
      </w:r>
      <w:r>
        <w:rPr>
          <w:rFonts w:hint="eastAsia" w:ascii="Times New Roman" w:hAnsi="Times New Roman" w:eastAsia="SimSun" w:cs="Times New Roman"/>
          <w:color w:val="000000" w:themeColor="text1"/>
          <w:lang w:val="en-US" w:eastAsia="zh-CN"/>
          <w14:textFill>
            <w14:solidFill>
              <w14:schemeClr w14:val="tx1"/>
            </w14:solidFill>
          </w14:textFill>
        </w:rPr>
        <w:t xml:space="preserve"> When collecting and using participants' personal information, banks must reach agreements with them that enable them to solicit private information and fully respect and accommodate participants' individual requests during research the process (e.g. in the form of anonymity in the data set)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&lt;EndNote&gt;&lt;Cite&gt;&lt;Year&gt;2014&lt;/Year&gt;&lt;RecNum&gt;68&lt;/RecNum&gt;&lt;DisplayText&gt;[10]&lt;/DisplayText&gt;&lt;record&gt;&lt;rec-number&gt;68&lt;/rec-number&gt;&lt;foreign-keys&gt;&lt;key app="EN" db-id="9zsrztpd6efe5uee0f6vavdkefz229zr5pe0" timestamp="1667624181"&gt;68&lt;/key&gt;&lt;/foreign-keys&gt;&lt;ref-type name="Web Page"&gt;12&lt;/ref-type&gt;&lt;contributors&gt;&lt;/contributors&gt;&lt;titles&gt;&lt;title&gt;Overview of Privacy Law in Australia&lt;/title&gt;&lt;/titles&gt;&lt;dates&gt;&lt;year&gt;2014&lt;/year&gt;&lt;/dates&gt;&lt;urls&gt;&lt;related-urls&gt;&lt;url&gt;https://hallandwilcox.com.au/thinking/overview-of-privacy-law-in-australia/&lt;/url&gt;&lt;/related-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[10]</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p>
    <w:p>
      <w:pPr>
        <w:pStyle w:val="22"/>
        <w:ind w:left="1584"/>
        <w:jc w:val="both"/>
        <w:rPr>
          <w:rFonts w:hint="eastAsia" w:ascii="Times New Roman" w:hAnsi="Times New Roman" w:eastAsia="SimSun" w:cs="Times New Roman"/>
          <w:color w:val="000000" w:themeColor="text1"/>
          <w:lang w:val="en-US" w:eastAsia="zh-CN"/>
          <w14:textFill>
            <w14:solidFill>
              <w14:schemeClr w14:val="tx1"/>
            </w14:solidFill>
          </w14:textFill>
        </w:rPr>
      </w:pPr>
    </w:p>
    <w:p>
      <w:pPr>
        <w:pStyle w:val="22"/>
        <w:jc w:val="both"/>
        <w:rPr>
          <w:color w:val="000000" w:themeColor="text1"/>
          <w14:textFill>
            <w14:solidFill>
              <w14:schemeClr w14:val="tx1"/>
            </w14:solidFill>
          </w14:textFill>
        </w:rPr>
      </w:pPr>
      <w:r>
        <w:rPr>
          <w:rFonts w:hint="eastAsia" w:ascii="Times New Roman" w:hAnsi="Times New Roman" w:eastAsia="SimSun" w:cs="Times New Roman"/>
          <w:color w:val="000000" w:themeColor="text1"/>
          <w:lang w:val="en-US" w:eastAsia="zh-CN"/>
          <w14:textFill>
            <w14:solidFill>
              <w14:schemeClr w14:val="tx1"/>
            </w14:solidFill>
          </w14:textFill>
        </w:rPr>
        <w:t xml:space="preserve">In conclusion, the research is conducted in a manner that respects the individual rights of the participants and does not compromise their dignity and interests </w:t>
      </w:r>
      <w:r>
        <w:rPr>
          <w:rFonts w:hint="eastAsia" w:ascii="Times New Roman" w:hAnsi="Times New Roman" w:eastAsia="SimSun" w:cs="Times New Roman"/>
          <w:color w:val="000000" w:themeColor="text1"/>
          <w:lang w:val="en-US" w:eastAsia="zh-CN"/>
          <w14:textFill>
            <w14:solidFill>
              <w14:schemeClr w14:val="tx1"/>
            </w14:solidFill>
          </w14:textFill>
        </w:rPr>
        <w:fldChar w:fldCharType="begin"/>
      </w:r>
      <w:r>
        <w:rPr>
          <w:rFonts w:hint="eastAsia" w:ascii="Times New Roman" w:hAnsi="Times New Roman" w:eastAsia="SimSun" w:cs="Times New Roman"/>
          <w:color w:val="000000" w:themeColor="text1"/>
          <w:lang w:val="en-US" w:eastAsia="zh-CN"/>
          <w14:textFill>
            <w14:solidFill>
              <w14:schemeClr w14:val="tx1"/>
            </w14:solidFill>
          </w14:textFill>
        </w:rPr>
        <w:instrText xml:space="preserve"> ADDIN  EN.CITE &lt;EndNote&gt;&lt;Cite&gt;&lt;Author&gt;Mandal&lt;/Author&gt;&lt;Year&gt;2011&lt;/Year&gt;&lt;RecNum&gt;70&lt;/RecNum&gt;&lt;DisplayText&gt;[11]&lt;/DisplayText&gt;&lt;record&gt;&lt;rec-number&gt;70&lt;/rec-number&gt;&lt;foreign-keys&gt;&lt;key app="EN" db-id="9zsrztpd6efe5uee0f6vavdkefz229zr5pe0" timestamp="1667624572"&gt;70&lt;/key&gt;&lt;/foreign-keys&gt;&lt;ref-type name="Journal Article"&gt;17&lt;/ref-type&gt;&lt;contributors&gt;&lt;authors&gt;&lt;author&gt;Mandal, Jharna&lt;/author&gt;&lt;author&gt;Acharya, Srinivas&lt;/author&gt;&lt;author&gt;Parija, Subhash Chandra&lt;/author&gt;&lt;/authors&gt;&lt;/contributors&gt;&lt;titles&gt;&lt;title&gt;Ethics in human research&lt;/title&gt;&lt;secondary-title&gt;Tropical parasitology&lt;/secondary-title&gt;&lt;/titles&gt;&lt;periodical&gt;&lt;full-title&gt;Tropical parasitology&lt;/full-title&gt;&lt;/periodical&gt;&lt;pages&gt;2&lt;/pages&gt;&lt;volume&gt;1&lt;/volume&gt;&lt;number&gt;1&lt;/number&gt;&lt;dates&gt;&lt;year&gt;2011&lt;/year&gt;&lt;/dates&gt;&lt;urls&gt;&lt;/urls&gt;&lt;/record&gt;&lt;/Cite&gt;&lt;/EndNote&gt;</w:instrText>
      </w:r>
      <w:r>
        <w:rPr>
          <w:rFonts w:hint="eastAsia" w:ascii="Times New Roman" w:hAnsi="Times New Roman" w:eastAsia="SimSun" w:cs="Times New Roman"/>
          <w:color w:val="000000" w:themeColor="text1"/>
          <w:lang w:val="en-US" w:eastAsia="zh-CN"/>
          <w14:textFill>
            <w14:solidFill>
              <w14:schemeClr w14:val="tx1"/>
            </w14:solidFill>
          </w14:textFill>
        </w:rPr>
        <w:fldChar w:fldCharType="separate"/>
      </w:r>
      <w:r>
        <w:rPr>
          <w:rFonts w:hint="eastAsia" w:ascii="Times New Roman" w:hAnsi="Times New Roman" w:eastAsia="SimSun" w:cs="Times New Roman"/>
          <w:color w:val="000000" w:themeColor="text1"/>
          <w:sz w:val="22"/>
          <w:szCs w:val="22"/>
          <w:lang w:val="en-US" w:eastAsia="zh-CN" w:bidi="ar-SA"/>
          <w14:textFill>
            <w14:solidFill>
              <w14:schemeClr w14:val="tx1"/>
            </w14:solidFill>
          </w14:textFill>
        </w:rPr>
        <w:t>[11]</w:t>
      </w:r>
      <w:r>
        <w:rPr>
          <w:rFonts w:hint="eastAsia" w:ascii="Times New Roman" w:hAnsi="Times New Roman" w:eastAsia="SimSun" w:cs="Times New Roman"/>
          <w:color w:val="000000" w:themeColor="text1"/>
          <w:lang w:val="en-US" w:eastAsia="zh-CN"/>
          <w14:textFill>
            <w14:solidFill>
              <w14:schemeClr w14:val="tx1"/>
            </w14:solidFill>
          </w14:textFill>
        </w:rPr>
        <w:fldChar w:fldCharType="end"/>
      </w:r>
      <w:r>
        <w:rPr>
          <w:rFonts w:hint="eastAsia" w:ascii="Times New Roman" w:hAnsi="Times New Roman" w:eastAsia="SimSun" w:cs="Times New Roman"/>
          <w:color w:val="000000" w:themeColor="text1"/>
          <w:lang w:val="en-US" w:eastAsia="zh-CN"/>
          <w14:textFill>
            <w14:solidFill>
              <w14:schemeClr w14:val="tx1"/>
            </w14:solidFill>
          </w14:textFill>
        </w:rPr>
        <w:t xml:space="preserve">. </w:t>
      </w: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rPr>
          <w:b/>
          <w:sz w:val="22"/>
          <w:szCs w:val="22"/>
        </w:rPr>
      </w:pPr>
    </w:p>
    <w:p>
      <w:pPr>
        <w:spacing w:before="100" w:beforeAutospacing="1" w:after="100" w:afterAutospacing="1"/>
        <w:jc w:val="both"/>
      </w:pPr>
      <w:r>
        <w:rPr>
          <w:b/>
          <w:sz w:val="22"/>
          <w:szCs w:val="22"/>
        </w:rPr>
        <w:t>References</w:t>
      </w:r>
    </w:p>
    <w:p>
      <w:pPr>
        <w:pStyle w:val="39"/>
        <w:bidi w:val="0"/>
        <w:ind w:left="720" w:hanging="720"/>
        <w:rPr>
          <w:rFonts w:ascii="Times New Roman" w:hAnsi="Times New Roman" w:eastAsia="Times New Roman" w:cs="Times New Roman"/>
          <w:sz w:val="24"/>
          <w:lang w:val="en-US" w:eastAsia="en-US" w:bidi="ar-SA"/>
        </w:rPr>
      </w:pPr>
      <w:r>
        <w:rPr>
          <w:rFonts w:hint="eastAsia" w:eastAsia="SimSun"/>
          <w:b/>
          <w:sz w:val="22"/>
          <w:szCs w:val="22"/>
          <w:lang w:eastAsia="zh-CN"/>
        </w:rPr>
        <w:fldChar w:fldCharType="begin"/>
      </w:r>
      <w:r>
        <w:rPr>
          <w:rFonts w:hint="eastAsia" w:eastAsia="SimSun"/>
          <w:b/>
          <w:sz w:val="22"/>
          <w:szCs w:val="22"/>
          <w:lang w:eastAsia="zh-CN"/>
        </w:rPr>
        <w:instrText xml:space="preserve"> ADDIN  EN.REFLIST </w:instrText>
      </w:r>
      <w:r>
        <w:rPr>
          <w:rFonts w:hint="eastAsia" w:eastAsia="SimSun"/>
          <w:b/>
          <w:sz w:val="22"/>
          <w:szCs w:val="22"/>
          <w:lang w:eastAsia="zh-CN"/>
        </w:rPr>
        <w:fldChar w:fldCharType="separate"/>
      </w:r>
      <w:r>
        <w:rPr>
          <w:rFonts w:ascii="Times New Roman" w:hAnsi="Times New Roman" w:eastAsia="Times New Roman" w:cs="Times New Roman"/>
          <w:sz w:val="24"/>
          <w:lang w:val="en-US" w:eastAsia="en-US" w:bidi="ar-SA"/>
        </w:rPr>
        <w:t>[1]</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"How do I interpret p value in logistic regression?"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"https://www.quora.com/How-do-I-interpret-p-value-in-logistic-regression"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https://www.quora.com/How-do-I-interpret-p-value-in-logistic-regression</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[2]</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"Logistic Regression vs. Decision Tree."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"https://dzone.com/articles/logistic-regression-vs-decision-tree#:~:text=%20Logistic%20Regression%20assumes%20that%20the%20data%20is,not%20sure%2C%20then%20go%20with%20a%20Decision%20Tree"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https://dzone.com/articles/logistic-regression-vs-decision-tree#:~:text=%20Logistic%20Regression%20assumes%20that%20the%20data%20is,not%20sure%2C%20then%20go%20with%20a%20Decision%20Tree</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[3]</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"3 ways education impacts health."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"https://healthyopportunitiesin.com/3-ways-education-impacts-health/"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https://healthyopportunitiesin.com/3-ways-education-impacts-health/</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[4]</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"Education as a Social Determinant of Health."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"https://publichealth.tulane.edu/blog/social-determinant-of-health-education-is-crucial/#:~:text=Not%20only%20does%20education%20give%20individuals%20a%20chance,about%20how%20to%20take%20care%20of%20their%20health"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https://publichealth.tulane.edu/blog/social-determinant-of-health-education-is-crucial/#:~:text=Not%20only%20does%20education%20give%20individuals%20a%20chance,about%20how%20to%20take%20care%20of%20their%20health</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[5]</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T. Pettinger, "Factors that influence saving levels," 2021. [Online]. Available: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"https://www.economicshelp.org/blog/146244/economics/factors-that-influence-saving-levels/#:~:text=Quick%20Summary%20of%20Factors%20That%20Influence%20Saving%20Levels"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https://www.economicshelp.org/blog/146244/economics/factors-that-influence-saving-levels/#:~:text=Quick%20Summary%20of%20Factors%20That%20Influence%20Saving%20Levels</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[6]</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K. Kiyosaki, "Cash Flow vs Capital Gains: Understanding the 2 Types of Investment Income," 2022. [Online]. Available: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"https://www.richdad.com/cash-flow-vs-capital-gains"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https://www.richdad.com/cash-flow-vs-capital-gains</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[7]</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J. Kagan. "Financial Health."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"https://www.investopedia.com/terms/f/financial-health.asp"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https://www.investopedia.com/terms/f/financial-health.asp</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[8]</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"Combining logistic regression and decision tree."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"https://towardsdatascience.com/combining-logistic-regression-and-decision-tree-1adec36a4b3f"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https://towardsdatascience.com/combining-logistic-regression-and-decision-tree-1adec36a4b3f</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[9]</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"Australian Data Privacy Laws to Know in 2022."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"https://www.groundlabs.com/blog/australian-data-privacy-laws-to-know-in-2022/"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https://www.groundlabs.com/blog/australian-data-privacy-laws-to-know-in-2022/</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[10]</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"Overview of Privacy Law in Australia." </w:t>
      </w:r>
      <w:r>
        <w:rPr>
          <w:rFonts w:ascii="Times New Roman" w:hAnsi="Times New Roman" w:eastAsia="Times New Roman" w:cs="Times New Roman"/>
          <w:sz w:val="24"/>
          <w:lang w:val="en-US" w:eastAsia="en-US" w:bidi="ar-SA"/>
        </w:rPr>
        <w:fldChar w:fldCharType="begin"/>
      </w:r>
      <w:r>
        <w:rPr>
          <w:rFonts w:ascii="Times New Roman" w:hAnsi="Times New Roman" w:eastAsia="Times New Roman" w:cs="Times New Roman"/>
          <w:sz w:val="24"/>
          <w:lang w:val="en-US" w:eastAsia="en-US" w:bidi="ar-SA"/>
        </w:rPr>
        <w:instrText xml:space="preserve"> HYPERLINK "https://hallandwilcox.com.au/thinking/overview-of-privacy-law-in-australia/" </w:instrText>
      </w:r>
      <w:r>
        <w:rPr>
          <w:rFonts w:ascii="Times New Roman" w:hAnsi="Times New Roman" w:eastAsia="Times New Roman" w:cs="Times New Roman"/>
          <w:sz w:val="24"/>
          <w:lang w:val="en-US" w:eastAsia="en-US" w:bidi="ar-SA"/>
        </w:rPr>
        <w:fldChar w:fldCharType="separate"/>
      </w:r>
      <w:r>
        <w:rPr>
          <w:rStyle w:val="18"/>
          <w:rFonts w:ascii="Times New Roman" w:hAnsi="Times New Roman" w:eastAsia="Times New Roman" w:cs="Times New Roman"/>
          <w:sz w:val="24"/>
          <w:lang w:val="en-US" w:eastAsia="en-US" w:bidi="ar-SA"/>
        </w:rPr>
        <w:t>https://hallandwilcox.com.au/thinking/overview-of-privacy-law-in-australia/</w:t>
      </w:r>
      <w:r>
        <w:rPr>
          <w:rFonts w:ascii="Times New Roman" w:hAnsi="Times New Roman" w:eastAsia="Times New Roman" w:cs="Times New Roman"/>
          <w:sz w:val="24"/>
          <w:lang w:val="en-US" w:eastAsia="en-US" w:bidi="ar-SA"/>
        </w:rPr>
        <w:fldChar w:fldCharType="end"/>
      </w:r>
      <w:r>
        <w:rPr>
          <w:rFonts w:ascii="Times New Roman" w:hAnsi="Times New Roman" w:eastAsia="Times New Roman" w:cs="Times New Roman"/>
          <w:sz w:val="24"/>
          <w:lang w:val="en-US" w:eastAsia="en-US" w:bidi="ar-SA"/>
        </w:rPr>
        <w:t xml:space="preserve"> (accessed.</w:t>
      </w:r>
    </w:p>
    <w:p>
      <w:pPr>
        <w:pStyle w:val="39"/>
        <w:bidi w:val="0"/>
        <w:ind w:left="720" w:hanging="720"/>
        <w:rPr>
          <w:rFonts w:ascii="Times New Roman" w:hAnsi="Times New Roman" w:eastAsia="Times New Roman" w:cs="Times New Roman"/>
          <w:sz w:val="24"/>
          <w:lang w:val="en-US" w:eastAsia="en-US" w:bidi="ar-SA"/>
        </w:rPr>
      </w:pPr>
      <w:r>
        <w:rPr>
          <w:rFonts w:ascii="Times New Roman" w:hAnsi="Times New Roman" w:eastAsia="Times New Roman" w:cs="Times New Roman"/>
          <w:sz w:val="24"/>
          <w:lang w:val="en-US" w:eastAsia="en-US" w:bidi="ar-SA"/>
        </w:rPr>
        <w:t>[11]</w:t>
      </w:r>
      <w:r>
        <w:rPr>
          <w:rFonts w:ascii="Times New Roman" w:hAnsi="Times New Roman" w:eastAsia="Times New Roman" w:cs="Times New Roman"/>
          <w:sz w:val="24"/>
          <w:lang w:val="en-US" w:eastAsia="en-US" w:bidi="ar-SA"/>
        </w:rPr>
        <w:tab/>
      </w:r>
      <w:r>
        <w:rPr>
          <w:rFonts w:ascii="Times New Roman" w:hAnsi="Times New Roman" w:eastAsia="Times New Roman" w:cs="Times New Roman"/>
          <w:sz w:val="24"/>
          <w:lang w:val="en-US" w:eastAsia="en-US" w:bidi="ar-SA"/>
        </w:rPr>
        <w:t xml:space="preserve">J. Mandal, S. Acharya, and S. C. Parija, "Ethics in human research," </w:t>
      </w:r>
      <w:r>
        <w:rPr>
          <w:rFonts w:ascii="Times New Roman" w:hAnsi="Times New Roman" w:eastAsia="Times New Roman" w:cs="Times New Roman"/>
          <w:i/>
          <w:sz w:val="24"/>
          <w:lang w:val="en-US" w:eastAsia="en-US" w:bidi="ar-SA"/>
        </w:rPr>
        <w:t xml:space="preserve">Tropical parasitology, </w:t>
      </w:r>
      <w:r>
        <w:rPr>
          <w:rFonts w:ascii="Times New Roman" w:hAnsi="Times New Roman" w:eastAsia="Times New Roman" w:cs="Times New Roman"/>
          <w:sz w:val="24"/>
          <w:lang w:val="en-US" w:eastAsia="en-US" w:bidi="ar-SA"/>
        </w:rPr>
        <w:t>vol. 1, no. 1, p. 2, 2011.</w:t>
      </w:r>
    </w:p>
    <w:p>
      <w:pPr>
        <w:pStyle w:val="39"/>
        <w:bidi w:val="0"/>
        <w:ind w:left="720" w:hanging="720"/>
        <w:rPr>
          <w:rFonts w:hint="eastAsia" w:eastAsia="SimSun"/>
          <w:b w:val="0"/>
          <w:i w:val="0"/>
          <w:sz w:val="22"/>
          <w:szCs w:val="22"/>
          <w:u w:val="none"/>
          <w:lang w:val="en-US" w:eastAsia="zh-CN"/>
        </w:rPr>
      </w:pPr>
    </w:p>
    <w:p>
      <w:pPr>
        <w:spacing w:before="100" w:beforeAutospacing="1" w:after="100" w:afterAutospacing="1"/>
        <w:jc w:val="both"/>
        <w:rPr>
          <w:rFonts w:hint="default" w:eastAsia="SimSun" w:cs="Times New Roman"/>
          <w:color w:val="FF0000"/>
          <w:lang w:val="en-US" w:eastAsia="zh-CN"/>
        </w:rPr>
      </w:pPr>
      <w:r>
        <w:rPr>
          <w:rFonts w:hint="eastAsia" w:eastAsia="SimSun"/>
          <w:b/>
          <w:sz w:val="22"/>
          <w:szCs w:val="22"/>
          <w:lang w:eastAsia="zh-CN"/>
        </w:rP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E0E11"/>
    <w:multiLevelType w:val="singleLevel"/>
    <w:tmpl w:val="96FE0E11"/>
    <w:lvl w:ilvl="0" w:tentative="0">
      <w:start w:val="2"/>
      <w:numFmt w:val="decimal"/>
      <w:suff w:val="space"/>
      <w:lvlText w:val="%1)"/>
      <w:lvlJc w:val="left"/>
      <w:pPr>
        <w:ind w:left="840"/>
      </w:pPr>
    </w:lvl>
  </w:abstractNum>
  <w:abstractNum w:abstractNumId="1">
    <w:nsid w:val="485C32E3"/>
    <w:multiLevelType w:val="multilevel"/>
    <w:tmpl w:val="485C32E3"/>
    <w:lvl w:ilvl="0" w:tentative="0">
      <w:start w:val="4"/>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080" w:hanging="1440"/>
      </w:pPr>
      <w:rPr>
        <w:rFonts w:hint="default"/>
      </w:rPr>
    </w:lvl>
  </w:abstractNum>
  <w:abstractNum w:abstractNumId="2">
    <w:nsid w:val="4C273438"/>
    <w:multiLevelType w:val="multilevel"/>
    <w:tmpl w:val="4C273438"/>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5DF248EF"/>
    <w:multiLevelType w:val="multilevel"/>
    <w:tmpl w:val="5DF248EF"/>
    <w:lvl w:ilvl="0" w:tentative="0">
      <w:start w:val="5"/>
      <w:numFmt w:val="decimal"/>
      <w:lvlText w:val="%1"/>
      <w:lvlJc w:val="left"/>
      <w:pPr>
        <w:ind w:left="360" w:hanging="360"/>
      </w:pPr>
      <w:rPr>
        <w:rFonts w:hint="default"/>
      </w:rPr>
    </w:lvl>
    <w:lvl w:ilvl="1" w:tentative="0">
      <w:start w:val="1"/>
      <w:numFmt w:val="decimal"/>
      <w:lvlText w:val="%1.%2"/>
      <w:lvlJc w:val="left"/>
      <w:pPr>
        <w:ind w:left="1584" w:hanging="360"/>
      </w:pPr>
      <w:rPr>
        <w:rFonts w:hint="default"/>
      </w:rPr>
    </w:lvl>
    <w:lvl w:ilvl="2" w:tentative="0">
      <w:start w:val="1"/>
      <w:numFmt w:val="decimal"/>
      <w:lvlText w:val="%1.%2.%3"/>
      <w:lvlJc w:val="left"/>
      <w:pPr>
        <w:ind w:left="3168" w:hanging="720"/>
      </w:pPr>
      <w:rPr>
        <w:rFonts w:hint="default"/>
      </w:rPr>
    </w:lvl>
    <w:lvl w:ilvl="3" w:tentative="0">
      <w:start w:val="1"/>
      <w:numFmt w:val="decimal"/>
      <w:lvlText w:val="%1.%2.%3.%4"/>
      <w:lvlJc w:val="left"/>
      <w:pPr>
        <w:ind w:left="4392" w:hanging="720"/>
      </w:pPr>
      <w:rPr>
        <w:rFonts w:hint="default"/>
      </w:rPr>
    </w:lvl>
    <w:lvl w:ilvl="4" w:tentative="0">
      <w:start w:val="1"/>
      <w:numFmt w:val="decimal"/>
      <w:lvlText w:val="%1.%2.%3.%4.%5"/>
      <w:lvlJc w:val="left"/>
      <w:pPr>
        <w:ind w:left="5976" w:hanging="1080"/>
      </w:pPr>
      <w:rPr>
        <w:rFonts w:hint="default"/>
      </w:rPr>
    </w:lvl>
    <w:lvl w:ilvl="5" w:tentative="0">
      <w:start w:val="1"/>
      <w:numFmt w:val="decimal"/>
      <w:lvlText w:val="%1.%2.%3.%4.%5.%6"/>
      <w:lvlJc w:val="left"/>
      <w:pPr>
        <w:ind w:left="7200" w:hanging="1080"/>
      </w:pPr>
      <w:rPr>
        <w:rFonts w:hint="default"/>
      </w:rPr>
    </w:lvl>
    <w:lvl w:ilvl="6" w:tentative="0">
      <w:start w:val="1"/>
      <w:numFmt w:val="decimal"/>
      <w:lvlText w:val="%1.%2.%3.%4.%5.%6.%7"/>
      <w:lvlJc w:val="left"/>
      <w:pPr>
        <w:ind w:left="8784" w:hanging="1440"/>
      </w:pPr>
      <w:rPr>
        <w:rFonts w:hint="default"/>
      </w:rPr>
    </w:lvl>
    <w:lvl w:ilvl="7" w:tentative="0">
      <w:start w:val="1"/>
      <w:numFmt w:val="decimal"/>
      <w:lvlText w:val="%1.%2.%3.%4.%5.%6.%7.%8"/>
      <w:lvlJc w:val="left"/>
      <w:pPr>
        <w:ind w:left="10008" w:hanging="1440"/>
      </w:pPr>
      <w:rPr>
        <w:rFonts w:hint="default"/>
      </w:rPr>
    </w:lvl>
    <w:lvl w:ilvl="8" w:tentative="0">
      <w:start w:val="1"/>
      <w:numFmt w:val="decimal"/>
      <w:lvlText w:val="%1.%2.%3.%4.%5.%6.%7.%8.%9"/>
      <w:lvlJc w:val="left"/>
      <w:pPr>
        <w:ind w:left="11232"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cwtTAwtDQ0MTEzM7FU0lEKTi0uzszPAykwqQUADQqZySwAAAA="/>
    <w:docVar w:name="commondata" w:val="eyJoZGlkIjoiNTMxOTQ4YjE1NzIzYzU4YmIwYTIwYzYxNmJhMTUyYjY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srztpd6efe5uee0f6vavdkefz229zr5pe0&quot;&gt;tut2 juancong tian&lt;record-ids&gt;&lt;item&gt;61&lt;/item&gt;&lt;item&gt;62&lt;/item&gt;&lt;item&gt;63&lt;/item&gt;&lt;item&gt;64&lt;/item&gt;&lt;item&gt;65&lt;/item&gt;&lt;item&gt;68&lt;/item&gt;&lt;item&gt;69&lt;/item&gt;&lt;item&gt;70&lt;/item&gt;&lt;item&gt;75&lt;/item&gt;&lt;item&gt;76&lt;/item&gt;&lt;item&gt;77&lt;/item&gt;&lt;/record-ids&gt;&lt;/item&gt;&lt;/Libraries&gt;"/>
  </w:docVars>
  <w:rsids>
    <w:rsidRoot w:val="00E427F7"/>
    <w:rsid w:val="00003997"/>
    <w:rsid w:val="00006231"/>
    <w:rsid w:val="000077DF"/>
    <w:rsid w:val="00012781"/>
    <w:rsid w:val="00012AB1"/>
    <w:rsid w:val="000170D3"/>
    <w:rsid w:val="00021748"/>
    <w:rsid w:val="00022FB0"/>
    <w:rsid w:val="00023F06"/>
    <w:rsid w:val="000322C9"/>
    <w:rsid w:val="00032B9F"/>
    <w:rsid w:val="0003335D"/>
    <w:rsid w:val="000339F8"/>
    <w:rsid w:val="00036FD7"/>
    <w:rsid w:val="000408AC"/>
    <w:rsid w:val="00041051"/>
    <w:rsid w:val="00042019"/>
    <w:rsid w:val="000426CA"/>
    <w:rsid w:val="000478F4"/>
    <w:rsid w:val="000502F5"/>
    <w:rsid w:val="00051BB0"/>
    <w:rsid w:val="000520C6"/>
    <w:rsid w:val="0005272F"/>
    <w:rsid w:val="00054455"/>
    <w:rsid w:val="00054F11"/>
    <w:rsid w:val="0005756A"/>
    <w:rsid w:val="00060BA6"/>
    <w:rsid w:val="000646C1"/>
    <w:rsid w:val="0006762E"/>
    <w:rsid w:val="00070A0E"/>
    <w:rsid w:val="00073B47"/>
    <w:rsid w:val="00074D72"/>
    <w:rsid w:val="00077F34"/>
    <w:rsid w:val="00080531"/>
    <w:rsid w:val="00080A68"/>
    <w:rsid w:val="000837D8"/>
    <w:rsid w:val="00085F48"/>
    <w:rsid w:val="00086840"/>
    <w:rsid w:val="000A363A"/>
    <w:rsid w:val="000A5174"/>
    <w:rsid w:val="000A6342"/>
    <w:rsid w:val="000A69C3"/>
    <w:rsid w:val="000A79B8"/>
    <w:rsid w:val="000B09ED"/>
    <w:rsid w:val="000B1A9C"/>
    <w:rsid w:val="000B7596"/>
    <w:rsid w:val="000C085B"/>
    <w:rsid w:val="000C209E"/>
    <w:rsid w:val="000C2946"/>
    <w:rsid w:val="000C2A62"/>
    <w:rsid w:val="000C3DD7"/>
    <w:rsid w:val="000C3F5A"/>
    <w:rsid w:val="000C47DF"/>
    <w:rsid w:val="000C7496"/>
    <w:rsid w:val="000D080D"/>
    <w:rsid w:val="000D10F8"/>
    <w:rsid w:val="000D293B"/>
    <w:rsid w:val="000D3AE6"/>
    <w:rsid w:val="000D6E5E"/>
    <w:rsid w:val="000D7B81"/>
    <w:rsid w:val="000E0800"/>
    <w:rsid w:val="000E21D1"/>
    <w:rsid w:val="000E36EB"/>
    <w:rsid w:val="000E50B1"/>
    <w:rsid w:val="000E5BC6"/>
    <w:rsid w:val="000F02CC"/>
    <w:rsid w:val="000F14B4"/>
    <w:rsid w:val="000F1814"/>
    <w:rsid w:val="000F331D"/>
    <w:rsid w:val="000F38FB"/>
    <w:rsid w:val="000F4C77"/>
    <w:rsid w:val="000F5345"/>
    <w:rsid w:val="000F6355"/>
    <w:rsid w:val="000F64ED"/>
    <w:rsid w:val="000F7889"/>
    <w:rsid w:val="000F7F0E"/>
    <w:rsid w:val="00103401"/>
    <w:rsid w:val="0010771B"/>
    <w:rsid w:val="001113F5"/>
    <w:rsid w:val="00112CA2"/>
    <w:rsid w:val="00114151"/>
    <w:rsid w:val="00114ECA"/>
    <w:rsid w:val="00115135"/>
    <w:rsid w:val="00115262"/>
    <w:rsid w:val="001200B8"/>
    <w:rsid w:val="00120D5E"/>
    <w:rsid w:val="00121911"/>
    <w:rsid w:val="00121E1D"/>
    <w:rsid w:val="00125453"/>
    <w:rsid w:val="00127250"/>
    <w:rsid w:val="0013077F"/>
    <w:rsid w:val="00130F5B"/>
    <w:rsid w:val="001328D5"/>
    <w:rsid w:val="00132B13"/>
    <w:rsid w:val="00136BC9"/>
    <w:rsid w:val="00140456"/>
    <w:rsid w:val="001435D4"/>
    <w:rsid w:val="00147118"/>
    <w:rsid w:val="0014771F"/>
    <w:rsid w:val="0015645C"/>
    <w:rsid w:val="00156A5A"/>
    <w:rsid w:val="00157E97"/>
    <w:rsid w:val="00164C1F"/>
    <w:rsid w:val="0016645C"/>
    <w:rsid w:val="00167D11"/>
    <w:rsid w:val="001715C3"/>
    <w:rsid w:val="00172AD3"/>
    <w:rsid w:val="00172E79"/>
    <w:rsid w:val="00175B13"/>
    <w:rsid w:val="001777B1"/>
    <w:rsid w:val="0018083B"/>
    <w:rsid w:val="00182414"/>
    <w:rsid w:val="00183BA3"/>
    <w:rsid w:val="001845C4"/>
    <w:rsid w:val="00186240"/>
    <w:rsid w:val="00186C11"/>
    <w:rsid w:val="001901B6"/>
    <w:rsid w:val="001913ED"/>
    <w:rsid w:val="00193138"/>
    <w:rsid w:val="001968B0"/>
    <w:rsid w:val="00197001"/>
    <w:rsid w:val="001976AC"/>
    <w:rsid w:val="00197D9B"/>
    <w:rsid w:val="001A1212"/>
    <w:rsid w:val="001A23ED"/>
    <w:rsid w:val="001A4CCB"/>
    <w:rsid w:val="001A6855"/>
    <w:rsid w:val="001A7047"/>
    <w:rsid w:val="001A711C"/>
    <w:rsid w:val="001A724E"/>
    <w:rsid w:val="001A7F51"/>
    <w:rsid w:val="001B0465"/>
    <w:rsid w:val="001B2F46"/>
    <w:rsid w:val="001B367B"/>
    <w:rsid w:val="001B38F2"/>
    <w:rsid w:val="001B44C8"/>
    <w:rsid w:val="001B5358"/>
    <w:rsid w:val="001C1350"/>
    <w:rsid w:val="001C166D"/>
    <w:rsid w:val="001C1F3F"/>
    <w:rsid w:val="001C4E11"/>
    <w:rsid w:val="001C6D6F"/>
    <w:rsid w:val="001D3604"/>
    <w:rsid w:val="001D3D61"/>
    <w:rsid w:val="001D46FF"/>
    <w:rsid w:val="001D4813"/>
    <w:rsid w:val="001D52E4"/>
    <w:rsid w:val="001E0C34"/>
    <w:rsid w:val="001E25D7"/>
    <w:rsid w:val="001E2955"/>
    <w:rsid w:val="001E3546"/>
    <w:rsid w:val="001E74F2"/>
    <w:rsid w:val="001E76F2"/>
    <w:rsid w:val="001E780E"/>
    <w:rsid w:val="001F1127"/>
    <w:rsid w:val="001F22B5"/>
    <w:rsid w:val="001F3A27"/>
    <w:rsid w:val="00202A00"/>
    <w:rsid w:val="00203138"/>
    <w:rsid w:val="002045AA"/>
    <w:rsid w:val="0020619E"/>
    <w:rsid w:val="0020749D"/>
    <w:rsid w:val="00210781"/>
    <w:rsid w:val="00222885"/>
    <w:rsid w:val="00223105"/>
    <w:rsid w:val="00223629"/>
    <w:rsid w:val="00225810"/>
    <w:rsid w:val="00227B0E"/>
    <w:rsid w:val="00230D77"/>
    <w:rsid w:val="00231FD5"/>
    <w:rsid w:val="0023277E"/>
    <w:rsid w:val="0023289F"/>
    <w:rsid w:val="00232A36"/>
    <w:rsid w:val="00232AD4"/>
    <w:rsid w:val="0023343F"/>
    <w:rsid w:val="00234F20"/>
    <w:rsid w:val="00236C2A"/>
    <w:rsid w:val="00237AA8"/>
    <w:rsid w:val="00240061"/>
    <w:rsid w:val="00241031"/>
    <w:rsid w:val="002431DD"/>
    <w:rsid w:val="002438A3"/>
    <w:rsid w:val="00245A66"/>
    <w:rsid w:val="00246609"/>
    <w:rsid w:val="00246D8F"/>
    <w:rsid w:val="002471EE"/>
    <w:rsid w:val="00247A36"/>
    <w:rsid w:val="00251812"/>
    <w:rsid w:val="00255420"/>
    <w:rsid w:val="0026077B"/>
    <w:rsid w:val="00261A8B"/>
    <w:rsid w:val="00261D0A"/>
    <w:rsid w:val="00262013"/>
    <w:rsid w:val="002621DC"/>
    <w:rsid w:val="00262CD4"/>
    <w:rsid w:val="002640D2"/>
    <w:rsid w:val="002717BF"/>
    <w:rsid w:val="00273667"/>
    <w:rsid w:val="00275BCF"/>
    <w:rsid w:val="002761C4"/>
    <w:rsid w:val="00286F97"/>
    <w:rsid w:val="00287349"/>
    <w:rsid w:val="00290F5B"/>
    <w:rsid w:val="0029168A"/>
    <w:rsid w:val="0029331B"/>
    <w:rsid w:val="00293FF4"/>
    <w:rsid w:val="002954E2"/>
    <w:rsid w:val="002962DF"/>
    <w:rsid w:val="0029649E"/>
    <w:rsid w:val="002973B7"/>
    <w:rsid w:val="002A23A6"/>
    <w:rsid w:val="002A3508"/>
    <w:rsid w:val="002A55F6"/>
    <w:rsid w:val="002A5880"/>
    <w:rsid w:val="002A5A53"/>
    <w:rsid w:val="002B0E94"/>
    <w:rsid w:val="002B12D0"/>
    <w:rsid w:val="002B2633"/>
    <w:rsid w:val="002B3964"/>
    <w:rsid w:val="002B5B03"/>
    <w:rsid w:val="002C10A2"/>
    <w:rsid w:val="002C1EA0"/>
    <w:rsid w:val="002C2BAC"/>
    <w:rsid w:val="002C4955"/>
    <w:rsid w:val="002D0EA2"/>
    <w:rsid w:val="002D1DA1"/>
    <w:rsid w:val="002D2A1C"/>
    <w:rsid w:val="002D7B9C"/>
    <w:rsid w:val="002D7D4F"/>
    <w:rsid w:val="002E27DF"/>
    <w:rsid w:val="002E4AAF"/>
    <w:rsid w:val="002E4F41"/>
    <w:rsid w:val="002E647A"/>
    <w:rsid w:val="002F1319"/>
    <w:rsid w:val="002F1BB2"/>
    <w:rsid w:val="002F1C44"/>
    <w:rsid w:val="002F319F"/>
    <w:rsid w:val="002F3C07"/>
    <w:rsid w:val="002F563A"/>
    <w:rsid w:val="002F6896"/>
    <w:rsid w:val="002F793D"/>
    <w:rsid w:val="00300941"/>
    <w:rsid w:val="00300B0F"/>
    <w:rsid w:val="0030508F"/>
    <w:rsid w:val="0031219F"/>
    <w:rsid w:val="0031244A"/>
    <w:rsid w:val="003124D0"/>
    <w:rsid w:val="00312699"/>
    <w:rsid w:val="003131D9"/>
    <w:rsid w:val="003136AA"/>
    <w:rsid w:val="00313B69"/>
    <w:rsid w:val="00322B8A"/>
    <w:rsid w:val="003231E8"/>
    <w:rsid w:val="003232EC"/>
    <w:rsid w:val="003237AB"/>
    <w:rsid w:val="00323EC0"/>
    <w:rsid w:val="003270A9"/>
    <w:rsid w:val="00330F72"/>
    <w:rsid w:val="00333A34"/>
    <w:rsid w:val="00333B4C"/>
    <w:rsid w:val="003347A3"/>
    <w:rsid w:val="003355BB"/>
    <w:rsid w:val="0033783E"/>
    <w:rsid w:val="00342282"/>
    <w:rsid w:val="00342D42"/>
    <w:rsid w:val="0034334E"/>
    <w:rsid w:val="00344BA3"/>
    <w:rsid w:val="0035316B"/>
    <w:rsid w:val="003551AA"/>
    <w:rsid w:val="00360F70"/>
    <w:rsid w:val="00361861"/>
    <w:rsid w:val="00361EC8"/>
    <w:rsid w:val="00362A50"/>
    <w:rsid w:val="00367A65"/>
    <w:rsid w:val="00371324"/>
    <w:rsid w:val="00371869"/>
    <w:rsid w:val="003727E4"/>
    <w:rsid w:val="00373318"/>
    <w:rsid w:val="00375350"/>
    <w:rsid w:val="00376C92"/>
    <w:rsid w:val="00377F58"/>
    <w:rsid w:val="00380129"/>
    <w:rsid w:val="003803E7"/>
    <w:rsid w:val="00381AD4"/>
    <w:rsid w:val="0038377F"/>
    <w:rsid w:val="003873EA"/>
    <w:rsid w:val="0038751D"/>
    <w:rsid w:val="00387AA8"/>
    <w:rsid w:val="003901FF"/>
    <w:rsid w:val="003915C6"/>
    <w:rsid w:val="00392A7C"/>
    <w:rsid w:val="00393FEA"/>
    <w:rsid w:val="00394BD5"/>
    <w:rsid w:val="00394C95"/>
    <w:rsid w:val="00394F85"/>
    <w:rsid w:val="003A133E"/>
    <w:rsid w:val="003A1958"/>
    <w:rsid w:val="003A3573"/>
    <w:rsid w:val="003A4DE4"/>
    <w:rsid w:val="003A6BF0"/>
    <w:rsid w:val="003A74D1"/>
    <w:rsid w:val="003B0094"/>
    <w:rsid w:val="003B0E04"/>
    <w:rsid w:val="003B3AEA"/>
    <w:rsid w:val="003B41A2"/>
    <w:rsid w:val="003B5D32"/>
    <w:rsid w:val="003B7D50"/>
    <w:rsid w:val="003C29FA"/>
    <w:rsid w:val="003C3744"/>
    <w:rsid w:val="003C7A94"/>
    <w:rsid w:val="003C7FDD"/>
    <w:rsid w:val="003D174F"/>
    <w:rsid w:val="003D1FB4"/>
    <w:rsid w:val="003D455D"/>
    <w:rsid w:val="003E05B3"/>
    <w:rsid w:val="003E0EE9"/>
    <w:rsid w:val="003E59CB"/>
    <w:rsid w:val="003E6A7E"/>
    <w:rsid w:val="003F068E"/>
    <w:rsid w:val="003F1D36"/>
    <w:rsid w:val="003F7816"/>
    <w:rsid w:val="004022D2"/>
    <w:rsid w:val="00405B41"/>
    <w:rsid w:val="004060CD"/>
    <w:rsid w:val="00411030"/>
    <w:rsid w:val="00411F27"/>
    <w:rsid w:val="00421FCE"/>
    <w:rsid w:val="0042334D"/>
    <w:rsid w:val="00424CB9"/>
    <w:rsid w:val="004255E8"/>
    <w:rsid w:val="0042586B"/>
    <w:rsid w:val="0042631C"/>
    <w:rsid w:val="004271D4"/>
    <w:rsid w:val="004277BA"/>
    <w:rsid w:val="00427CE5"/>
    <w:rsid w:val="00430130"/>
    <w:rsid w:val="0043043C"/>
    <w:rsid w:val="0043272C"/>
    <w:rsid w:val="00436091"/>
    <w:rsid w:val="00436CFB"/>
    <w:rsid w:val="00442F18"/>
    <w:rsid w:val="004440FB"/>
    <w:rsid w:val="004505A1"/>
    <w:rsid w:val="00451788"/>
    <w:rsid w:val="00451FED"/>
    <w:rsid w:val="00452770"/>
    <w:rsid w:val="0046538D"/>
    <w:rsid w:val="00466F0A"/>
    <w:rsid w:val="004671ED"/>
    <w:rsid w:val="004748AA"/>
    <w:rsid w:val="00481D38"/>
    <w:rsid w:val="004841FD"/>
    <w:rsid w:val="00484D53"/>
    <w:rsid w:val="00486C5B"/>
    <w:rsid w:val="00487CDE"/>
    <w:rsid w:val="00487D69"/>
    <w:rsid w:val="00491271"/>
    <w:rsid w:val="004942F3"/>
    <w:rsid w:val="00494F10"/>
    <w:rsid w:val="00495034"/>
    <w:rsid w:val="004A337F"/>
    <w:rsid w:val="004A33B1"/>
    <w:rsid w:val="004A4266"/>
    <w:rsid w:val="004A4D05"/>
    <w:rsid w:val="004A4FAF"/>
    <w:rsid w:val="004B12BE"/>
    <w:rsid w:val="004B5893"/>
    <w:rsid w:val="004B6116"/>
    <w:rsid w:val="004C0C14"/>
    <w:rsid w:val="004C3DE1"/>
    <w:rsid w:val="004C5BA8"/>
    <w:rsid w:val="004D0182"/>
    <w:rsid w:val="004D0D15"/>
    <w:rsid w:val="004D1DC5"/>
    <w:rsid w:val="004D3B05"/>
    <w:rsid w:val="004D590A"/>
    <w:rsid w:val="004D5C5A"/>
    <w:rsid w:val="004D5F95"/>
    <w:rsid w:val="004D6E8F"/>
    <w:rsid w:val="004E0400"/>
    <w:rsid w:val="004E53CE"/>
    <w:rsid w:val="004E6B9B"/>
    <w:rsid w:val="004F1E7C"/>
    <w:rsid w:val="004F2167"/>
    <w:rsid w:val="004F3DD7"/>
    <w:rsid w:val="004F426A"/>
    <w:rsid w:val="0050297E"/>
    <w:rsid w:val="00503910"/>
    <w:rsid w:val="00504BB1"/>
    <w:rsid w:val="00504FA2"/>
    <w:rsid w:val="00506F65"/>
    <w:rsid w:val="00512EB1"/>
    <w:rsid w:val="00515440"/>
    <w:rsid w:val="005179AF"/>
    <w:rsid w:val="00523F4A"/>
    <w:rsid w:val="0052400E"/>
    <w:rsid w:val="00524073"/>
    <w:rsid w:val="00524DF8"/>
    <w:rsid w:val="00525E60"/>
    <w:rsid w:val="0052748B"/>
    <w:rsid w:val="00531F25"/>
    <w:rsid w:val="00533E78"/>
    <w:rsid w:val="0053415B"/>
    <w:rsid w:val="00536536"/>
    <w:rsid w:val="00537B68"/>
    <w:rsid w:val="00537C6A"/>
    <w:rsid w:val="005432DB"/>
    <w:rsid w:val="0054345A"/>
    <w:rsid w:val="00543855"/>
    <w:rsid w:val="005438FE"/>
    <w:rsid w:val="00543E14"/>
    <w:rsid w:val="00544A69"/>
    <w:rsid w:val="00545BC7"/>
    <w:rsid w:val="005466A1"/>
    <w:rsid w:val="00547C3D"/>
    <w:rsid w:val="00553A3D"/>
    <w:rsid w:val="00554306"/>
    <w:rsid w:val="00555D63"/>
    <w:rsid w:val="00555FC3"/>
    <w:rsid w:val="0056362F"/>
    <w:rsid w:val="00563B51"/>
    <w:rsid w:val="00566447"/>
    <w:rsid w:val="0056715A"/>
    <w:rsid w:val="00567460"/>
    <w:rsid w:val="0057065C"/>
    <w:rsid w:val="00570876"/>
    <w:rsid w:val="00576469"/>
    <w:rsid w:val="00577FB9"/>
    <w:rsid w:val="00581763"/>
    <w:rsid w:val="00582448"/>
    <w:rsid w:val="005843F8"/>
    <w:rsid w:val="0058501C"/>
    <w:rsid w:val="0058548D"/>
    <w:rsid w:val="00586264"/>
    <w:rsid w:val="00586E1B"/>
    <w:rsid w:val="00592730"/>
    <w:rsid w:val="0059643C"/>
    <w:rsid w:val="005972DA"/>
    <w:rsid w:val="005A095F"/>
    <w:rsid w:val="005A2AD5"/>
    <w:rsid w:val="005A2C7F"/>
    <w:rsid w:val="005A372A"/>
    <w:rsid w:val="005A37C9"/>
    <w:rsid w:val="005A502E"/>
    <w:rsid w:val="005A544E"/>
    <w:rsid w:val="005A6EA8"/>
    <w:rsid w:val="005B047C"/>
    <w:rsid w:val="005B0C52"/>
    <w:rsid w:val="005B1740"/>
    <w:rsid w:val="005B54B6"/>
    <w:rsid w:val="005B5BC0"/>
    <w:rsid w:val="005C0569"/>
    <w:rsid w:val="005C1258"/>
    <w:rsid w:val="005C28A5"/>
    <w:rsid w:val="005C2E2A"/>
    <w:rsid w:val="005C4BAC"/>
    <w:rsid w:val="005C523E"/>
    <w:rsid w:val="005D133A"/>
    <w:rsid w:val="005D1E5C"/>
    <w:rsid w:val="005D3DDB"/>
    <w:rsid w:val="005D7D78"/>
    <w:rsid w:val="005E0F73"/>
    <w:rsid w:val="005E295D"/>
    <w:rsid w:val="005E29BD"/>
    <w:rsid w:val="005E6453"/>
    <w:rsid w:val="005E6C3D"/>
    <w:rsid w:val="005F0A27"/>
    <w:rsid w:val="005F236B"/>
    <w:rsid w:val="005F297B"/>
    <w:rsid w:val="005F3956"/>
    <w:rsid w:val="005F3B72"/>
    <w:rsid w:val="005F4493"/>
    <w:rsid w:val="005F60B8"/>
    <w:rsid w:val="006019B3"/>
    <w:rsid w:val="00601A80"/>
    <w:rsid w:val="00602289"/>
    <w:rsid w:val="00602889"/>
    <w:rsid w:val="0060301D"/>
    <w:rsid w:val="00604841"/>
    <w:rsid w:val="00604F51"/>
    <w:rsid w:val="00606442"/>
    <w:rsid w:val="0061003B"/>
    <w:rsid w:val="00611DCE"/>
    <w:rsid w:val="00613543"/>
    <w:rsid w:val="006168F2"/>
    <w:rsid w:val="00617569"/>
    <w:rsid w:val="00617792"/>
    <w:rsid w:val="00624862"/>
    <w:rsid w:val="006262B0"/>
    <w:rsid w:val="0062723F"/>
    <w:rsid w:val="006278E3"/>
    <w:rsid w:val="00630A0A"/>
    <w:rsid w:val="0063183E"/>
    <w:rsid w:val="006327A9"/>
    <w:rsid w:val="00634C0B"/>
    <w:rsid w:val="006370B6"/>
    <w:rsid w:val="0064023D"/>
    <w:rsid w:val="00642C0C"/>
    <w:rsid w:val="00645F9E"/>
    <w:rsid w:val="006464EB"/>
    <w:rsid w:val="006516D1"/>
    <w:rsid w:val="006529CF"/>
    <w:rsid w:val="00661369"/>
    <w:rsid w:val="00661DE4"/>
    <w:rsid w:val="006637AC"/>
    <w:rsid w:val="006654E1"/>
    <w:rsid w:val="0066676E"/>
    <w:rsid w:val="006676DD"/>
    <w:rsid w:val="0067128A"/>
    <w:rsid w:val="006745F9"/>
    <w:rsid w:val="00675084"/>
    <w:rsid w:val="00675C5B"/>
    <w:rsid w:val="006775D7"/>
    <w:rsid w:val="006802F2"/>
    <w:rsid w:val="00682024"/>
    <w:rsid w:val="006842E7"/>
    <w:rsid w:val="00686CEC"/>
    <w:rsid w:val="0069112A"/>
    <w:rsid w:val="00692C5A"/>
    <w:rsid w:val="00692C9F"/>
    <w:rsid w:val="00692FEE"/>
    <w:rsid w:val="00693E83"/>
    <w:rsid w:val="00696139"/>
    <w:rsid w:val="00696409"/>
    <w:rsid w:val="00696ADF"/>
    <w:rsid w:val="00696B7A"/>
    <w:rsid w:val="00696ED7"/>
    <w:rsid w:val="006A10A8"/>
    <w:rsid w:val="006A3997"/>
    <w:rsid w:val="006A7976"/>
    <w:rsid w:val="006A7A3F"/>
    <w:rsid w:val="006B13DD"/>
    <w:rsid w:val="006B16D0"/>
    <w:rsid w:val="006B16D7"/>
    <w:rsid w:val="006B274F"/>
    <w:rsid w:val="006B27BE"/>
    <w:rsid w:val="006B2FD8"/>
    <w:rsid w:val="006B3AB2"/>
    <w:rsid w:val="006B3F3B"/>
    <w:rsid w:val="006B42DB"/>
    <w:rsid w:val="006B4587"/>
    <w:rsid w:val="006B6185"/>
    <w:rsid w:val="006B6977"/>
    <w:rsid w:val="006B7DCF"/>
    <w:rsid w:val="006C12EE"/>
    <w:rsid w:val="006C15E3"/>
    <w:rsid w:val="006C432A"/>
    <w:rsid w:val="006C4847"/>
    <w:rsid w:val="006C5A6E"/>
    <w:rsid w:val="006C5DD6"/>
    <w:rsid w:val="006C6C75"/>
    <w:rsid w:val="006D12D1"/>
    <w:rsid w:val="006D1E3D"/>
    <w:rsid w:val="006D5223"/>
    <w:rsid w:val="006D5B7F"/>
    <w:rsid w:val="006D7B0D"/>
    <w:rsid w:val="006E037F"/>
    <w:rsid w:val="006E0936"/>
    <w:rsid w:val="006E2010"/>
    <w:rsid w:val="006E3394"/>
    <w:rsid w:val="006E7EA9"/>
    <w:rsid w:val="006F62BD"/>
    <w:rsid w:val="006F6AF9"/>
    <w:rsid w:val="007008EE"/>
    <w:rsid w:val="00701D6F"/>
    <w:rsid w:val="00702AE3"/>
    <w:rsid w:val="00705E72"/>
    <w:rsid w:val="00706B76"/>
    <w:rsid w:val="0070766E"/>
    <w:rsid w:val="0071058F"/>
    <w:rsid w:val="007120C4"/>
    <w:rsid w:val="00712796"/>
    <w:rsid w:val="00714C11"/>
    <w:rsid w:val="007151F8"/>
    <w:rsid w:val="00717FC4"/>
    <w:rsid w:val="00720826"/>
    <w:rsid w:val="0072195C"/>
    <w:rsid w:val="00732822"/>
    <w:rsid w:val="00735714"/>
    <w:rsid w:val="0073736A"/>
    <w:rsid w:val="0074063E"/>
    <w:rsid w:val="007416AF"/>
    <w:rsid w:val="0074308C"/>
    <w:rsid w:val="00743E02"/>
    <w:rsid w:val="00744708"/>
    <w:rsid w:val="00745D3E"/>
    <w:rsid w:val="00747DD2"/>
    <w:rsid w:val="00750F8D"/>
    <w:rsid w:val="00751983"/>
    <w:rsid w:val="00751C49"/>
    <w:rsid w:val="007533B6"/>
    <w:rsid w:val="00755C83"/>
    <w:rsid w:val="007573CB"/>
    <w:rsid w:val="00757897"/>
    <w:rsid w:val="00761C47"/>
    <w:rsid w:val="007622EA"/>
    <w:rsid w:val="00762351"/>
    <w:rsid w:val="00763951"/>
    <w:rsid w:val="00763F1D"/>
    <w:rsid w:val="007706F0"/>
    <w:rsid w:val="007709EC"/>
    <w:rsid w:val="00772CB5"/>
    <w:rsid w:val="00773A78"/>
    <w:rsid w:val="00773BF4"/>
    <w:rsid w:val="007761D2"/>
    <w:rsid w:val="0077676F"/>
    <w:rsid w:val="00781E1E"/>
    <w:rsid w:val="007918B8"/>
    <w:rsid w:val="00791F0D"/>
    <w:rsid w:val="007940D9"/>
    <w:rsid w:val="00794319"/>
    <w:rsid w:val="007A0205"/>
    <w:rsid w:val="007A0A0E"/>
    <w:rsid w:val="007A254E"/>
    <w:rsid w:val="007A3360"/>
    <w:rsid w:val="007A33AB"/>
    <w:rsid w:val="007A58B4"/>
    <w:rsid w:val="007A5CC4"/>
    <w:rsid w:val="007A68D2"/>
    <w:rsid w:val="007B2682"/>
    <w:rsid w:val="007B65CB"/>
    <w:rsid w:val="007B761B"/>
    <w:rsid w:val="007C0735"/>
    <w:rsid w:val="007C0B90"/>
    <w:rsid w:val="007C4013"/>
    <w:rsid w:val="007C4EAA"/>
    <w:rsid w:val="007C5736"/>
    <w:rsid w:val="007C70ED"/>
    <w:rsid w:val="007D03D7"/>
    <w:rsid w:val="007D191A"/>
    <w:rsid w:val="007D2B97"/>
    <w:rsid w:val="007D30D4"/>
    <w:rsid w:val="007D7E2C"/>
    <w:rsid w:val="007E1295"/>
    <w:rsid w:val="007E20FD"/>
    <w:rsid w:val="007E2508"/>
    <w:rsid w:val="007E2759"/>
    <w:rsid w:val="007E4D0A"/>
    <w:rsid w:val="007E7DA9"/>
    <w:rsid w:val="007F1246"/>
    <w:rsid w:val="007F321D"/>
    <w:rsid w:val="007F3414"/>
    <w:rsid w:val="007F450A"/>
    <w:rsid w:val="007F5F71"/>
    <w:rsid w:val="008026B7"/>
    <w:rsid w:val="00802766"/>
    <w:rsid w:val="00805001"/>
    <w:rsid w:val="0080502C"/>
    <w:rsid w:val="008057F9"/>
    <w:rsid w:val="00805BA7"/>
    <w:rsid w:val="00805C51"/>
    <w:rsid w:val="008074A9"/>
    <w:rsid w:val="00813B5B"/>
    <w:rsid w:val="00815767"/>
    <w:rsid w:val="00820ACF"/>
    <w:rsid w:val="00820ADE"/>
    <w:rsid w:val="008212D6"/>
    <w:rsid w:val="00824908"/>
    <w:rsid w:val="00831CD7"/>
    <w:rsid w:val="00831EC0"/>
    <w:rsid w:val="00833A3C"/>
    <w:rsid w:val="00834441"/>
    <w:rsid w:val="008347F5"/>
    <w:rsid w:val="00835C63"/>
    <w:rsid w:val="008375AB"/>
    <w:rsid w:val="008400A7"/>
    <w:rsid w:val="00840ACF"/>
    <w:rsid w:val="00841D64"/>
    <w:rsid w:val="00843C89"/>
    <w:rsid w:val="008450DB"/>
    <w:rsid w:val="00847914"/>
    <w:rsid w:val="00855D78"/>
    <w:rsid w:val="00855F6A"/>
    <w:rsid w:val="00856024"/>
    <w:rsid w:val="00861C55"/>
    <w:rsid w:val="00864AA0"/>
    <w:rsid w:val="00865A66"/>
    <w:rsid w:val="008667CD"/>
    <w:rsid w:val="00866DDE"/>
    <w:rsid w:val="00866FB3"/>
    <w:rsid w:val="00867113"/>
    <w:rsid w:val="0086736F"/>
    <w:rsid w:val="00870191"/>
    <w:rsid w:val="00873577"/>
    <w:rsid w:val="00880B3F"/>
    <w:rsid w:val="0088202E"/>
    <w:rsid w:val="0088304E"/>
    <w:rsid w:val="00884086"/>
    <w:rsid w:val="008848C2"/>
    <w:rsid w:val="00886785"/>
    <w:rsid w:val="008868E8"/>
    <w:rsid w:val="00886C6E"/>
    <w:rsid w:val="00886F14"/>
    <w:rsid w:val="0089084D"/>
    <w:rsid w:val="00893187"/>
    <w:rsid w:val="00893B8D"/>
    <w:rsid w:val="00897AB4"/>
    <w:rsid w:val="00897BA6"/>
    <w:rsid w:val="008A1865"/>
    <w:rsid w:val="008A32CF"/>
    <w:rsid w:val="008A35F2"/>
    <w:rsid w:val="008A61A3"/>
    <w:rsid w:val="008A6BA7"/>
    <w:rsid w:val="008B0281"/>
    <w:rsid w:val="008B0E91"/>
    <w:rsid w:val="008B260A"/>
    <w:rsid w:val="008B399C"/>
    <w:rsid w:val="008B6E07"/>
    <w:rsid w:val="008B7077"/>
    <w:rsid w:val="008C01E9"/>
    <w:rsid w:val="008C0AC1"/>
    <w:rsid w:val="008C2C2A"/>
    <w:rsid w:val="008C6986"/>
    <w:rsid w:val="008D07BD"/>
    <w:rsid w:val="008D10AB"/>
    <w:rsid w:val="008D2FE0"/>
    <w:rsid w:val="008D5A2F"/>
    <w:rsid w:val="008D6E21"/>
    <w:rsid w:val="008D7327"/>
    <w:rsid w:val="008E092B"/>
    <w:rsid w:val="008E3859"/>
    <w:rsid w:val="008E3B19"/>
    <w:rsid w:val="008E52C3"/>
    <w:rsid w:val="008E54A4"/>
    <w:rsid w:val="008E7FF8"/>
    <w:rsid w:val="008F1E12"/>
    <w:rsid w:val="00900987"/>
    <w:rsid w:val="009023FF"/>
    <w:rsid w:val="009038FD"/>
    <w:rsid w:val="00906A2F"/>
    <w:rsid w:val="00907E97"/>
    <w:rsid w:val="009106F6"/>
    <w:rsid w:val="00912AA3"/>
    <w:rsid w:val="0092105E"/>
    <w:rsid w:val="009211CA"/>
    <w:rsid w:val="00922151"/>
    <w:rsid w:val="009252C3"/>
    <w:rsid w:val="0092740A"/>
    <w:rsid w:val="00927541"/>
    <w:rsid w:val="009304BD"/>
    <w:rsid w:val="00931702"/>
    <w:rsid w:val="00934718"/>
    <w:rsid w:val="0093655D"/>
    <w:rsid w:val="00936A8B"/>
    <w:rsid w:val="009378F4"/>
    <w:rsid w:val="00937DB2"/>
    <w:rsid w:val="00940BB9"/>
    <w:rsid w:val="009440E0"/>
    <w:rsid w:val="00944CBD"/>
    <w:rsid w:val="00945558"/>
    <w:rsid w:val="00945A58"/>
    <w:rsid w:val="009470BE"/>
    <w:rsid w:val="009507CF"/>
    <w:rsid w:val="00951C9E"/>
    <w:rsid w:val="00952BFD"/>
    <w:rsid w:val="00956570"/>
    <w:rsid w:val="00957789"/>
    <w:rsid w:val="00960405"/>
    <w:rsid w:val="0096076A"/>
    <w:rsid w:val="0096085F"/>
    <w:rsid w:val="00961D0E"/>
    <w:rsid w:val="009635C7"/>
    <w:rsid w:val="00963CEF"/>
    <w:rsid w:val="0097247B"/>
    <w:rsid w:val="00972FAE"/>
    <w:rsid w:val="00973ADD"/>
    <w:rsid w:val="009753EB"/>
    <w:rsid w:val="0097648F"/>
    <w:rsid w:val="009765A0"/>
    <w:rsid w:val="0098133E"/>
    <w:rsid w:val="00983CE3"/>
    <w:rsid w:val="00987C21"/>
    <w:rsid w:val="00990054"/>
    <w:rsid w:val="009933E5"/>
    <w:rsid w:val="00995C95"/>
    <w:rsid w:val="0099604C"/>
    <w:rsid w:val="009A05EF"/>
    <w:rsid w:val="009A23A8"/>
    <w:rsid w:val="009A45E9"/>
    <w:rsid w:val="009A4AEE"/>
    <w:rsid w:val="009A5C8E"/>
    <w:rsid w:val="009A5DA9"/>
    <w:rsid w:val="009B21E6"/>
    <w:rsid w:val="009B293F"/>
    <w:rsid w:val="009B4BCD"/>
    <w:rsid w:val="009B54FD"/>
    <w:rsid w:val="009B6304"/>
    <w:rsid w:val="009C1291"/>
    <w:rsid w:val="009C35DE"/>
    <w:rsid w:val="009C4C0F"/>
    <w:rsid w:val="009C603A"/>
    <w:rsid w:val="009C6BBE"/>
    <w:rsid w:val="009C7596"/>
    <w:rsid w:val="009D3837"/>
    <w:rsid w:val="009D3DEE"/>
    <w:rsid w:val="009D53CE"/>
    <w:rsid w:val="009D76D7"/>
    <w:rsid w:val="009E130C"/>
    <w:rsid w:val="009E44AA"/>
    <w:rsid w:val="009E5AE0"/>
    <w:rsid w:val="009F23D7"/>
    <w:rsid w:val="009F2BC3"/>
    <w:rsid w:val="009F3BF4"/>
    <w:rsid w:val="009F51BD"/>
    <w:rsid w:val="009F6164"/>
    <w:rsid w:val="009F7404"/>
    <w:rsid w:val="00A007F1"/>
    <w:rsid w:val="00A00D96"/>
    <w:rsid w:val="00A03067"/>
    <w:rsid w:val="00A0392A"/>
    <w:rsid w:val="00A04AAB"/>
    <w:rsid w:val="00A06A39"/>
    <w:rsid w:val="00A113B1"/>
    <w:rsid w:val="00A12064"/>
    <w:rsid w:val="00A1514C"/>
    <w:rsid w:val="00A169D0"/>
    <w:rsid w:val="00A174C9"/>
    <w:rsid w:val="00A212FF"/>
    <w:rsid w:val="00A21BF0"/>
    <w:rsid w:val="00A22029"/>
    <w:rsid w:val="00A2225E"/>
    <w:rsid w:val="00A23400"/>
    <w:rsid w:val="00A25ED4"/>
    <w:rsid w:val="00A27BFE"/>
    <w:rsid w:val="00A343F6"/>
    <w:rsid w:val="00A402A4"/>
    <w:rsid w:val="00A416A3"/>
    <w:rsid w:val="00A44AC2"/>
    <w:rsid w:val="00A44B9E"/>
    <w:rsid w:val="00A5124C"/>
    <w:rsid w:val="00A523A0"/>
    <w:rsid w:val="00A54F9D"/>
    <w:rsid w:val="00A55266"/>
    <w:rsid w:val="00A560CE"/>
    <w:rsid w:val="00A56FFE"/>
    <w:rsid w:val="00A61266"/>
    <w:rsid w:val="00A63E68"/>
    <w:rsid w:val="00A65A08"/>
    <w:rsid w:val="00A67F93"/>
    <w:rsid w:val="00A718CE"/>
    <w:rsid w:val="00A72B59"/>
    <w:rsid w:val="00A7347F"/>
    <w:rsid w:val="00A73ADE"/>
    <w:rsid w:val="00A750D9"/>
    <w:rsid w:val="00A757EF"/>
    <w:rsid w:val="00A75C74"/>
    <w:rsid w:val="00A760FD"/>
    <w:rsid w:val="00A77EEA"/>
    <w:rsid w:val="00A81AD4"/>
    <w:rsid w:val="00A84AC1"/>
    <w:rsid w:val="00A86A9A"/>
    <w:rsid w:val="00A9035F"/>
    <w:rsid w:val="00A9128E"/>
    <w:rsid w:val="00A92AA5"/>
    <w:rsid w:val="00A94C0C"/>
    <w:rsid w:val="00A95095"/>
    <w:rsid w:val="00A955DC"/>
    <w:rsid w:val="00AA4ADF"/>
    <w:rsid w:val="00AA519A"/>
    <w:rsid w:val="00AB097C"/>
    <w:rsid w:val="00AB2AEB"/>
    <w:rsid w:val="00AB3889"/>
    <w:rsid w:val="00AB3D01"/>
    <w:rsid w:val="00AB3F44"/>
    <w:rsid w:val="00AC2809"/>
    <w:rsid w:val="00AC481F"/>
    <w:rsid w:val="00AC4E1F"/>
    <w:rsid w:val="00AC5C7F"/>
    <w:rsid w:val="00AD118A"/>
    <w:rsid w:val="00AD1913"/>
    <w:rsid w:val="00AD54D8"/>
    <w:rsid w:val="00AD7523"/>
    <w:rsid w:val="00AD7F47"/>
    <w:rsid w:val="00AE0A54"/>
    <w:rsid w:val="00AE1627"/>
    <w:rsid w:val="00AE1CE4"/>
    <w:rsid w:val="00AE2A5B"/>
    <w:rsid w:val="00AE5087"/>
    <w:rsid w:val="00AE61C3"/>
    <w:rsid w:val="00AF018A"/>
    <w:rsid w:val="00AF0C83"/>
    <w:rsid w:val="00AF0DC6"/>
    <w:rsid w:val="00AF13A7"/>
    <w:rsid w:val="00AF1D17"/>
    <w:rsid w:val="00B010BB"/>
    <w:rsid w:val="00B056F9"/>
    <w:rsid w:val="00B05E8B"/>
    <w:rsid w:val="00B10155"/>
    <w:rsid w:val="00B11481"/>
    <w:rsid w:val="00B11CBE"/>
    <w:rsid w:val="00B120C7"/>
    <w:rsid w:val="00B12D3C"/>
    <w:rsid w:val="00B13A5B"/>
    <w:rsid w:val="00B15306"/>
    <w:rsid w:val="00B15CE2"/>
    <w:rsid w:val="00B17BB5"/>
    <w:rsid w:val="00B17CD0"/>
    <w:rsid w:val="00B2008A"/>
    <w:rsid w:val="00B25261"/>
    <w:rsid w:val="00B26DEE"/>
    <w:rsid w:val="00B31C70"/>
    <w:rsid w:val="00B341A7"/>
    <w:rsid w:val="00B34E8B"/>
    <w:rsid w:val="00B37ABA"/>
    <w:rsid w:val="00B41875"/>
    <w:rsid w:val="00B41B26"/>
    <w:rsid w:val="00B42328"/>
    <w:rsid w:val="00B44984"/>
    <w:rsid w:val="00B46B5C"/>
    <w:rsid w:val="00B4763E"/>
    <w:rsid w:val="00B516BD"/>
    <w:rsid w:val="00B51B60"/>
    <w:rsid w:val="00B51CEB"/>
    <w:rsid w:val="00B57046"/>
    <w:rsid w:val="00B63829"/>
    <w:rsid w:val="00B641F9"/>
    <w:rsid w:val="00B6609F"/>
    <w:rsid w:val="00B7241D"/>
    <w:rsid w:val="00B737EF"/>
    <w:rsid w:val="00B75E2B"/>
    <w:rsid w:val="00B76449"/>
    <w:rsid w:val="00B77523"/>
    <w:rsid w:val="00B77E10"/>
    <w:rsid w:val="00B81209"/>
    <w:rsid w:val="00B834B6"/>
    <w:rsid w:val="00B84E35"/>
    <w:rsid w:val="00B87619"/>
    <w:rsid w:val="00B877B2"/>
    <w:rsid w:val="00B87F57"/>
    <w:rsid w:val="00B90623"/>
    <w:rsid w:val="00B9138E"/>
    <w:rsid w:val="00B93BF6"/>
    <w:rsid w:val="00B94A28"/>
    <w:rsid w:val="00B95383"/>
    <w:rsid w:val="00B95DD5"/>
    <w:rsid w:val="00BA0AE1"/>
    <w:rsid w:val="00BA1635"/>
    <w:rsid w:val="00BA22E3"/>
    <w:rsid w:val="00BA265D"/>
    <w:rsid w:val="00BA3097"/>
    <w:rsid w:val="00BA6313"/>
    <w:rsid w:val="00BA71F1"/>
    <w:rsid w:val="00BB0105"/>
    <w:rsid w:val="00BB2A78"/>
    <w:rsid w:val="00BB2B84"/>
    <w:rsid w:val="00BB45D7"/>
    <w:rsid w:val="00BB564F"/>
    <w:rsid w:val="00BC0017"/>
    <w:rsid w:val="00BC2A57"/>
    <w:rsid w:val="00BC6576"/>
    <w:rsid w:val="00BC6E42"/>
    <w:rsid w:val="00BC7A83"/>
    <w:rsid w:val="00BD00C4"/>
    <w:rsid w:val="00BD06AE"/>
    <w:rsid w:val="00BD17A4"/>
    <w:rsid w:val="00BD1DFB"/>
    <w:rsid w:val="00BD28C1"/>
    <w:rsid w:val="00BD31E6"/>
    <w:rsid w:val="00BD502F"/>
    <w:rsid w:val="00BD639B"/>
    <w:rsid w:val="00BD65AB"/>
    <w:rsid w:val="00BE09BB"/>
    <w:rsid w:val="00BE1B1A"/>
    <w:rsid w:val="00BE2F41"/>
    <w:rsid w:val="00BE3587"/>
    <w:rsid w:val="00BE5617"/>
    <w:rsid w:val="00BE7793"/>
    <w:rsid w:val="00BF4AB4"/>
    <w:rsid w:val="00BF4E96"/>
    <w:rsid w:val="00BF50A4"/>
    <w:rsid w:val="00BF51A8"/>
    <w:rsid w:val="00BF54A1"/>
    <w:rsid w:val="00BF5DAC"/>
    <w:rsid w:val="00C01B6C"/>
    <w:rsid w:val="00C033D3"/>
    <w:rsid w:val="00C04138"/>
    <w:rsid w:val="00C04288"/>
    <w:rsid w:val="00C0459A"/>
    <w:rsid w:val="00C053D3"/>
    <w:rsid w:val="00C05D5D"/>
    <w:rsid w:val="00C05F4F"/>
    <w:rsid w:val="00C07E89"/>
    <w:rsid w:val="00C12BD0"/>
    <w:rsid w:val="00C12CDB"/>
    <w:rsid w:val="00C1790A"/>
    <w:rsid w:val="00C207A9"/>
    <w:rsid w:val="00C20D28"/>
    <w:rsid w:val="00C20E7A"/>
    <w:rsid w:val="00C21357"/>
    <w:rsid w:val="00C21981"/>
    <w:rsid w:val="00C21BC0"/>
    <w:rsid w:val="00C2364D"/>
    <w:rsid w:val="00C2600C"/>
    <w:rsid w:val="00C26E0F"/>
    <w:rsid w:val="00C27CA8"/>
    <w:rsid w:val="00C3076E"/>
    <w:rsid w:val="00C32A6C"/>
    <w:rsid w:val="00C344A3"/>
    <w:rsid w:val="00C34CF4"/>
    <w:rsid w:val="00C404D3"/>
    <w:rsid w:val="00C414E7"/>
    <w:rsid w:val="00C416B0"/>
    <w:rsid w:val="00C432C0"/>
    <w:rsid w:val="00C437B9"/>
    <w:rsid w:val="00C43DB6"/>
    <w:rsid w:val="00C45300"/>
    <w:rsid w:val="00C46064"/>
    <w:rsid w:val="00C46AAB"/>
    <w:rsid w:val="00C46E6B"/>
    <w:rsid w:val="00C46FE0"/>
    <w:rsid w:val="00C5008C"/>
    <w:rsid w:val="00C55831"/>
    <w:rsid w:val="00C575B7"/>
    <w:rsid w:val="00C64497"/>
    <w:rsid w:val="00C661C4"/>
    <w:rsid w:val="00C67307"/>
    <w:rsid w:val="00C67710"/>
    <w:rsid w:val="00C67F6A"/>
    <w:rsid w:val="00C70E00"/>
    <w:rsid w:val="00C7141E"/>
    <w:rsid w:val="00C71CE1"/>
    <w:rsid w:val="00C71E15"/>
    <w:rsid w:val="00C738F2"/>
    <w:rsid w:val="00C76F31"/>
    <w:rsid w:val="00C77314"/>
    <w:rsid w:val="00C8133B"/>
    <w:rsid w:val="00C81796"/>
    <w:rsid w:val="00C83553"/>
    <w:rsid w:val="00C83AB4"/>
    <w:rsid w:val="00C83B15"/>
    <w:rsid w:val="00C864FA"/>
    <w:rsid w:val="00C87726"/>
    <w:rsid w:val="00C92C3D"/>
    <w:rsid w:val="00C93FA1"/>
    <w:rsid w:val="00C9495B"/>
    <w:rsid w:val="00C95E82"/>
    <w:rsid w:val="00CA0D60"/>
    <w:rsid w:val="00CA20B1"/>
    <w:rsid w:val="00CA2FB3"/>
    <w:rsid w:val="00CA41CA"/>
    <w:rsid w:val="00CA667D"/>
    <w:rsid w:val="00CB22CA"/>
    <w:rsid w:val="00CB429D"/>
    <w:rsid w:val="00CB54F1"/>
    <w:rsid w:val="00CB6C21"/>
    <w:rsid w:val="00CC0368"/>
    <w:rsid w:val="00CC03B4"/>
    <w:rsid w:val="00CC25D1"/>
    <w:rsid w:val="00CC4799"/>
    <w:rsid w:val="00CC4A6E"/>
    <w:rsid w:val="00CC5BD6"/>
    <w:rsid w:val="00CC6B24"/>
    <w:rsid w:val="00CD2004"/>
    <w:rsid w:val="00CD2E93"/>
    <w:rsid w:val="00CD3391"/>
    <w:rsid w:val="00CD34BD"/>
    <w:rsid w:val="00CD3B91"/>
    <w:rsid w:val="00CD791F"/>
    <w:rsid w:val="00CE01B7"/>
    <w:rsid w:val="00CE0E22"/>
    <w:rsid w:val="00CE2169"/>
    <w:rsid w:val="00CE39F7"/>
    <w:rsid w:val="00CE45DF"/>
    <w:rsid w:val="00CE7042"/>
    <w:rsid w:val="00CF1DCC"/>
    <w:rsid w:val="00CF2E51"/>
    <w:rsid w:val="00CF3139"/>
    <w:rsid w:val="00CF7301"/>
    <w:rsid w:val="00D01CC4"/>
    <w:rsid w:val="00D10610"/>
    <w:rsid w:val="00D12569"/>
    <w:rsid w:val="00D23132"/>
    <w:rsid w:val="00D2545D"/>
    <w:rsid w:val="00D340AE"/>
    <w:rsid w:val="00D343AA"/>
    <w:rsid w:val="00D346CE"/>
    <w:rsid w:val="00D3508A"/>
    <w:rsid w:val="00D353FD"/>
    <w:rsid w:val="00D37E5E"/>
    <w:rsid w:val="00D4447C"/>
    <w:rsid w:val="00D455B7"/>
    <w:rsid w:val="00D45D81"/>
    <w:rsid w:val="00D464B0"/>
    <w:rsid w:val="00D47EC9"/>
    <w:rsid w:val="00D50BCD"/>
    <w:rsid w:val="00D53709"/>
    <w:rsid w:val="00D56665"/>
    <w:rsid w:val="00D56861"/>
    <w:rsid w:val="00D568FC"/>
    <w:rsid w:val="00D60F1F"/>
    <w:rsid w:val="00D63522"/>
    <w:rsid w:val="00D65A63"/>
    <w:rsid w:val="00D66A6E"/>
    <w:rsid w:val="00D72233"/>
    <w:rsid w:val="00D730E9"/>
    <w:rsid w:val="00D73EA3"/>
    <w:rsid w:val="00D745D5"/>
    <w:rsid w:val="00D772AE"/>
    <w:rsid w:val="00D827F7"/>
    <w:rsid w:val="00D82C88"/>
    <w:rsid w:val="00D8440D"/>
    <w:rsid w:val="00D85953"/>
    <w:rsid w:val="00D8685D"/>
    <w:rsid w:val="00D9123E"/>
    <w:rsid w:val="00D92CEC"/>
    <w:rsid w:val="00D95D0E"/>
    <w:rsid w:val="00D96760"/>
    <w:rsid w:val="00D9768F"/>
    <w:rsid w:val="00DA175C"/>
    <w:rsid w:val="00DA1CCD"/>
    <w:rsid w:val="00DA338F"/>
    <w:rsid w:val="00DA4495"/>
    <w:rsid w:val="00DA477C"/>
    <w:rsid w:val="00DA4EB4"/>
    <w:rsid w:val="00DA59EF"/>
    <w:rsid w:val="00DA5D2C"/>
    <w:rsid w:val="00DB1624"/>
    <w:rsid w:val="00DB1654"/>
    <w:rsid w:val="00DB5A66"/>
    <w:rsid w:val="00DC1643"/>
    <w:rsid w:val="00DC3DA0"/>
    <w:rsid w:val="00DC47F4"/>
    <w:rsid w:val="00DC4C7F"/>
    <w:rsid w:val="00DC5A47"/>
    <w:rsid w:val="00DC5F6C"/>
    <w:rsid w:val="00DC60AA"/>
    <w:rsid w:val="00DC6426"/>
    <w:rsid w:val="00DD0EE0"/>
    <w:rsid w:val="00DD1A5F"/>
    <w:rsid w:val="00DD3540"/>
    <w:rsid w:val="00DD40CF"/>
    <w:rsid w:val="00DD452D"/>
    <w:rsid w:val="00DD483D"/>
    <w:rsid w:val="00DD53DD"/>
    <w:rsid w:val="00DE3D1C"/>
    <w:rsid w:val="00DE4D79"/>
    <w:rsid w:val="00DE6278"/>
    <w:rsid w:val="00DE64E7"/>
    <w:rsid w:val="00DF0083"/>
    <w:rsid w:val="00DF1C1D"/>
    <w:rsid w:val="00DF1C6E"/>
    <w:rsid w:val="00DF28A3"/>
    <w:rsid w:val="00DF4781"/>
    <w:rsid w:val="00DF5FDF"/>
    <w:rsid w:val="00DF6F47"/>
    <w:rsid w:val="00E00B3F"/>
    <w:rsid w:val="00E010D1"/>
    <w:rsid w:val="00E0206B"/>
    <w:rsid w:val="00E02400"/>
    <w:rsid w:val="00E049BB"/>
    <w:rsid w:val="00E067EE"/>
    <w:rsid w:val="00E103EF"/>
    <w:rsid w:val="00E123D8"/>
    <w:rsid w:val="00E13042"/>
    <w:rsid w:val="00E14C82"/>
    <w:rsid w:val="00E14CFA"/>
    <w:rsid w:val="00E15555"/>
    <w:rsid w:val="00E1680F"/>
    <w:rsid w:val="00E211C1"/>
    <w:rsid w:val="00E21BEE"/>
    <w:rsid w:val="00E2234B"/>
    <w:rsid w:val="00E228CF"/>
    <w:rsid w:val="00E27C5D"/>
    <w:rsid w:val="00E3110B"/>
    <w:rsid w:val="00E3153D"/>
    <w:rsid w:val="00E321CA"/>
    <w:rsid w:val="00E32EF9"/>
    <w:rsid w:val="00E3344B"/>
    <w:rsid w:val="00E3412D"/>
    <w:rsid w:val="00E353CF"/>
    <w:rsid w:val="00E36EAF"/>
    <w:rsid w:val="00E37A7F"/>
    <w:rsid w:val="00E425EB"/>
    <w:rsid w:val="00E427F7"/>
    <w:rsid w:val="00E42B56"/>
    <w:rsid w:val="00E43E88"/>
    <w:rsid w:val="00E4594D"/>
    <w:rsid w:val="00E474A3"/>
    <w:rsid w:val="00E505F6"/>
    <w:rsid w:val="00E539F8"/>
    <w:rsid w:val="00E5645C"/>
    <w:rsid w:val="00E57099"/>
    <w:rsid w:val="00E610A9"/>
    <w:rsid w:val="00E61DC7"/>
    <w:rsid w:val="00E63006"/>
    <w:rsid w:val="00E643DD"/>
    <w:rsid w:val="00E644CF"/>
    <w:rsid w:val="00E66DC0"/>
    <w:rsid w:val="00E67E46"/>
    <w:rsid w:val="00E70F14"/>
    <w:rsid w:val="00E71162"/>
    <w:rsid w:val="00E71E12"/>
    <w:rsid w:val="00E7241D"/>
    <w:rsid w:val="00E74AD7"/>
    <w:rsid w:val="00E77255"/>
    <w:rsid w:val="00E77844"/>
    <w:rsid w:val="00E805A8"/>
    <w:rsid w:val="00E85A5F"/>
    <w:rsid w:val="00E8717D"/>
    <w:rsid w:val="00E90204"/>
    <w:rsid w:val="00E91252"/>
    <w:rsid w:val="00E91764"/>
    <w:rsid w:val="00E9626B"/>
    <w:rsid w:val="00E96E5E"/>
    <w:rsid w:val="00E97ED1"/>
    <w:rsid w:val="00EA0298"/>
    <w:rsid w:val="00EA1165"/>
    <w:rsid w:val="00EA1B42"/>
    <w:rsid w:val="00EA1EFC"/>
    <w:rsid w:val="00EA26C8"/>
    <w:rsid w:val="00EA2B6A"/>
    <w:rsid w:val="00EA2F47"/>
    <w:rsid w:val="00EA61C1"/>
    <w:rsid w:val="00EA726D"/>
    <w:rsid w:val="00EB0445"/>
    <w:rsid w:val="00EB0CDB"/>
    <w:rsid w:val="00EB1140"/>
    <w:rsid w:val="00EB12F0"/>
    <w:rsid w:val="00EB614F"/>
    <w:rsid w:val="00EB64B8"/>
    <w:rsid w:val="00EB6F90"/>
    <w:rsid w:val="00EB7C24"/>
    <w:rsid w:val="00EC06D1"/>
    <w:rsid w:val="00EC0829"/>
    <w:rsid w:val="00EC2B26"/>
    <w:rsid w:val="00EC2E08"/>
    <w:rsid w:val="00EC46D3"/>
    <w:rsid w:val="00EC5B9A"/>
    <w:rsid w:val="00EC5FB8"/>
    <w:rsid w:val="00EC6449"/>
    <w:rsid w:val="00EC6AC0"/>
    <w:rsid w:val="00EC7D81"/>
    <w:rsid w:val="00ED271B"/>
    <w:rsid w:val="00ED4910"/>
    <w:rsid w:val="00ED72F9"/>
    <w:rsid w:val="00EE2088"/>
    <w:rsid w:val="00EE31EB"/>
    <w:rsid w:val="00EE5E1D"/>
    <w:rsid w:val="00EE7541"/>
    <w:rsid w:val="00EF0F81"/>
    <w:rsid w:val="00EF2052"/>
    <w:rsid w:val="00EF2664"/>
    <w:rsid w:val="00EF4164"/>
    <w:rsid w:val="00EF4D70"/>
    <w:rsid w:val="00EF518F"/>
    <w:rsid w:val="00EF5841"/>
    <w:rsid w:val="00EF6259"/>
    <w:rsid w:val="00EF62C8"/>
    <w:rsid w:val="00F001FC"/>
    <w:rsid w:val="00F0038A"/>
    <w:rsid w:val="00F016FD"/>
    <w:rsid w:val="00F01C99"/>
    <w:rsid w:val="00F0210C"/>
    <w:rsid w:val="00F03676"/>
    <w:rsid w:val="00F05D3C"/>
    <w:rsid w:val="00F06EB1"/>
    <w:rsid w:val="00F06FBD"/>
    <w:rsid w:val="00F077B5"/>
    <w:rsid w:val="00F10972"/>
    <w:rsid w:val="00F10D59"/>
    <w:rsid w:val="00F11BA1"/>
    <w:rsid w:val="00F14D0A"/>
    <w:rsid w:val="00F15703"/>
    <w:rsid w:val="00F20F1E"/>
    <w:rsid w:val="00F21E91"/>
    <w:rsid w:val="00F3199B"/>
    <w:rsid w:val="00F32DB9"/>
    <w:rsid w:val="00F32F29"/>
    <w:rsid w:val="00F34038"/>
    <w:rsid w:val="00F34949"/>
    <w:rsid w:val="00F3586C"/>
    <w:rsid w:val="00F3613E"/>
    <w:rsid w:val="00F41B5A"/>
    <w:rsid w:val="00F42B70"/>
    <w:rsid w:val="00F45CB0"/>
    <w:rsid w:val="00F51192"/>
    <w:rsid w:val="00F5769E"/>
    <w:rsid w:val="00F579AC"/>
    <w:rsid w:val="00F57DA4"/>
    <w:rsid w:val="00F600FD"/>
    <w:rsid w:val="00F60C08"/>
    <w:rsid w:val="00F6234D"/>
    <w:rsid w:val="00F62E42"/>
    <w:rsid w:val="00F64740"/>
    <w:rsid w:val="00F677F2"/>
    <w:rsid w:val="00F70796"/>
    <w:rsid w:val="00F707BC"/>
    <w:rsid w:val="00F71056"/>
    <w:rsid w:val="00F71DAC"/>
    <w:rsid w:val="00F73464"/>
    <w:rsid w:val="00F7456E"/>
    <w:rsid w:val="00F751A9"/>
    <w:rsid w:val="00F80EAA"/>
    <w:rsid w:val="00F8179F"/>
    <w:rsid w:val="00F81914"/>
    <w:rsid w:val="00F84021"/>
    <w:rsid w:val="00F86B5F"/>
    <w:rsid w:val="00F90815"/>
    <w:rsid w:val="00F90E03"/>
    <w:rsid w:val="00F9412D"/>
    <w:rsid w:val="00F95394"/>
    <w:rsid w:val="00F95B73"/>
    <w:rsid w:val="00F9676D"/>
    <w:rsid w:val="00F97406"/>
    <w:rsid w:val="00FA030C"/>
    <w:rsid w:val="00FA1AFC"/>
    <w:rsid w:val="00FA39A7"/>
    <w:rsid w:val="00FA3CAF"/>
    <w:rsid w:val="00FA485D"/>
    <w:rsid w:val="00FA4A23"/>
    <w:rsid w:val="00FA57A0"/>
    <w:rsid w:val="00FA5BEA"/>
    <w:rsid w:val="00FA5C3B"/>
    <w:rsid w:val="00FB014C"/>
    <w:rsid w:val="00FB3B87"/>
    <w:rsid w:val="00FB5319"/>
    <w:rsid w:val="00FB577D"/>
    <w:rsid w:val="00FC4034"/>
    <w:rsid w:val="00FC4B91"/>
    <w:rsid w:val="00FC63D1"/>
    <w:rsid w:val="00FD19F3"/>
    <w:rsid w:val="00FD2D50"/>
    <w:rsid w:val="00FD5E41"/>
    <w:rsid w:val="00FD717D"/>
    <w:rsid w:val="00FE10DB"/>
    <w:rsid w:val="00FE1898"/>
    <w:rsid w:val="00FE43FE"/>
    <w:rsid w:val="00FE747A"/>
    <w:rsid w:val="00FE7665"/>
    <w:rsid w:val="00FF0669"/>
    <w:rsid w:val="00FF1C19"/>
    <w:rsid w:val="00FF3BBD"/>
    <w:rsid w:val="00FF4561"/>
    <w:rsid w:val="00FF4B1C"/>
    <w:rsid w:val="00FF56DB"/>
    <w:rsid w:val="00FF797D"/>
    <w:rsid w:val="01284AF4"/>
    <w:rsid w:val="012E59E9"/>
    <w:rsid w:val="018A6C3C"/>
    <w:rsid w:val="01AE15BA"/>
    <w:rsid w:val="0200481C"/>
    <w:rsid w:val="02775049"/>
    <w:rsid w:val="02BB0FBC"/>
    <w:rsid w:val="02EB1C81"/>
    <w:rsid w:val="03080D78"/>
    <w:rsid w:val="035A3B29"/>
    <w:rsid w:val="03634626"/>
    <w:rsid w:val="03C10461"/>
    <w:rsid w:val="03D02E60"/>
    <w:rsid w:val="03E204A8"/>
    <w:rsid w:val="03E93B90"/>
    <w:rsid w:val="042855C2"/>
    <w:rsid w:val="04544E3A"/>
    <w:rsid w:val="04934322"/>
    <w:rsid w:val="04973DB6"/>
    <w:rsid w:val="04E81A26"/>
    <w:rsid w:val="0530309F"/>
    <w:rsid w:val="05565264"/>
    <w:rsid w:val="05675D53"/>
    <w:rsid w:val="059F2D1A"/>
    <w:rsid w:val="05C15DDF"/>
    <w:rsid w:val="05D23F95"/>
    <w:rsid w:val="05D65EFB"/>
    <w:rsid w:val="05D67554"/>
    <w:rsid w:val="06382356"/>
    <w:rsid w:val="06B74FBC"/>
    <w:rsid w:val="06CC138E"/>
    <w:rsid w:val="06FD5DD1"/>
    <w:rsid w:val="07475057"/>
    <w:rsid w:val="075E313A"/>
    <w:rsid w:val="07724E37"/>
    <w:rsid w:val="07886EC9"/>
    <w:rsid w:val="078B27AB"/>
    <w:rsid w:val="07A01BFB"/>
    <w:rsid w:val="07B23486"/>
    <w:rsid w:val="07FE7B8B"/>
    <w:rsid w:val="081C5B09"/>
    <w:rsid w:val="08635FA2"/>
    <w:rsid w:val="08672B3B"/>
    <w:rsid w:val="086E1CD9"/>
    <w:rsid w:val="08723BC6"/>
    <w:rsid w:val="08AC5429"/>
    <w:rsid w:val="08BE3015"/>
    <w:rsid w:val="08FE119C"/>
    <w:rsid w:val="0A5B22A1"/>
    <w:rsid w:val="0A7F6940"/>
    <w:rsid w:val="0A801619"/>
    <w:rsid w:val="0AB87DA1"/>
    <w:rsid w:val="0AB973D6"/>
    <w:rsid w:val="0ABC7E38"/>
    <w:rsid w:val="0AFE15A5"/>
    <w:rsid w:val="0B0A71A3"/>
    <w:rsid w:val="0B1A2B46"/>
    <w:rsid w:val="0B66715B"/>
    <w:rsid w:val="0B6C5C2F"/>
    <w:rsid w:val="0BA35808"/>
    <w:rsid w:val="0BA63302"/>
    <w:rsid w:val="0BD6215A"/>
    <w:rsid w:val="0BE635A6"/>
    <w:rsid w:val="0BEF39A3"/>
    <w:rsid w:val="0BFC5496"/>
    <w:rsid w:val="0C0C6370"/>
    <w:rsid w:val="0C351053"/>
    <w:rsid w:val="0C821421"/>
    <w:rsid w:val="0CAA77CD"/>
    <w:rsid w:val="0CBE3430"/>
    <w:rsid w:val="0CCA5102"/>
    <w:rsid w:val="0CED022C"/>
    <w:rsid w:val="0D214006"/>
    <w:rsid w:val="0D41681B"/>
    <w:rsid w:val="0D9625EA"/>
    <w:rsid w:val="0DC97C18"/>
    <w:rsid w:val="0DD55689"/>
    <w:rsid w:val="0E34397D"/>
    <w:rsid w:val="0E4704FF"/>
    <w:rsid w:val="0E7E3CDB"/>
    <w:rsid w:val="0E8C079A"/>
    <w:rsid w:val="0ED9333A"/>
    <w:rsid w:val="0F3E3970"/>
    <w:rsid w:val="0F72149D"/>
    <w:rsid w:val="0F96368D"/>
    <w:rsid w:val="0FAD1050"/>
    <w:rsid w:val="0FF230DD"/>
    <w:rsid w:val="1012287B"/>
    <w:rsid w:val="10901D27"/>
    <w:rsid w:val="10DA7B9E"/>
    <w:rsid w:val="112700C0"/>
    <w:rsid w:val="112862BC"/>
    <w:rsid w:val="11614615"/>
    <w:rsid w:val="11874D0E"/>
    <w:rsid w:val="12074165"/>
    <w:rsid w:val="121511E1"/>
    <w:rsid w:val="122162EB"/>
    <w:rsid w:val="123B4863"/>
    <w:rsid w:val="12971A5F"/>
    <w:rsid w:val="12B07740"/>
    <w:rsid w:val="12E71167"/>
    <w:rsid w:val="12EB782C"/>
    <w:rsid w:val="12F36083"/>
    <w:rsid w:val="1310488D"/>
    <w:rsid w:val="134B34C2"/>
    <w:rsid w:val="1386076A"/>
    <w:rsid w:val="13E56A59"/>
    <w:rsid w:val="13FB5728"/>
    <w:rsid w:val="14255E52"/>
    <w:rsid w:val="144A254A"/>
    <w:rsid w:val="147242A5"/>
    <w:rsid w:val="14885C4A"/>
    <w:rsid w:val="148E7231"/>
    <w:rsid w:val="14CF3BF7"/>
    <w:rsid w:val="15612611"/>
    <w:rsid w:val="159A3A9D"/>
    <w:rsid w:val="159B592E"/>
    <w:rsid w:val="1666025D"/>
    <w:rsid w:val="166839B6"/>
    <w:rsid w:val="1689093F"/>
    <w:rsid w:val="16A161AD"/>
    <w:rsid w:val="16FE2C36"/>
    <w:rsid w:val="17112C6D"/>
    <w:rsid w:val="17140674"/>
    <w:rsid w:val="17495365"/>
    <w:rsid w:val="174E6832"/>
    <w:rsid w:val="18240824"/>
    <w:rsid w:val="182447F6"/>
    <w:rsid w:val="18AB271E"/>
    <w:rsid w:val="18AF6FB0"/>
    <w:rsid w:val="18D81916"/>
    <w:rsid w:val="19337933"/>
    <w:rsid w:val="199F3D26"/>
    <w:rsid w:val="19BF79E6"/>
    <w:rsid w:val="19D01D11"/>
    <w:rsid w:val="1A2F2CDE"/>
    <w:rsid w:val="1A4077EB"/>
    <w:rsid w:val="1A500C28"/>
    <w:rsid w:val="1A5E3755"/>
    <w:rsid w:val="1A846AD3"/>
    <w:rsid w:val="1AF57CF8"/>
    <w:rsid w:val="1B1464DA"/>
    <w:rsid w:val="1B2248B4"/>
    <w:rsid w:val="1B2C500E"/>
    <w:rsid w:val="1B724C26"/>
    <w:rsid w:val="1BA97566"/>
    <w:rsid w:val="1BB14B0E"/>
    <w:rsid w:val="1BDD2D6F"/>
    <w:rsid w:val="1BFA77DB"/>
    <w:rsid w:val="1C330B1F"/>
    <w:rsid w:val="1D211BF5"/>
    <w:rsid w:val="1D457285"/>
    <w:rsid w:val="1D927837"/>
    <w:rsid w:val="1DCA1E79"/>
    <w:rsid w:val="1E684E22"/>
    <w:rsid w:val="1E855E7C"/>
    <w:rsid w:val="1EDC2F65"/>
    <w:rsid w:val="1EF6757D"/>
    <w:rsid w:val="1F3D292C"/>
    <w:rsid w:val="1F6606CB"/>
    <w:rsid w:val="1F7304BB"/>
    <w:rsid w:val="1FC21625"/>
    <w:rsid w:val="1FE52246"/>
    <w:rsid w:val="20071CBB"/>
    <w:rsid w:val="20406FF3"/>
    <w:rsid w:val="2090453C"/>
    <w:rsid w:val="20A57C2C"/>
    <w:rsid w:val="20B17399"/>
    <w:rsid w:val="21B550EB"/>
    <w:rsid w:val="21E714F7"/>
    <w:rsid w:val="2209080D"/>
    <w:rsid w:val="225464D8"/>
    <w:rsid w:val="229946FA"/>
    <w:rsid w:val="22A2721A"/>
    <w:rsid w:val="23280817"/>
    <w:rsid w:val="23286D45"/>
    <w:rsid w:val="23A6604A"/>
    <w:rsid w:val="23B14FE2"/>
    <w:rsid w:val="23CE1FDE"/>
    <w:rsid w:val="23EF5A1E"/>
    <w:rsid w:val="241A4A34"/>
    <w:rsid w:val="242F636D"/>
    <w:rsid w:val="24434535"/>
    <w:rsid w:val="24780825"/>
    <w:rsid w:val="249A1F8C"/>
    <w:rsid w:val="24AE34FB"/>
    <w:rsid w:val="254A4C0A"/>
    <w:rsid w:val="2574197C"/>
    <w:rsid w:val="25980E93"/>
    <w:rsid w:val="259D458D"/>
    <w:rsid w:val="25CB2E44"/>
    <w:rsid w:val="25F9478E"/>
    <w:rsid w:val="264744EF"/>
    <w:rsid w:val="26606A82"/>
    <w:rsid w:val="268A5C76"/>
    <w:rsid w:val="26A463F4"/>
    <w:rsid w:val="26F953AC"/>
    <w:rsid w:val="274A2C99"/>
    <w:rsid w:val="27971AD4"/>
    <w:rsid w:val="27AC5069"/>
    <w:rsid w:val="27B5408A"/>
    <w:rsid w:val="27C532A6"/>
    <w:rsid w:val="27DD1D8C"/>
    <w:rsid w:val="27E95599"/>
    <w:rsid w:val="2804298D"/>
    <w:rsid w:val="28447995"/>
    <w:rsid w:val="28542F37"/>
    <w:rsid w:val="285E3ED4"/>
    <w:rsid w:val="28820036"/>
    <w:rsid w:val="288477AE"/>
    <w:rsid w:val="28955001"/>
    <w:rsid w:val="28AC35C1"/>
    <w:rsid w:val="28EE53FD"/>
    <w:rsid w:val="28EF3AAA"/>
    <w:rsid w:val="291F2ABE"/>
    <w:rsid w:val="297C3DE6"/>
    <w:rsid w:val="29A419A3"/>
    <w:rsid w:val="29B03AE8"/>
    <w:rsid w:val="29F53684"/>
    <w:rsid w:val="2A5A6E83"/>
    <w:rsid w:val="2ABD4763"/>
    <w:rsid w:val="2C3C39FF"/>
    <w:rsid w:val="2CA14560"/>
    <w:rsid w:val="2CA545E0"/>
    <w:rsid w:val="2CAA0A5A"/>
    <w:rsid w:val="2CB00DEF"/>
    <w:rsid w:val="2CEC3A3D"/>
    <w:rsid w:val="2CF660FA"/>
    <w:rsid w:val="2CF71C16"/>
    <w:rsid w:val="2CFA0444"/>
    <w:rsid w:val="2D0218A2"/>
    <w:rsid w:val="2D136237"/>
    <w:rsid w:val="2D5A689C"/>
    <w:rsid w:val="2D626493"/>
    <w:rsid w:val="2D976104"/>
    <w:rsid w:val="2E8B051B"/>
    <w:rsid w:val="2E8C7362"/>
    <w:rsid w:val="2E911E03"/>
    <w:rsid w:val="2EA80FBB"/>
    <w:rsid w:val="2ED267C1"/>
    <w:rsid w:val="2F24050D"/>
    <w:rsid w:val="2F35383F"/>
    <w:rsid w:val="2F954C7E"/>
    <w:rsid w:val="30492C9C"/>
    <w:rsid w:val="305211D8"/>
    <w:rsid w:val="309E30D1"/>
    <w:rsid w:val="30C1718D"/>
    <w:rsid w:val="30DA7426"/>
    <w:rsid w:val="30E504CF"/>
    <w:rsid w:val="30F65957"/>
    <w:rsid w:val="31105477"/>
    <w:rsid w:val="3134665B"/>
    <w:rsid w:val="313D17BB"/>
    <w:rsid w:val="319D7A90"/>
    <w:rsid w:val="31B222AE"/>
    <w:rsid w:val="31EB0AB5"/>
    <w:rsid w:val="31F439E7"/>
    <w:rsid w:val="32BD504A"/>
    <w:rsid w:val="33045CC5"/>
    <w:rsid w:val="3335251B"/>
    <w:rsid w:val="33481AC2"/>
    <w:rsid w:val="3371755C"/>
    <w:rsid w:val="33730803"/>
    <w:rsid w:val="33750579"/>
    <w:rsid w:val="337B190A"/>
    <w:rsid w:val="33BC07CA"/>
    <w:rsid w:val="342A19EB"/>
    <w:rsid w:val="345D7607"/>
    <w:rsid w:val="346A34D5"/>
    <w:rsid w:val="348B6E58"/>
    <w:rsid w:val="34A060A7"/>
    <w:rsid w:val="34E9358D"/>
    <w:rsid w:val="35660BE1"/>
    <w:rsid w:val="35681693"/>
    <w:rsid w:val="35C2521A"/>
    <w:rsid w:val="35DC016C"/>
    <w:rsid w:val="363B2715"/>
    <w:rsid w:val="3711419E"/>
    <w:rsid w:val="37297C22"/>
    <w:rsid w:val="378B3228"/>
    <w:rsid w:val="378C3D4D"/>
    <w:rsid w:val="37FB1E84"/>
    <w:rsid w:val="381F42A9"/>
    <w:rsid w:val="38253C54"/>
    <w:rsid w:val="387758ED"/>
    <w:rsid w:val="38863E83"/>
    <w:rsid w:val="388C276E"/>
    <w:rsid w:val="38980AEA"/>
    <w:rsid w:val="389F4B99"/>
    <w:rsid w:val="38B96F37"/>
    <w:rsid w:val="38C4699C"/>
    <w:rsid w:val="38F255AF"/>
    <w:rsid w:val="38FE5639"/>
    <w:rsid w:val="391E7DD6"/>
    <w:rsid w:val="39333B69"/>
    <w:rsid w:val="394674EF"/>
    <w:rsid w:val="39732C93"/>
    <w:rsid w:val="39A45740"/>
    <w:rsid w:val="39B52DB0"/>
    <w:rsid w:val="3A661954"/>
    <w:rsid w:val="3A971ABC"/>
    <w:rsid w:val="3A9E32C3"/>
    <w:rsid w:val="3ABE1CF1"/>
    <w:rsid w:val="3B2477C1"/>
    <w:rsid w:val="3B2A50ED"/>
    <w:rsid w:val="3BBF6A72"/>
    <w:rsid w:val="3BD66A3C"/>
    <w:rsid w:val="3C461E13"/>
    <w:rsid w:val="3C5666EE"/>
    <w:rsid w:val="3C5A39D8"/>
    <w:rsid w:val="3CC33A79"/>
    <w:rsid w:val="3CE427EC"/>
    <w:rsid w:val="3D0F765A"/>
    <w:rsid w:val="3D302695"/>
    <w:rsid w:val="3D430983"/>
    <w:rsid w:val="3D472B15"/>
    <w:rsid w:val="3D705D3F"/>
    <w:rsid w:val="3D75797E"/>
    <w:rsid w:val="3DBC20CC"/>
    <w:rsid w:val="3DBC5DD1"/>
    <w:rsid w:val="3DF558E8"/>
    <w:rsid w:val="3E5B6389"/>
    <w:rsid w:val="3E7B5357"/>
    <w:rsid w:val="3E966574"/>
    <w:rsid w:val="3EBA488F"/>
    <w:rsid w:val="3F1C21D3"/>
    <w:rsid w:val="3F1F3619"/>
    <w:rsid w:val="3FC9475C"/>
    <w:rsid w:val="405640BE"/>
    <w:rsid w:val="40671125"/>
    <w:rsid w:val="406C27B3"/>
    <w:rsid w:val="40D55514"/>
    <w:rsid w:val="40FF61B6"/>
    <w:rsid w:val="4102529C"/>
    <w:rsid w:val="41592C89"/>
    <w:rsid w:val="415C2FED"/>
    <w:rsid w:val="4169281B"/>
    <w:rsid w:val="41BE78EC"/>
    <w:rsid w:val="42021F92"/>
    <w:rsid w:val="42505C96"/>
    <w:rsid w:val="42916837"/>
    <w:rsid w:val="42B2443E"/>
    <w:rsid w:val="42D13D54"/>
    <w:rsid w:val="42E1BA83"/>
    <w:rsid w:val="42E31CF9"/>
    <w:rsid w:val="432506C5"/>
    <w:rsid w:val="432664FB"/>
    <w:rsid w:val="43B04DA0"/>
    <w:rsid w:val="444B5948"/>
    <w:rsid w:val="444F02BA"/>
    <w:rsid w:val="44870C0E"/>
    <w:rsid w:val="44C11E50"/>
    <w:rsid w:val="44C213B5"/>
    <w:rsid w:val="4506273B"/>
    <w:rsid w:val="451E21D5"/>
    <w:rsid w:val="456706AB"/>
    <w:rsid w:val="45830DCE"/>
    <w:rsid w:val="45BE673C"/>
    <w:rsid w:val="45C21167"/>
    <w:rsid w:val="45F8417E"/>
    <w:rsid w:val="460506F0"/>
    <w:rsid w:val="46110DBF"/>
    <w:rsid w:val="468D4034"/>
    <w:rsid w:val="46A63C5C"/>
    <w:rsid w:val="46D35E2E"/>
    <w:rsid w:val="471B498F"/>
    <w:rsid w:val="472E1928"/>
    <w:rsid w:val="47BC742D"/>
    <w:rsid w:val="47D418F1"/>
    <w:rsid w:val="48322CA1"/>
    <w:rsid w:val="48AF300B"/>
    <w:rsid w:val="48D567FB"/>
    <w:rsid w:val="491174E8"/>
    <w:rsid w:val="49161911"/>
    <w:rsid w:val="49203429"/>
    <w:rsid w:val="49276041"/>
    <w:rsid w:val="494B70D5"/>
    <w:rsid w:val="49670FCA"/>
    <w:rsid w:val="4976357C"/>
    <w:rsid w:val="498A4FCE"/>
    <w:rsid w:val="49AA5978"/>
    <w:rsid w:val="49ED78C9"/>
    <w:rsid w:val="49F00052"/>
    <w:rsid w:val="4A1801BD"/>
    <w:rsid w:val="4A514331"/>
    <w:rsid w:val="4A8C5446"/>
    <w:rsid w:val="4AA44F3C"/>
    <w:rsid w:val="4B7E0BD8"/>
    <w:rsid w:val="4B8D5929"/>
    <w:rsid w:val="4BA95E00"/>
    <w:rsid w:val="4BCC36DF"/>
    <w:rsid w:val="4C307AEF"/>
    <w:rsid w:val="4C535793"/>
    <w:rsid w:val="4C950942"/>
    <w:rsid w:val="4CA06D0B"/>
    <w:rsid w:val="4CA85E4F"/>
    <w:rsid w:val="4CC16C25"/>
    <w:rsid w:val="4CDB5302"/>
    <w:rsid w:val="4D6D3FA2"/>
    <w:rsid w:val="4DB142EF"/>
    <w:rsid w:val="4DF2790D"/>
    <w:rsid w:val="4E487F82"/>
    <w:rsid w:val="4E52493C"/>
    <w:rsid w:val="4E8A7DB1"/>
    <w:rsid w:val="4EB52BF2"/>
    <w:rsid w:val="4F102860"/>
    <w:rsid w:val="4F460C2D"/>
    <w:rsid w:val="4F4A4EF0"/>
    <w:rsid w:val="4F502BBA"/>
    <w:rsid w:val="4F836A0B"/>
    <w:rsid w:val="4FE17A31"/>
    <w:rsid w:val="50101F1A"/>
    <w:rsid w:val="502E3492"/>
    <w:rsid w:val="50335677"/>
    <w:rsid w:val="50796C50"/>
    <w:rsid w:val="50C50D9A"/>
    <w:rsid w:val="50F93C13"/>
    <w:rsid w:val="513D08B7"/>
    <w:rsid w:val="51911CA7"/>
    <w:rsid w:val="51AF0C60"/>
    <w:rsid w:val="520E71FA"/>
    <w:rsid w:val="52535EAE"/>
    <w:rsid w:val="5253737E"/>
    <w:rsid w:val="529B6A0E"/>
    <w:rsid w:val="52C87EB8"/>
    <w:rsid w:val="53240CF8"/>
    <w:rsid w:val="532729ED"/>
    <w:rsid w:val="53453AD8"/>
    <w:rsid w:val="53605AB3"/>
    <w:rsid w:val="53807561"/>
    <w:rsid w:val="54407589"/>
    <w:rsid w:val="5448058D"/>
    <w:rsid w:val="54864567"/>
    <w:rsid w:val="548D0E98"/>
    <w:rsid w:val="54C76769"/>
    <w:rsid w:val="559534D4"/>
    <w:rsid w:val="55C16EDC"/>
    <w:rsid w:val="55CA594F"/>
    <w:rsid w:val="55E818E2"/>
    <w:rsid w:val="5612303A"/>
    <w:rsid w:val="561C260F"/>
    <w:rsid w:val="563B00C5"/>
    <w:rsid w:val="56957CF5"/>
    <w:rsid w:val="56AD4B11"/>
    <w:rsid w:val="56B13ABF"/>
    <w:rsid w:val="56C55419"/>
    <w:rsid w:val="56F30DAF"/>
    <w:rsid w:val="57AF0BAE"/>
    <w:rsid w:val="57B20438"/>
    <w:rsid w:val="57EC1D74"/>
    <w:rsid w:val="57EF1A7A"/>
    <w:rsid w:val="58114E21"/>
    <w:rsid w:val="585D7145"/>
    <w:rsid w:val="58B77BD1"/>
    <w:rsid w:val="5936458D"/>
    <w:rsid w:val="5939076C"/>
    <w:rsid w:val="597863CB"/>
    <w:rsid w:val="597E7D11"/>
    <w:rsid w:val="598F5EE5"/>
    <w:rsid w:val="59B83237"/>
    <w:rsid w:val="59DD1483"/>
    <w:rsid w:val="59E26181"/>
    <w:rsid w:val="5A2D1DE1"/>
    <w:rsid w:val="5ABC3C50"/>
    <w:rsid w:val="5B070C13"/>
    <w:rsid w:val="5B085653"/>
    <w:rsid w:val="5B1A733F"/>
    <w:rsid w:val="5B2A4E43"/>
    <w:rsid w:val="5B885939"/>
    <w:rsid w:val="5B96559A"/>
    <w:rsid w:val="5BAF0E3E"/>
    <w:rsid w:val="5BFA30A6"/>
    <w:rsid w:val="5C0F3B78"/>
    <w:rsid w:val="5C18110A"/>
    <w:rsid w:val="5C56031C"/>
    <w:rsid w:val="5C997D95"/>
    <w:rsid w:val="5CA87F1B"/>
    <w:rsid w:val="5D2109E2"/>
    <w:rsid w:val="5D4B7080"/>
    <w:rsid w:val="5D7434BF"/>
    <w:rsid w:val="5DAE27B5"/>
    <w:rsid w:val="5DBC6D0E"/>
    <w:rsid w:val="5DFB0A81"/>
    <w:rsid w:val="5E156971"/>
    <w:rsid w:val="5E5475E9"/>
    <w:rsid w:val="5EBB2A54"/>
    <w:rsid w:val="5ECB19CC"/>
    <w:rsid w:val="5F11698F"/>
    <w:rsid w:val="5F3A78E6"/>
    <w:rsid w:val="5F4E249A"/>
    <w:rsid w:val="5F905F57"/>
    <w:rsid w:val="602108B3"/>
    <w:rsid w:val="603646D3"/>
    <w:rsid w:val="60DE5A49"/>
    <w:rsid w:val="611B0BDC"/>
    <w:rsid w:val="613F3C87"/>
    <w:rsid w:val="61CE2504"/>
    <w:rsid w:val="61D452B2"/>
    <w:rsid w:val="62796FBC"/>
    <w:rsid w:val="627E2646"/>
    <w:rsid w:val="62CF187B"/>
    <w:rsid w:val="63016D01"/>
    <w:rsid w:val="63545C48"/>
    <w:rsid w:val="6378546F"/>
    <w:rsid w:val="63C926FE"/>
    <w:rsid w:val="642854F5"/>
    <w:rsid w:val="645C4D42"/>
    <w:rsid w:val="646B6844"/>
    <w:rsid w:val="653F727C"/>
    <w:rsid w:val="65957071"/>
    <w:rsid w:val="65B96258"/>
    <w:rsid w:val="65D33A39"/>
    <w:rsid w:val="65DE42D2"/>
    <w:rsid w:val="660D3812"/>
    <w:rsid w:val="6621310D"/>
    <w:rsid w:val="66384DC2"/>
    <w:rsid w:val="66D54CF2"/>
    <w:rsid w:val="66D6759A"/>
    <w:rsid w:val="66DB7A10"/>
    <w:rsid w:val="66EA7B14"/>
    <w:rsid w:val="66FE4213"/>
    <w:rsid w:val="673244E6"/>
    <w:rsid w:val="6745176A"/>
    <w:rsid w:val="674D3E53"/>
    <w:rsid w:val="674D45AB"/>
    <w:rsid w:val="678E4C14"/>
    <w:rsid w:val="679E0ABC"/>
    <w:rsid w:val="67DE595D"/>
    <w:rsid w:val="680A78D9"/>
    <w:rsid w:val="682A12E4"/>
    <w:rsid w:val="684A44D1"/>
    <w:rsid w:val="68C65138"/>
    <w:rsid w:val="68FB1D7C"/>
    <w:rsid w:val="6967621D"/>
    <w:rsid w:val="69AE6B76"/>
    <w:rsid w:val="69DD3304"/>
    <w:rsid w:val="6A044EA7"/>
    <w:rsid w:val="6AC90303"/>
    <w:rsid w:val="6B171CC0"/>
    <w:rsid w:val="6B607BEE"/>
    <w:rsid w:val="6BA75E62"/>
    <w:rsid w:val="6BB51466"/>
    <w:rsid w:val="6C0B0D81"/>
    <w:rsid w:val="6C145776"/>
    <w:rsid w:val="6C752BA9"/>
    <w:rsid w:val="6C8C57AF"/>
    <w:rsid w:val="6CA76A62"/>
    <w:rsid w:val="6CB9656C"/>
    <w:rsid w:val="6CEF2521"/>
    <w:rsid w:val="6CF4139B"/>
    <w:rsid w:val="6D252EA3"/>
    <w:rsid w:val="6DAD55F2"/>
    <w:rsid w:val="6DB75720"/>
    <w:rsid w:val="6DC40653"/>
    <w:rsid w:val="6DDE5856"/>
    <w:rsid w:val="6DFD1A82"/>
    <w:rsid w:val="6E116A84"/>
    <w:rsid w:val="6E5F2E07"/>
    <w:rsid w:val="6E71421E"/>
    <w:rsid w:val="6EA82265"/>
    <w:rsid w:val="6EAF6748"/>
    <w:rsid w:val="6EB93B02"/>
    <w:rsid w:val="6EC10D02"/>
    <w:rsid w:val="6ECF0CFA"/>
    <w:rsid w:val="6F216314"/>
    <w:rsid w:val="6F381CBF"/>
    <w:rsid w:val="6F712834"/>
    <w:rsid w:val="6F7A7BBB"/>
    <w:rsid w:val="6F8540BD"/>
    <w:rsid w:val="6F8832F9"/>
    <w:rsid w:val="6FB302B1"/>
    <w:rsid w:val="6FC9712D"/>
    <w:rsid w:val="70BC5C25"/>
    <w:rsid w:val="713B3CBA"/>
    <w:rsid w:val="713B4E42"/>
    <w:rsid w:val="713E0DC1"/>
    <w:rsid w:val="71470049"/>
    <w:rsid w:val="71962A9B"/>
    <w:rsid w:val="71E323B9"/>
    <w:rsid w:val="72B53551"/>
    <w:rsid w:val="72FF7B02"/>
    <w:rsid w:val="735370F1"/>
    <w:rsid w:val="73B2271D"/>
    <w:rsid w:val="742B593F"/>
    <w:rsid w:val="7473661D"/>
    <w:rsid w:val="7483128E"/>
    <w:rsid w:val="749A1140"/>
    <w:rsid w:val="74A14EF6"/>
    <w:rsid w:val="74B24A45"/>
    <w:rsid w:val="74B43F14"/>
    <w:rsid w:val="74C5589B"/>
    <w:rsid w:val="74F27904"/>
    <w:rsid w:val="750341CC"/>
    <w:rsid w:val="754101D4"/>
    <w:rsid w:val="75BD153D"/>
    <w:rsid w:val="764F480F"/>
    <w:rsid w:val="76DB2B7D"/>
    <w:rsid w:val="773A73E7"/>
    <w:rsid w:val="77855E1D"/>
    <w:rsid w:val="77884E32"/>
    <w:rsid w:val="77D47545"/>
    <w:rsid w:val="784F5D5E"/>
    <w:rsid w:val="78C11E42"/>
    <w:rsid w:val="78D5702C"/>
    <w:rsid w:val="790B03A2"/>
    <w:rsid w:val="791D6D8C"/>
    <w:rsid w:val="794C1B10"/>
    <w:rsid w:val="79534C4C"/>
    <w:rsid w:val="795A69A1"/>
    <w:rsid w:val="79603BA3"/>
    <w:rsid w:val="798B3EC4"/>
    <w:rsid w:val="798B7D41"/>
    <w:rsid w:val="79AA3F97"/>
    <w:rsid w:val="79B62CD8"/>
    <w:rsid w:val="79E85CDC"/>
    <w:rsid w:val="7A277702"/>
    <w:rsid w:val="7A3F777B"/>
    <w:rsid w:val="7A777189"/>
    <w:rsid w:val="7A8A1689"/>
    <w:rsid w:val="7AD661B8"/>
    <w:rsid w:val="7B0F1A1F"/>
    <w:rsid w:val="7B7B02AC"/>
    <w:rsid w:val="7B8D17FF"/>
    <w:rsid w:val="7B973E5F"/>
    <w:rsid w:val="7BA5733A"/>
    <w:rsid w:val="7BE34610"/>
    <w:rsid w:val="7C333BF5"/>
    <w:rsid w:val="7C792C1C"/>
    <w:rsid w:val="7C8E31B6"/>
    <w:rsid w:val="7CB536CF"/>
    <w:rsid w:val="7CBC59EA"/>
    <w:rsid w:val="7D1E1930"/>
    <w:rsid w:val="7D6273DC"/>
    <w:rsid w:val="7DBA0E68"/>
    <w:rsid w:val="7DD55E36"/>
    <w:rsid w:val="7ECF6722"/>
    <w:rsid w:val="7EF67CC9"/>
    <w:rsid w:val="7F332E37"/>
    <w:rsid w:val="7F4321BE"/>
    <w:rsid w:val="7F605CF4"/>
    <w:rsid w:val="7F620B11"/>
    <w:rsid w:val="7F630B5A"/>
    <w:rsid w:val="7FA442F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US" w:eastAsia="en-US" w:bidi="ar-SA"/>
    </w:rPr>
  </w:style>
  <w:style w:type="paragraph" w:styleId="2">
    <w:name w:val="heading 1"/>
    <w:basedOn w:val="1"/>
    <w:next w:val="1"/>
    <w:link w:val="3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34"/>
    <w:qFormat/>
    <w:uiPriority w:val="9"/>
    <w:pPr>
      <w:spacing w:before="100" w:beforeAutospacing="1" w:after="100" w:afterAutospacing="1"/>
      <w:outlineLvl w:val="2"/>
    </w:pPr>
    <w:rPr>
      <w:b/>
      <w:bCs/>
      <w:sz w:val="27"/>
      <w:szCs w:val="27"/>
      <w:lang w:val="en-AU" w:eastAsia="en-G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5"/>
    <w:semiHidden/>
    <w:unhideWhenUsed/>
    <w:qFormat/>
    <w:uiPriority w:val="99"/>
    <w:rPr>
      <w:sz w:val="20"/>
    </w:rPr>
  </w:style>
  <w:style w:type="paragraph" w:styleId="5">
    <w:name w:val="Plain Text"/>
    <w:basedOn w:val="1"/>
    <w:link w:val="30"/>
    <w:unhideWhenUsed/>
    <w:qFormat/>
    <w:uiPriority w:val="99"/>
    <w:rPr>
      <w:rFonts w:ascii="Calibri" w:hAnsi="Calibri" w:eastAsiaTheme="minorHAnsi" w:cstheme="minorBidi"/>
      <w:sz w:val="22"/>
      <w:szCs w:val="21"/>
      <w:lang w:val="en-AU"/>
    </w:rPr>
  </w:style>
  <w:style w:type="paragraph" w:styleId="6">
    <w:name w:val="Balloon Text"/>
    <w:basedOn w:val="1"/>
    <w:link w:val="27"/>
    <w:semiHidden/>
    <w:unhideWhenUsed/>
    <w:qFormat/>
    <w:uiPriority w:val="99"/>
    <w:rPr>
      <w:rFonts w:ascii="Segoe UI" w:hAnsi="Segoe UI" w:cs="Segoe UI"/>
      <w:sz w:val="18"/>
      <w:szCs w:val="18"/>
    </w:rPr>
  </w:style>
  <w:style w:type="paragraph" w:styleId="7">
    <w:name w:val="footer"/>
    <w:basedOn w:val="1"/>
    <w:link w:val="24"/>
    <w:unhideWhenUsed/>
    <w:qFormat/>
    <w:uiPriority w:val="99"/>
    <w:pPr>
      <w:tabs>
        <w:tab w:val="center" w:pos="4513"/>
        <w:tab w:val="right" w:pos="9026"/>
      </w:tabs>
    </w:pPr>
  </w:style>
  <w:style w:type="paragraph" w:styleId="8">
    <w:name w:val="header"/>
    <w:basedOn w:val="1"/>
    <w:link w:val="23"/>
    <w:unhideWhenUsed/>
    <w:qFormat/>
    <w:uiPriority w:val="99"/>
    <w:pPr>
      <w:tabs>
        <w:tab w:val="center" w:pos="4513"/>
        <w:tab w:val="right" w:pos="9026"/>
      </w:tabs>
    </w:pPr>
  </w:style>
  <w:style w:type="paragraph" w:styleId="9">
    <w:name w:val="footnote text"/>
    <w:basedOn w:val="1"/>
    <w:link w:val="28"/>
    <w:semiHidden/>
    <w:unhideWhenUsed/>
    <w:qFormat/>
    <w:uiPriority w:val="99"/>
    <w:rPr>
      <w:sz w:val="20"/>
    </w:rPr>
  </w:style>
  <w:style w:type="paragraph" w:styleId="10">
    <w:name w:val="Normal (Web)"/>
    <w:basedOn w:val="1"/>
    <w:unhideWhenUsed/>
    <w:qFormat/>
    <w:uiPriority w:val="99"/>
    <w:pPr>
      <w:spacing w:before="100" w:beforeAutospacing="1" w:after="100" w:afterAutospacing="1"/>
    </w:pPr>
    <w:rPr>
      <w:szCs w:val="24"/>
      <w:lang w:val="en-AU" w:eastAsia="en-AU"/>
    </w:rPr>
  </w:style>
  <w:style w:type="paragraph" w:styleId="11">
    <w:name w:val="Title"/>
    <w:basedOn w:val="1"/>
    <w:next w:val="1"/>
    <w:link w:val="37"/>
    <w:qFormat/>
    <w:uiPriority w:val="10"/>
    <w:pPr>
      <w:contextualSpacing/>
    </w:pPr>
    <w:rPr>
      <w:rFonts w:asciiTheme="majorHAnsi" w:hAnsiTheme="majorHAnsi" w:eastAsiaTheme="majorEastAsia" w:cstheme="majorBidi"/>
      <w:spacing w:val="-10"/>
      <w:kern w:val="28"/>
      <w:sz w:val="56"/>
      <w:szCs w:val="56"/>
    </w:rPr>
  </w:style>
  <w:style w:type="paragraph" w:styleId="12">
    <w:name w:val="annotation subject"/>
    <w:basedOn w:val="4"/>
    <w:next w:val="4"/>
    <w:link w:val="26"/>
    <w:semiHidden/>
    <w:unhideWhenUsed/>
    <w:qFormat/>
    <w:uiPriority w:val="99"/>
    <w:rPr>
      <w:b/>
      <w:bCs/>
    </w:rPr>
  </w:style>
  <w:style w:type="table" w:styleId="14">
    <w:name w:val="Table Grid"/>
    <w:basedOn w:val="13"/>
    <w:qFormat/>
    <w:uiPriority w:val="39"/>
    <w:pPr>
      <w:spacing w:after="0" w:line="240" w:lineRule="auto"/>
    </w:pPr>
    <w:rPr>
      <w:rFonts w:ascii="Cambria" w:hAnsi="Cambria"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styleId="19">
    <w:name w:val="annotation reference"/>
    <w:basedOn w:val="15"/>
    <w:semiHidden/>
    <w:unhideWhenUsed/>
    <w:qFormat/>
    <w:uiPriority w:val="99"/>
    <w:rPr>
      <w:sz w:val="16"/>
      <w:szCs w:val="16"/>
    </w:rPr>
  </w:style>
  <w:style w:type="character" w:styleId="20">
    <w:name w:val="HTML Cite"/>
    <w:basedOn w:val="15"/>
    <w:semiHidden/>
    <w:unhideWhenUsed/>
    <w:qFormat/>
    <w:uiPriority w:val="99"/>
    <w:rPr>
      <w:i/>
      <w:iCs/>
    </w:rPr>
  </w:style>
  <w:style w:type="character" w:styleId="21">
    <w:name w:val="footnote reference"/>
    <w:basedOn w:val="15"/>
    <w:semiHidden/>
    <w:unhideWhenUsed/>
    <w:qFormat/>
    <w:uiPriority w:val="99"/>
    <w:rPr>
      <w:vertAlign w:val="superscript"/>
    </w:rPr>
  </w:style>
  <w:style w:type="paragraph" w:styleId="22">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en-AU"/>
    </w:rPr>
  </w:style>
  <w:style w:type="character" w:customStyle="1" w:styleId="23">
    <w:name w:val="Header Char"/>
    <w:basedOn w:val="15"/>
    <w:link w:val="8"/>
    <w:qFormat/>
    <w:uiPriority w:val="99"/>
    <w:rPr>
      <w:rFonts w:ascii="Times New Roman" w:hAnsi="Times New Roman" w:eastAsia="Times New Roman" w:cs="Times New Roman"/>
      <w:sz w:val="24"/>
      <w:szCs w:val="20"/>
      <w:lang w:val="en-US"/>
    </w:rPr>
  </w:style>
  <w:style w:type="character" w:customStyle="1" w:styleId="24">
    <w:name w:val="Footer Char"/>
    <w:basedOn w:val="15"/>
    <w:link w:val="7"/>
    <w:qFormat/>
    <w:uiPriority w:val="99"/>
    <w:rPr>
      <w:rFonts w:ascii="Times New Roman" w:hAnsi="Times New Roman" w:eastAsia="Times New Roman" w:cs="Times New Roman"/>
      <w:sz w:val="24"/>
      <w:szCs w:val="20"/>
      <w:lang w:val="en-US"/>
    </w:rPr>
  </w:style>
  <w:style w:type="character" w:customStyle="1" w:styleId="25">
    <w:name w:val="Comment Text Char"/>
    <w:basedOn w:val="15"/>
    <w:link w:val="4"/>
    <w:semiHidden/>
    <w:qFormat/>
    <w:uiPriority w:val="99"/>
    <w:rPr>
      <w:rFonts w:ascii="Times New Roman" w:hAnsi="Times New Roman" w:eastAsia="Times New Roman" w:cs="Times New Roman"/>
      <w:sz w:val="20"/>
      <w:szCs w:val="20"/>
      <w:lang w:val="en-US"/>
    </w:rPr>
  </w:style>
  <w:style w:type="character" w:customStyle="1" w:styleId="26">
    <w:name w:val="Comment Subject Char"/>
    <w:basedOn w:val="25"/>
    <w:link w:val="12"/>
    <w:semiHidden/>
    <w:qFormat/>
    <w:uiPriority w:val="99"/>
    <w:rPr>
      <w:rFonts w:ascii="Times New Roman" w:hAnsi="Times New Roman" w:eastAsia="Times New Roman" w:cs="Times New Roman"/>
      <w:b/>
      <w:bCs/>
      <w:sz w:val="20"/>
      <w:szCs w:val="20"/>
      <w:lang w:val="en-US"/>
    </w:rPr>
  </w:style>
  <w:style w:type="character" w:customStyle="1" w:styleId="27">
    <w:name w:val="Balloon Text Char"/>
    <w:basedOn w:val="15"/>
    <w:link w:val="6"/>
    <w:semiHidden/>
    <w:qFormat/>
    <w:uiPriority w:val="99"/>
    <w:rPr>
      <w:rFonts w:ascii="Segoe UI" w:hAnsi="Segoe UI" w:eastAsia="Times New Roman" w:cs="Segoe UI"/>
      <w:sz w:val="18"/>
      <w:szCs w:val="18"/>
      <w:lang w:val="en-US"/>
    </w:rPr>
  </w:style>
  <w:style w:type="character" w:customStyle="1" w:styleId="28">
    <w:name w:val="Footnote Text Char"/>
    <w:basedOn w:val="15"/>
    <w:link w:val="9"/>
    <w:semiHidden/>
    <w:qFormat/>
    <w:uiPriority w:val="99"/>
    <w:rPr>
      <w:rFonts w:ascii="Times New Roman" w:hAnsi="Times New Roman" w:eastAsia="Times New Roman" w:cs="Times New Roman"/>
      <w:sz w:val="20"/>
      <w:szCs w:val="20"/>
      <w:lang w:val="en-US"/>
    </w:rPr>
  </w:style>
  <w:style w:type="character" w:customStyle="1" w:styleId="29">
    <w:name w:val="Unresolved Mention1"/>
    <w:basedOn w:val="15"/>
    <w:semiHidden/>
    <w:unhideWhenUsed/>
    <w:qFormat/>
    <w:uiPriority w:val="99"/>
    <w:rPr>
      <w:color w:val="605E5C"/>
      <w:shd w:val="clear" w:color="auto" w:fill="E1DFDD"/>
    </w:rPr>
  </w:style>
  <w:style w:type="character" w:customStyle="1" w:styleId="30">
    <w:name w:val="Plain Text Char"/>
    <w:basedOn w:val="15"/>
    <w:link w:val="5"/>
    <w:qFormat/>
    <w:uiPriority w:val="99"/>
    <w:rPr>
      <w:rFonts w:ascii="Calibri" w:hAnsi="Calibri"/>
      <w:szCs w:val="21"/>
    </w:rPr>
  </w:style>
  <w:style w:type="paragraph" w:customStyle="1" w:styleId="31">
    <w:name w:val="Revision"/>
    <w:hidden/>
    <w:semiHidden/>
    <w:qFormat/>
    <w:uiPriority w:val="99"/>
    <w:pPr>
      <w:spacing w:after="0" w:line="240" w:lineRule="auto"/>
    </w:pPr>
    <w:rPr>
      <w:rFonts w:ascii="Times New Roman" w:hAnsi="Times New Roman" w:eastAsia="Times New Roman" w:cs="Times New Roman"/>
      <w:sz w:val="24"/>
      <w:szCs w:val="20"/>
      <w:lang w:val="en-US" w:eastAsia="en-US" w:bidi="ar-SA"/>
    </w:rPr>
  </w:style>
  <w:style w:type="character" w:customStyle="1" w:styleId="32">
    <w:name w:val="Unresolved Mention"/>
    <w:basedOn w:val="15"/>
    <w:semiHidden/>
    <w:unhideWhenUsed/>
    <w:qFormat/>
    <w:uiPriority w:val="99"/>
    <w:rPr>
      <w:color w:val="605E5C"/>
      <w:shd w:val="clear" w:color="auto" w:fill="E1DFDD"/>
    </w:rPr>
  </w:style>
  <w:style w:type="table" w:customStyle="1" w:styleId="33">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4">
    <w:name w:val="Heading 3 Char"/>
    <w:basedOn w:val="15"/>
    <w:link w:val="3"/>
    <w:qFormat/>
    <w:uiPriority w:val="9"/>
    <w:rPr>
      <w:rFonts w:ascii="Times New Roman" w:hAnsi="Times New Roman" w:eastAsia="Times New Roman" w:cs="Times New Roman"/>
      <w:b/>
      <w:bCs/>
      <w:sz w:val="27"/>
      <w:szCs w:val="27"/>
      <w:lang w:eastAsia="en-GB"/>
    </w:rPr>
  </w:style>
  <w:style w:type="paragraph" w:customStyle="1" w:styleId="35">
    <w:name w:val="comp"/>
    <w:basedOn w:val="1"/>
    <w:qFormat/>
    <w:uiPriority w:val="0"/>
    <w:pPr>
      <w:spacing w:before="100" w:beforeAutospacing="1" w:after="100" w:afterAutospacing="1"/>
    </w:pPr>
    <w:rPr>
      <w:szCs w:val="24"/>
      <w:lang w:val="en-AU" w:eastAsia="en-GB"/>
    </w:rPr>
  </w:style>
  <w:style w:type="character" w:customStyle="1" w:styleId="36">
    <w:name w:val="Heading 1 Char"/>
    <w:basedOn w:val="15"/>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37">
    <w:name w:val="Title Char"/>
    <w:basedOn w:val="15"/>
    <w:link w:val="11"/>
    <w:qFormat/>
    <w:uiPriority w:val="10"/>
    <w:rPr>
      <w:rFonts w:asciiTheme="majorHAnsi" w:hAnsiTheme="majorHAnsi" w:eastAsiaTheme="majorEastAsia" w:cstheme="majorBidi"/>
      <w:spacing w:val="-10"/>
      <w:kern w:val="28"/>
      <w:sz w:val="56"/>
      <w:szCs w:val="56"/>
      <w:lang w:val="en-US"/>
    </w:rPr>
  </w:style>
  <w:style w:type="paragraph" w:customStyle="1" w:styleId="38">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Times New Roman" w:cs="Times New Roman"/>
      <w:sz w:val="24"/>
      <w:lang w:val="en-US" w:eastAsia="en-US" w:bidi="ar-SA"/>
    </w:rPr>
  </w:style>
  <w:style w:type="paragraph" w:customStyle="1" w:styleId="39">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sz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B5D67-7797-4674-9D17-2E526D38147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2313</Words>
  <Characters>13365</Characters>
  <Lines>67</Lines>
  <Paragraphs>19</Paragraphs>
  <TotalTime>5</TotalTime>
  <ScaleCrop>false</ScaleCrop>
  <LinksUpToDate>false</LinksUpToDate>
  <CharactersWithSpaces>15803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2022-04-25T12:32:00Z</dcterms:created>
  <dc:creator>RR</dc:creator>
  <cp:lastModifiedBy>田卷葱</cp:lastModifiedBy>
  <cp:lastPrinted>2022-04-25T12:18:00Z</cp:lastPrinted>
  <dcterms:modified xsi:type="dcterms:W3CDTF">2023-01-25T12:16:50Z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http://www.zotero.org/styles/mis-quarterly</vt:lpwstr>
  </property>
  <property fmtid="{D5CDD505-2E9C-101B-9397-08002B2CF9AE}" pid="17" name="Mendeley Recent Style Name 7_1">
    <vt:lpwstr>MIS Quarterly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SIP_Label_0f488380-630a-4f55-a077-a19445e3f360_Enabled">
    <vt:lpwstr>true</vt:lpwstr>
  </property>
  <property fmtid="{D5CDD505-2E9C-101B-9397-08002B2CF9AE}" pid="23" name="MSIP_Label_0f488380-630a-4f55-a077-a19445e3f360_SetDate">
    <vt:lpwstr>2022-04-23T23:38:29Z</vt:lpwstr>
  </property>
  <property fmtid="{D5CDD505-2E9C-101B-9397-08002B2CF9AE}" pid="24" name="MSIP_Label_0f488380-630a-4f55-a077-a19445e3f360_Method">
    <vt:lpwstr>Standard</vt:lpwstr>
  </property>
  <property fmtid="{D5CDD505-2E9C-101B-9397-08002B2CF9AE}" pid="25" name="MSIP_Label_0f488380-630a-4f55-a077-a19445e3f360_Name">
    <vt:lpwstr>OFFICIAL - INTERNAL</vt:lpwstr>
  </property>
  <property fmtid="{D5CDD505-2E9C-101B-9397-08002B2CF9AE}" pid="26" name="MSIP_Label_0f488380-630a-4f55-a077-a19445e3f360_SiteId">
    <vt:lpwstr>b6e377cf-9db3-46cb-91a2-fad9605bb15c</vt:lpwstr>
  </property>
  <property fmtid="{D5CDD505-2E9C-101B-9397-08002B2CF9AE}" pid="27" name="MSIP_Label_0f488380-630a-4f55-a077-a19445e3f360_ActionId">
    <vt:lpwstr>249c79bc-230b-4c5c-8786-dda217332619</vt:lpwstr>
  </property>
  <property fmtid="{D5CDD505-2E9C-101B-9397-08002B2CF9AE}" pid="28" name="MSIP_Label_0f488380-630a-4f55-a077-a19445e3f360_ContentBits">
    <vt:lpwstr>0</vt:lpwstr>
  </property>
  <property fmtid="{D5CDD505-2E9C-101B-9397-08002B2CF9AE}" pid="29" name="KSOProductBuildVer">
    <vt:lpwstr>2052-11.1.0.13703</vt:lpwstr>
  </property>
  <property fmtid="{D5CDD505-2E9C-101B-9397-08002B2CF9AE}" pid="30" name="ICV">
    <vt:lpwstr>C45133D97F90416280881175C00AF97C</vt:lpwstr>
  </property>
</Properties>
</file>