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CORPORACION UNIVERSITARIA RAFAEL NUÑEZ</w:t>
      </w:r>
    </w:p>
    <w:p>
      <w:pPr>
        <w:jc w:val="center"/>
      </w:pPr>
      <w:r>
        <w:br/>
        <w:t>INGENIERIA DE SISTEMAS</w:t>
        <w:br/>
      </w:r>
    </w:p>
    <w:p>
      <w:pPr>
        <w:pStyle w:val="Heading1"/>
        <w:jc w:val="center"/>
      </w:pPr>
      <w:r>
        <w:t>TALLER: Del mundo real al compilador</w:t>
      </w:r>
    </w:p>
    <w:p>
      <w:r>
        <w:br/>
        <w:t>Presentado por:</w:t>
      </w:r>
    </w:p>
    <w:p>
      <w:r>
        <w:t>JHOIMAR DAVID COPETE ARROYO</w:t>
      </w:r>
    </w:p>
    <w:p>
      <w:r>
        <w:t>ISAAC DAVID CONTRERAS PADILLA</w:t>
      </w:r>
    </w:p>
    <w:p>
      <w:r>
        <w:t>OMAR DAVID FUERTES GARCIA</w:t>
      </w:r>
    </w:p>
    <w:p>
      <w:r>
        <w:t>JUAN DAVID DUARTE MENDOZA</w:t>
      </w:r>
    </w:p>
    <w:p>
      <w:r>
        <w:t>JUAN DAVID GUEVARA ATENCIA</w:t>
      </w:r>
    </w:p>
    <w:p>
      <w:r>
        <w:br/>
        <w:t>Asignatura: TEORÍA DE LA COMPUTACIÓN (COMPILADORES)</w:t>
      </w:r>
    </w:p>
    <w:p>
      <w:r>
        <w:t>Docente: MAYBELLINE SHARICK CASTRO PEREZ</w:t>
      </w:r>
    </w:p>
    <w:p>
      <w:r>
        <w:br/>
        <w:t>CARTAGENA DE INDIAS</w:t>
      </w:r>
    </w:p>
    <w:p>
      <w:r>
        <w:t>FECHA – 18/02/2026</w:t>
      </w:r>
    </w:p>
    <w:p>
      <w:pPr>
        <w:pStyle w:val="Heading2"/>
      </w:pPr>
      <w:r>
        <w:br/>
        <w:t>PARTE 1 – Comprensión conceptual</w:t>
      </w:r>
    </w:p>
    <w:p>
      <w:r>
        <w:rPr>
          <w:b/>
        </w:rPr>
        <w:t xml:space="preserve">Código fuente: </w:t>
      </w:r>
    </w:p>
    <w:p>
      <w:r>
        <w:t>Es el conjunto de instrucciones escritas por el programador en un lenguaje de alto nivel. Representa la entrada del compilador y describe qué debe hacer el programa, pero aún no puede ser ejecutado directamente por la máquina.</w:t>
      </w:r>
    </w:p>
    <w:p>
      <w:r>
        <w:rPr>
          <w:b/>
        </w:rPr>
        <w:t xml:space="preserve">Análisis léxico: </w:t>
      </w:r>
    </w:p>
    <w:p>
      <w:r>
        <w:t>El compilador convierte el código fuente en una secuencia de tokens. Identifica palabras clave, identificadores, números y operadores, eliminando espacios y comentarios innecesarios.</w:t>
      </w:r>
    </w:p>
    <w:p>
      <w:r>
        <w:rPr>
          <w:b/>
        </w:rPr>
        <w:t xml:space="preserve">Análisis sintáctico: </w:t>
      </w:r>
    </w:p>
    <w:p>
      <w:r>
        <w:t>Se verifica que los tokens cumplan con la gramática del lenguaje. Se construye un árbol sintáctico que representa la estructura jerárquica del programa.</w:t>
      </w:r>
    </w:p>
    <w:p>
      <w:r>
        <w:rPr>
          <w:b/>
        </w:rPr>
        <w:t xml:space="preserve">Análisis semántico: </w:t>
      </w:r>
    </w:p>
    <w:p>
      <w:r>
        <w:t>Se valida el significado del programa: que las variables estén declaradas, que los tipos sean compatibles y que las operaciones tengan sentido lógico dentro del contexto.</w:t>
      </w:r>
    </w:p>
    <w:p>
      <w:r>
        <w:rPr>
          <w:b/>
        </w:rPr>
        <w:t xml:space="preserve">Optimización: </w:t>
      </w:r>
    </w:p>
    <w:p>
      <w:r>
        <w:t>Se mejora el código intermedio para reducir tiempo de ejecución y uso de recursos, sin modificar el resultado final del programa.</w:t>
      </w:r>
    </w:p>
    <w:p>
      <w:r>
        <w:rPr>
          <w:b/>
        </w:rPr>
        <w:t xml:space="preserve">Generación de código: </w:t>
      </w:r>
    </w:p>
    <w:p>
      <w:r>
        <w:t>El compilador traduce el código optimizado a código máquina o ensamblador, generando un programa ejecutable por el sistema.</w:t>
      </w:r>
    </w:p>
    <w:p>
      <w:pPr>
        <w:pStyle w:val="Heading2"/>
      </w:pPr>
      <w:r>
        <w:br/>
        <w:t>PARTE 2 – Simulación técnica</w:t>
      </w:r>
    </w:p>
    <w:p>
      <w:r>
        <w:t>Código analizado:</w:t>
      </w:r>
    </w:p>
    <w:p>
      <w:r>
        <w:t>velocidad = 5</w:t>
      </w:r>
    </w:p>
    <w:p>
      <w:r>
        <w:t>tiempo = 60</w:t>
      </w:r>
    </w:p>
    <w:p>
      <w:r>
        <w:t>posicion = velocidad * tiempo</w:t>
      </w:r>
    </w:p>
    <w:p>
      <w:r>
        <w:rPr>
          <w:b/>
        </w:rPr>
        <w:br/>
        <w:t xml:space="preserve">1) Tokens identificados: </w:t>
      </w:r>
    </w:p>
    <w:p>
      <w:r>
        <w:t>Identificadores: velocidad, tiempo, posicion</w:t>
      </w:r>
    </w:p>
    <w:p>
      <w:r>
        <w:t>Operador de asignación: =</w:t>
      </w:r>
    </w:p>
    <w:p>
      <w:r>
        <w:t>Constantes numéricas: 5, 60</w:t>
      </w:r>
    </w:p>
    <w:p>
      <w:r>
        <w:t>Operador aritmético: *</w:t>
      </w:r>
    </w:p>
    <w:p>
      <w:r>
        <w:rPr>
          <w:b/>
        </w:rPr>
        <w:br/>
        <w:t xml:space="preserve">2) Árbol sintáctico: </w:t>
      </w:r>
    </w:p>
    <w:p>
      <w:r>
        <w:t>Se generan tres nodos principales de asignación. En la tercera asignación, el lado derecho contiene un nodo operador (*) cuyos hijos son los identificadores velocidad y tiempo. El resultado de ese nodo se asigna a posicion.</w:t>
      </w:r>
    </w:p>
    <w:p>
      <w:r>
        <w:rPr>
          <w:b/>
        </w:rPr>
        <w:br/>
        <w:t xml:space="preserve">3) Validaciones semánticas: </w:t>
      </w:r>
    </w:p>
    <w:p>
      <w:r>
        <w:t>- Las variables velocidad y tiempo deben estar declaradas antes de usarse.</w:t>
      </w:r>
    </w:p>
    <w:p>
      <w:r>
        <w:t>- Los valores 5 y 60 son enteros válidos.</w:t>
      </w:r>
    </w:p>
    <w:p>
      <w:r>
        <w:t>- La multiplicación solo puede realizarse entre tipos numéricos compatibles.</w:t>
      </w:r>
    </w:p>
    <w:p>
      <w:r>
        <w:t>- posicion debe ser capaz de almacenar el resultado numérico.</w:t>
      </w:r>
    </w:p>
    <w:p>
      <w:r>
        <w:rPr>
          <w:b/>
        </w:rPr>
        <w:br/>
        <w:t xml:space="preserve">4) Posible optimización: </w:t>
      </w:r>
    </w:p>
    <w:p>
      <w:r>
        <w:t>Evaluación constante: el compilador puede calcular en tiempo de compilación 5 * 60 = 300, reemplazando la operación por posicion = 300.</w:t>
      </w:r>
    </w:p>
    <w:p>
      <w:pPr>
        <w:pStyle w:val="Heading2"/>
      </w:pPr>
      <w:r>
        <w:br/>
        <w:t>PARTE 3 – Analogía creativa: Telegram</w:t>
      </w:r>
    </w:p>
    <w:p>
      <w:r>
        <w:t>El proceso de compilación puede compararse con el envío de un mensaje en Telegram:</w:t>
      </w:r>
    </w:p>
    <w:p>
      <w:r>
        <w:t>Código fuente → Mensaje escrito por el usuario.</w:t>
      </w:r>
    </w:p>
    <w:p>
      <w:r>
        <w:t>Análisis léxico → Telegram identifica palabras, emojis, enlaces y comandos.</w:t>
      </w:r>
    </w:p>
    <w:p>
      <w:r>
        <w:t>Análisis sintáctico → Se verifica que el mensaje tenga formato correcto.</w:t>
      </w:r>
    </w:p>
    <w:p>
      <w:r>
        <w:t>Análisis semántico → Se valida que el destinatario exista y que el contenido sea válido.</w:t>
      </w:r>
    </w:p>
    <w:p>
      <w:r>
        <w:t>Optimización → Telegram comprime archivos y ajusta datos para envío eficiente.</w:t>
      </w:r>
    </w:p>
    <w:p>
      <w:r>
        <w:t>Generación de código → El mensaje se convierte en datos binarios y llega al dispositivo del receptor.</w:t>
      </w:r>
    </w:p>
    <w:p>
      <w:r>
        <w:br/>
        <w:t>Conclusión: Así como Telegram procesa y valida un mensaje antes de enviarlo, el compilador analiza, verifica y optimiza el código antes de generar el ejecutable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