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BE8C" w14:textId="3FE53A71" w:rsidR="00013939" w:rsidRDefault="00E16A1A" w:rsidP="00012C2E">
      <w:pPr>
        <w:jc w:val="center"/>
        <w:rPr>
          <w:rFonts w:cs="Times New Roman"/>
          <w:b/>
          <w:bCs/>
          <w:szCs w:val="24"/>
        </w:rPr>
      </w:pPr>
      <w:r w:rsidRPr="00E16A1A">
        <w:rPr>
          <w:rFonts w:cs="Times New Roman"/>
          <w:b/>
          <w:bCs/>
          <w:szCs w:val="24"/>
        </w:rPr>
        <w:t xml:space="preserve">Diseño, implementación y validación de un Sistema de Información para la Gestión de Registros Electrónicos Críticos (TPS/MIS), bajo el estándar 21 </w:t>
      </w:r>
      <w:proofErr w:type="spellStart"/>
      <w:r w:rsidRPr="00E16A1A">
        <w:rPr>
          <w:rFonts w:cs="Times New Roman"/>
          <w:b/>
          <w:bCs/>
          <w:szCs w:val="24"/>
        </w:rPr>
        <w:t>CFR</w:t>
      </w:r>
      <w:proofErr w:type="spellEnd"/>
      <w:r w:rsidRPr="00E16A1A">
        <w:rPr>
          <w:rFonts w:cs="Times New Roman"/>
          <w:b/>
          <w:bCs/>
          <w:szCs w:val="24"/>
        </w:rPr>
        <w:t xml:space="preserve"> Parte 11, integrado a </w:t>
      </w:r>
      <w:r w:rsidR="00012C2E">
        <w:rPr>
          <w:rFonts w:cs="Times New Roman"/>
          <w:b/>
          <w:bCs/>
          <w:szCs w:val="24"/>
        </w:rPr>
        <w:t>una</w:t>
      </w:r>
      <w:r w:rsidRPr="00E16A1A">
        <w:rPr>
          <w:rFonts w:cs="Times New Roman"/>
          <w:b/>
          <w:bCs/>
          <w:szCs w:val="24"/>
        </w:rPr>
        <w:t xml:space="preserve"> plataforma SCADA.</w:t>
      </w:r>
    </w:p>
    <w:p w14:paraId="69C51FAA" w14:textId="77777777" w:rsidR="00012C2E" w:rsidRPr="00012C2E" w:rsidRDefault="00012C2E" w:rsidP="00012C2E">
      <w:pPr>
        <w:jc w:val="center"/>
        <w:rPr>
          <w:rFonts w:cs="Times New Roman"/>
          <w:szCs w:val="24"/>
        </w:rPr>
      </w:pPr>
    </w:p>
    <w:p w14:paraId="17B8FEDB" w14:textId="77777777" w:rsidR="00921501" w:rsidRPr="000511AB" w:rsidRDefault="00921501" w:rsidP="00573C21">
      <w:pPr>
        <w:jc w:val="center"/>
        <w:rPr>
          <w:rFonts w:cs="Times New Roman"/>
          <w:szCs w:val="24"/>
        </w:rPr>
      </w:pPr>
    </w:p>
    <w:p w14:paraId="1BD53FD9" w14:textId="77777777" w:rsidR="00E16A1A" w:rsidRPr="00E16A1A" w:rsidRDefault="00E16A1A" w:rsidP="00E16A1A">
      <w:pPr>
        <w:jc w:val="center"/>
        <w:rPr>
          <w:rFonts w:cs="Times New Roman"/>
          <w:szCs w:val="24"/>
        </w:rPr>
      </w:pPr>
      <w:bookmarkStart w:id="0" w:name="_Hlk65067898"/>
      <w:r w:rsidRPr="00E16A1A">
        <w:rPr>
          <w:rFonts w:cs="Times New Roman"/>
          <w:szCs w:val="24"/>
        </w:rPr>
        <w:t>Laura Cecilia Tobón Ospina</w:t>
      </w:r>
    </w:p>
    <w:p w14:paraId="5EFF292B" w14:textId="77777777" w:rsidR="00E16A1A" w:rsidRPr="00E16A1A" w:rsidRDefault="00E16A1A" w:rsidP="00E16A1A">
      <w:pPr>
        <w:jc w:val="center"/>
        <w:rPr>
          <w:rFonts w:cs="Times New Roman"/>
          <w:szCs w:val="24"/>
        </w:rPr>
      </w:pPr>
      <w:r w:rsidRPr="00E16A1A">
        <w:rPr>
          <w:rFonts w:cs="Times New Roman"/>
          <w:szCs w:val="24"/>
        </w:rPr>
        <w:t>Juan David Arismendy Pulgarín</w:t>
      </w:r>
    </w:p>
    <w:p w14:paraId="7ED3F2B0" w14:textId="2F15CBC9" w:rsidR="00013939" w:rsidRDefault="00013939" w:rsidP="00573C21">
      <w:pPr>
        <w:jc w:val="center"/>
        <w:rPr>
          <w:rFonts w:cs="Times New Roman"/>
          <w:szCs w:val="24"/>
        </w:rPr>
      </w:pPr>
    </w:p>
    <w:p w14:paraId="78FE63C9" w14:textId="77777777" w:rsidR="009359AD" w:rsidRDefault="009359AD" w:rsidP="00573C21">
      <w:pPr>
        <w:jc w:val="center"/>
        <w:rPr>
          <w:rFonts w:cs="Times New Roman"/>
          <w:szCs w:val="24"/>
        </w:rPr>
      </w:pPr>
    </w:p>
    <w:p w14:paraId="6C0D1524" w14:textId="1ECC7F72" w:rsidR="00850FB1" w:rsidRPr="004635B6" w:rsidRDefault="00000000" w:rsidP="00C347FE">
      <w:pPr>
        <w:jc w:val="center"/>
        <w:rPr>
          <w:rFonts w:cs="Times New Roman"/>
          <w:szCs w:val="24"/>
        </w:rPr>
      </w:pPr>
      <w:sdt>
        <w:sdtPr>
          <w:rPr>
            <w:rStyle w:val="Estilo7"/>
          </w:rPr>
          <w:alias w:val="Tipo de documento"/>
          <w:tag w:val="Tipo de documento"/>
          <w:id w:val="1127737763"/>
          <w:placeholder>
            <w:docPart w:val="45FA33EBE1BF436D849016954584E84D"/>
          </w:placeholder>
          <w15:color w:val="008000"/>
          <w:dropDownList>
            <w:listItem w:displayText="Seleccione tipo de documento" w:value="Seleccione tipo de documento"/>
            <w:listItem w:displayText="Anteproyecto presentado" w:value="Anteproyecto presentado"/>
            <w:listItem w:displayText="Artículo de investigación presentado" w:value="Artículo de investigación presentado"/>
            <w:listItem w:displayText="Artículo de reflexión presentado" w:value="Artículo de reflexión presentado"/>
            <w:listItem w:displayText="Artículo de revisión presentado" w:value="Artículo de revisión presentado"/>
            <w:listItem w:displayText="Balance historiográfico presentado" w:value="Balance historiográfico presentado"/>
            <w:listItem w:displayText="Cartilla presentada" w:value="Cartilla presentada"/>
            <w:listItem w:displayText="Compilación y edición crítica de fuentes documentales presentada" w:value="Compilación y edición crítica de fuentes documentales presentada"/>
            <w:listItem w:displayText="Descripción y valoración de fuentes documentales presentado" w:value="Descripción y valoración de fuentes documentales presentado"/>
            <w:listItem w:displayText="Ensayo presentado" w:value="Ensayo presentado"/>
            <w:listItem w:displayText="Informe de pasantía en investigación presentado" w:value="Informe de pasantía en investigación presentado"/>
            <w:listItem w:displayText="Informe de práctica presentado" w:value="Informe de práctica presentado"/>
            <w:listItem w:displayText="Monografía presentada" w:value="Monografía presentada"/>
            <w:listItem w:displayText="Plan de negocio presentado" w:value="Plan de negocio presentado"/>
            <w:listItem w:displayText="Proyecto presentado" w:value="Proyecto presentado"/>
            <w:listItem w:displayText="Sistematitización de pasantía presentada" w:value="Sistemati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listItem w:displayText="Trabajo de investigación presentado" w:value="Trabajo de investigación presentado"/>
          </w:dropDownList>
        </w:sdtPr>
        <w:sdtEndPr>
          <w:rPr>
            <w:rStyle w:val="Fuentedeprrafopredeter"/>
            <w:rFonts w:cs="Times New Roman"/>
            <w:szCs w:val="24"/>
          </w:rPr>
        </w:sdtEndPr>
        <w:sdtContent>
          <w:r w:rsidR="00E16A1A">
            <w:rPr>
              <w:rStyle w:val="Estilo7"/>
            </w:rPr>
            <w:t>Informe de práctica presentado</w:t>
          </w:r>
        </w:sdtContent>
      </w:sdt>
      <w:r w:rsidR="00C347FE">
        <w:rPr>
          <w:rFonts w:cs="Times New Roman"/>
          <w:szCs w:val="24"/>
        </w:rPr>
        <w:t xml:space="preserve"> </w:t>
      </w:r>
      <w:r w:rsidR="00573C21" w:rsidRPr="000511AB">
        <w:rPr>
          <w:rFonts w:cs="Times New Roman"/>
          <w:szCs w:val="24"/>
        </w:rPr>
        <w:t>para optar al título de</w:t>
      </w:r>
      <w:bookmarkStart w:id="1" w:name="_Hlk68542115"/>
      <w:r w:rsidR="00850FB1">
        <w:rPr>
          <w:rFonts w:cs="Times New Roman"/>
          <w:szCs w:val="24"/>
        </w:rPr>
        <w:t xml:space="preserve"> </w:t>
      </w:r>
      <w:bookmarkStart w:id="2" w:name="_Hlk188539154"/>
      <w:sdt>
        <w:sdtPr>
          <w:rPr>
            <w:rStyle w:val="TextocomentarioCar"/>
            <w:sz w:val="24"/>
            <w:szCs w:val="24"/>
          </w:rPr>
          <w:alias w:val="Título académico otorgado"/>
          <w:tag w:val="Título"/>
          <w:id w:val="1797025765"/>
          <w:placeholder>
            <w:docPart w:val="99F4D9A030904A499CD212B2A0EA215D"/>
          </w:placeholder>
          <w15:color w:val="008000"/>
          <w:dropDownList>
            <w:listItem w:displayText="Seleccione título otorgado por UdeA (A-Z)" w:value="Seleccione título otorgado por UdeA (A-Z)"/>
            <w:listItem w:displayText="Bioingeniero" w:value="Bioingeniero"/>
            <w:listItem w:displayText="Ingeniero Aeroespacial" w:value="Ingeniero Aeroespacial"/>
            <w:listItem w:displayText="Ingeniero Agroindustrial" w:value="Ingeniero Agroindustrial"/>
            <w:listItem w:displayText="Ingeniero Agropecuario" w:value="Ingeniero Agropecuario"/>
            <w:listItem w:displayText="Ingeniero Ambiental" w:value="Ingeniero Ambiental"/>
            <w:listItem w:displayText="Ingeniero Bioquímico" w:value="Ingeniero Bioquímico"/>
            <w:listItem w:displayText="Ingeniero Civil" w:value="Ingeniero Civil"/>
            <w:listItem w:displayText="Ingeniero de Materiales" w:value="Ingeniero de Materiales"/>
            <w:listItem w:displayText="Ingeniero de Sistemas" w:value="Ingeniero de Sistemas"/>
            <w:listItem w:displayText="Ingeniero de Telecomunicaciones" w:value="Ingeniero de Telecomunicaciones"/>
            <w:listItem w:displayText="Ingeniero Eléctrico" w:value="Ingeniero Eléctrico"/>
            <w:listItem w:displayText="Ingeniero Electrónico" w:value="Ingeniero Electrónico"/>
            <w:listItem w:displayText="Ingeniero Energético" w:value="Ingeniero Energético"/>
            <w:listItem w:displayText="Ingeniero Industrial" w:value="Ingeniero Industrial"/>
            <w:listItem w:displayText="Ingeniero Mecánico" w:value="Ingeniero Mecánico"/>
            <w:listItem w:displayText="Ingeniero Oceanográfico" w:value="Ingeniero Oceanográfico"/>
            <w:listItem w:displayText="Ingeniero Químico" w:value="Ingeniero Químico"/>
            <w:listItem w:displayText="Ingeniero Sanitario" w:value="Ingeniero Sanitario"/>
            <w:listItem w:displayText="Ingeniero Urbano" w:value="Ingeniero Urbano"/>
            <w:listItem w:displayText="Tecnólogo biomédico" w:value="Tecnólogo biomédico"/>
          </w:dropDownList>
        </w:sdtPr>
        <w:sdtEndPr>
          <w:rPr>
            <w:rStyle w:val="Fuentedeprrafopredeter"/>
            <w:rFonts w:cs="Times New Roman"/>
          </w:rPr>
        </w:sdtEndPr>
        <w:sdtContent>
          <w:r w:rsidR="00E16A1A">
            <w:rPr>
              <w:rStyle w:val="TextocomentarioCar"/>
              <w:sz w:val="24"/>
              <w:szCs w:val="24"/>
            </w:rPr>
            <w:t>Ingeniero de Sistemas</w:t>
          </w:r>
        </w:sdtContent>
      </w:sdt>
      <w:bookmarkEnd w:id="2"/>
      <w:r w:rsidR="00850FB1">
        <w:rPr>
          <w:rFonts w:cs="Times New Roman"/>
          <w:szCs w:val="24"/>
        </w:rPr>
        <w:t xml:space="preserve"> </w:t>
      </w:r>
    </w:p>
    <w:bookmarkEnd w:id="1"/>
    <w:p w14:paraId="3AFD91B9" w14:textId="3D826A01" w:rsidR="002C5815" w:rsidRDefault="002C5815" w:rsidP="002C5815">
      <w:pPr>
        <w:jc w:val="center"/>
        <w:rPr>
          <w:rFonts w:cs="Times New Roman"/>
          <w:szCs w:val="24"/>
        </w:rPr>
      </w:pPr>
    </w:p>
    <w:p w14:paraId="4F297A56" w14:textId="77777777" w:rsidR="00EE54C3" w:rsidRDefault="00EE54C3" w:rsidP="002C5815">
      <w:pPr>
        <w:jc w:val="center"/>
        <w:rPr>
          <w:rFonts w:cs="Times New Roman"/>
          <w:szCs w:val="24"/>
        </w:rPr>
      </w:pPr>
    </w:p>
    <w:p w14:paraId="34896C9E" w14:textId="77777777" w:rsidR="00EE54C3" w:rsidRPr="00EE54C3" w:rsidRDefault="00EE54C3" w:rsidP="00EE54C3">
      <w:pPr>
        <w:jc w:val="center"/>
        <w:rPr>
          <w:rFonts w:cs="Times New Roman"/>
          <w:szCs w:val="24"/>
        </w:rPr>
      </w:pPr>
      <w:r w:rsidRPr="00EE54C3">
        <w:rPr>
          <w:rFonts w:cs="Times New Roman"/>
          <w:szCs w:val="24"/>
        </w:rPr>
        <w:t>Modalidad de Práctica</w:t>
      </w:r>
    </w:p>
    <w:p w14:paraId="5B720956" w14:textId="2E00C946" w:rsidR="00EE54C3" w:rsidRDefault="0091616C" w:rsidP="00EE54C3">
      <w:pPr>
        <w:jc w:val="center"/>
        <w:rPr>
          <w:rFonts w:cs="Times New Roman"/>
          <w:szCs w:val="24"/>
        </w:rPr>
      </w:pPr>
      <w:r w:rsidRPr="0091616C">
        <w:rPr>
          <w:rFonts w:cs="Times New Roman"/>
          <w:szCs w:val="24"/>
        </w:rPr>
        <w:t>Semestre de Industria o Práctica Empresarial</w:t>
      </w:r>
    </w:p>
    <w:p w14:paraId="5788FDEE" w14:textId="77777777" w:rsidR="00EE54C3" w:rsidRPr="000511AB" w:rsidRDefault="00EE54C3" w:rsidP="00EE54C3">
      <w:pPr>
        <w:jc w:val="center"/>
        <w:rPr>
          <w:rFonts w:cs="Times New Roman"/>
          <w:szCs w:val="24"/>
        </w:rPr>
      </w:pPr>
    </w:p>
    <w:p w14:paraId="0D111134" w14:textId="77777777" w:rsidR="00A870E2" w:rsidRPr="000511AB" w:rsidRDefault="00A870E2" w:rsidP="00C118A3">
      <w:pPr>
        <w:jc w:val="center"/>
        <w:rPr>
          <w:rFonts w:cs="Times New Roman"/>
          <w:szCs w:val="24"/>
        </w:rPr>
      </w:pPr>
    </w:p>
    <w:bookmarkStart w:id="3" w:name="_Hlk65077587"/>
    <w:p w14:paraId="4F84F8AA" w14:textId="1135705D" w:rsidR="00573C21" w:rsidRDefault="00000000" w:rsidP="00A870E2">
      <w:pPr>
        <w:jc w:val="center"/>
        <w:rPr>
          <w:rStyle w:val="Estilo2"/>
          <w:szCs w:val="20"/>
        </w:rPr>
      </w:pPr>
      <w:sdt>
        <w:sdtPr>
          <w:rPr>
            <w:szCs w:val="24"/>
          </w:rPr>
          <w:alias w:val="Tipo de orientador(es)"/>
          <w:tag w:val="Tipo de orientador(es)"/>
          <w:id w:val="-2029240515"/>
          <w:placeholder>
            <w:docPart w:val="E5BA75A3F39446F09D928844DD9668EC"/>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E16A1A">
            <w:rPr>
              <w:szCs w:val="24"/>
            </w:rPr>
            <w:t>Asesor</w:t>
          </w:r>
        </w:sdtContent>
      </w:sdt>
      <w:r w:rsidR="006C7359">
        <w:br/>
      </w:r>
      <w:bookmarkEnd w:id="3"/>
      <w:r w:rsidR="00012C2E">
        <w:t>Jaime Fonseca Espinal</w:t>
      </w:r>
      <w:r w:rsidR="00573C21" w:rsidRPr="000511AB">
        <w:t xml:space="preserve">, </w:t>
      </w:r>
      <w:sdt>
        <w:sdtPr>
          <w:rPr>
            <w:rStyle w:val="Estilo8"/>
          </w:rPr>
          <w:alias w:val="Título asesor"/>
          <w:tag w:val="Título asesor"/>
          <w:id w:val="-464968887"/>
          <w:placeholder>
            <w:docPart w:val="52A95E2178D643B398D57C471B6FF8C5"/>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Content>
          <w:r w:rsidR="00012C2E">
            <w:rPr>
              <w:rStyle w:val="Estilo8"/>
            </w:rPr>
            <w:t>Especialista (Esp)</w:t>
          </w:r>
        </w:sdtContent>
      </w:sdt>
      <w:r w:rsidR="007676DC" w:rsidRPr="008F2246">
        <w:rPr>
          <w:rStyle w:val="Estilo2"/>
          <w:szCs w:val="20"/>
        </w:rPr>
        <w:t xml:space="preserve"> en</w:t>
      </w:r>
      <w:r w:rsidR="005B17DF" w:rsidRPr="005B17DF">
        <w:rPr>
          <w:rStyle w:val="Estilo2"/>
          <w:szCs w:val="20"/>
        </w:rPr>
        <w:t xml:space="preserve"> </w:t>
      </w:r>
      <w:r w:rsidR="00012C2E" w:rsidRPr="00012C2E">
        <w:rPr>
          <w:rStyle w:val="Estilo2"/>
          <w:szCs w:val="20"/>
        </w:rPr>
        <w:t>ciencias electrónicas</w:t>
      </w:r>
    </w:p>
    <w:p w14:paraId="67E29316" w14:textId="62CDB7A7" w:rsidR="00013939" w:rsidRDefault="00013939" w:rsidP="003536EC">
      <w:pPr>
        <w:pStyle w:val="PrrAPA"/>
        <w:jc w:val="center"/>
        <w:rPr>
          <w:rStyle w:val="Estilo3"/>
        </w:rPr>
      </w:pPr>
    </w:p>
    <w:p w14:paraId="090B719D" w14:textId="368DA528" w:rsidR="00A870E2" w:rsidRDefault="00A870E2" w:rsidP="003536EC">
      <w:pPr>
        <w:pStyle w:val="PrrAPA"/>
        <w:jc w:val="center"/>
        <w:rPr>
          <w:rStyle w:val="Estilo3"/>
        </w:rPr>
      </w:pPr>
    </w:p>
    <w:p w14:paraId="7305C279" w14:textId="77777777" w:rsidR="00585045" w:rsidRDefault="00585045" w:rsidP="003536EC">
      <w:pPr>
        <w:pStyle w:val="PrrAPA"/>
        <w:jc w:val="center"/>
        <w:rPr>
          <w:rStyle w:val="Estilo3"/>
        </w:rPr>
      </w:pPr>
    </w:p>
    <w:p w14:paraId="5B1F34BE" w14:textId="1B0B6AF0" w:rsidR="00921501" w:rsidRDefault="00731062" w:rsidP="003536EC">
      <w:pPr>
        <w:pStyle w:val="PrrAPA"/>
        <w:jc w:val="center"/>
        <w:rPr>
          <w:rStyle w:val="Estilo3"/>
        </w:rPr>
      </w:pPr>
      <w:r>
        <w:rPr>
          <w:rStyle w:val="Estilo3"/>
        </w:rPr>
        <w:tab/>
      </w:r>
    </w:p>
    <w:p w14:paraId="113581F2" w14:textId="00F82560" w:rsidR="00637E0C" w:rsidRDefault="00C37D71" w:rsidP="00F12CF4">
      <w:pPr>
        <w:jc w:val="center"/>
        <w:rPr>
          <w:rStyle w:val="Estilo3"/>
        </w:rPr>
      </w:pPr>
      <w:r>
        <w:rPr>
          <w:rStyle w:val="Estilo3"/>
        </w:rPr>
        <w:t xml:space="preserve">Universidad de </w:t>
      </w:r>
      <w:r w:rsidR="00921501">
        <w:rPr>
          <w:rStyle w:val="Estilo3"/>
        </w:rPr>
        <w:t>Antioquia</w:t>
      </w:r>
    </w:p>
    <w:p w14:paraId="4ABE9763" w14:textId="358FEA8A" w:rsidR="00CC02D6" w:rsidRDefault="00CC02D6" w:rsidP="00F12CF4">
      <w:pPr>
        <w:jc w:val="center"/>
        <w:rPr>
          <w:rStyle w:val="Estilo3"/>
        </w:rPr>
      </w:pPr>
      <w:r>
        <w:rPr>
          <w:rStyle w:val="Estilo3"/>
        </w:rPr>
        <w:t>Facultad de Ingeniería</w:t>
      </w:r>
    </w:p>
    <w:bookmarkStart w:id="4" w:name="_Hlk188539209"/>
    <w:bookmarkStart w:id="5" w:name="_Hlk66885171"/>
    <w:p w14:paraId="4E2AB16A" w14:textId="1FFFAA28" w:rsidR="00954F6C" w:rsidRPr="005B2F5A" w:rsidRDefault="00000000" w:rsidP="00954F6C">
      <w:pPr>
        <w:jc w:val="center"/>
        <w:rPr>
          <w:rFonts w:cs="Times New Roman"/>
          <w:szCs w:val="24"/>
        </w:rPr>
      </w:pPr>
      <w:sdt>
        <w:sdtPr>
          <w:rPr>
            <w:rStyle w:val="TextocomentarioCar"/>
            <w:rFonts w:cs="Times New Roman"/>
            <w:sz w:val="24"/>
            <w:szCs w:val="24"/>
          </w:rPr>
          <w:alias w:val="Programa"/>
          <w:tag w:val="Programa"/>
          <w:id w:val="-1061631623"/>
          <w:placeholder>
            <w:docPart w:val="279BD7CCB01B40BBBA812C8EBB5531CB"/>
          </w:placeholder>
          <w15:color w:val="008000"/>
          <w:dropDownList>
            <w:listItem w:displayText="Seleccione pregrado" w:value="Seleccione pregrado"/>
            <w:listItem w:displayText="Bioingeniería" w:value="Bioingeniería"/>
            <w:listItem w:displayText="Ingeniería Aeroespacial" w:value="Ingeniería Aeroespacial"/>
            <w:listItem w:displayText="Ingeniería Agroindustrial" w:value="Ingeniería Agroindustrial"/>
            <w:listItem w:displayText="Ingeniería Agropecuaria" w:value="Ingeniería Agropecuaria"/>
            <w:listItem w:displayText="Ingeniería Ambiental" w:value="Ingeniería Ambiental"/>
            <w:listItem w:displayText="Ingeniería Bioquímica" w:value="Ingeniería Bioquímica"/>
            <w:listItem w:displayText="Ingeniería Civil" w:value="Ingeniería Civil"/>
            <w:listItem w:displayText="Ingeniería de Materiales" w:value="Ingeniería de Materiales"/>
            <w:listItem w:displayText="Ingeniería de Sistemas" w:value="Ingeniería de Sistemas"/>
            <w:listItem w:displayText="Ingeniería de Telecomunicaciones" w:value="Ingeniería de Telecomunicaciones"/>
            <w:listItem w:displayText="Ingeniería Eléctrica" w:value="Ingeniería Eléctrica"/>
            <w:listItem w:displayText="Ingeniería Electrónica" w:value="Ingeniería Electrónica"/>
            <w:listItem w:displayText="Ingeniería Energética" w:value="Ingeniería Energética"/>
            <w:listItem w:displayText="Ingeniería Industrial" w:value="Ingeniería Industrial"/>
            <w:listItem w:displayText="Ingeniería Mecánica" w:value="Ingeniería Mecánica"/>
            <w:listItem w:displayText="Ingeniería Oceanográfica" w:value="Ingeniería Oceanográfica"/>
            <w:listItem w:displayText="Ingeniería Química" w:value="Ingeniería Química"/>
            <w:listItem w:displayText="Ingeniería Sanitaria" w:value="Ingeniería Sanitaria"/>
            <w:listItem w:displayText="Ingeniería Urbana" w:value="Ingeniería Urbana"/>
            <w:listItem w:displayText="Tecnología Biomédica" w:value="Tecnología Biomédica"/>
          </w:dropDownList>
        </w:sdtPr>
        <w:sdtEndPr>
          <w:rPr>
            <w:rStyle w:val="Fuentedeprrafopredeter"/>
          </w:rPr>
        </w:sdtEndPr>
        <w:sdtContent>
          <w:r w:rsidR="00E16A1A">
            <w:rPr>
              <w:rStyle w:val="TextocomentarioCar"/>
              <w:rFonts w:cs="Times New Roman"/>
              <w:sz w:val="24"/>
              <w:szCs w:val="24"/>
            </w:rPr>
            <w:t>Ingeniería de Sistemas</w:t>
          </w:r>
        </w:sdtContent>
      </w:sdt>
      <w:bookmarkEnd w:id="4"/>
    </w:p>
    <w:bookmarkEnd w:id="5"/>
    <w:p w14:paraId="27AD4E93" w14:textId="7050E210" w:rsidR="00DB7AF2" w:rsidRDefault="00954F6C" w:rsidP="00954F6C">
      <w:pPr>
        <w:jc w:val="center"/>
        <w:rPr>
          <w:rFonts w:cs="Times New Roman"/>
          <w:szCs w:val="24"/>
        </w:rPr>
      </w:pPr>
      <w:r>
        <w:rPr>
          <w:szCs w:val="24"/>
        </w:rPr>
        <w:t xml:space="preserve"> </w:t>
      </w:r>
      <w:sdt>
        <w:sdtPr>
          <w:rPr>
            <w:szCs w:val="24"/>
          </w:rPr>
          <w:alias w:val="Ciudad"/>
          <w:tag w:val="Ciudad"/>
          <w:id w:val="-742413268"/>
          <w:placeholder>
            <w:docPart w:val="505917E74CCC4ABF8C895D3C17E1F158"/>
          </w:placeholder>
          <w15:color w:val="008000"/>
          <w:dropDownList>
            <w:listItem w:displayText="Seleccione ciudad UdeA (A-Z)" w:value="Seleccione ciudad UdeA (A-Z)"/>
            <w:listItem w:displayText="Amalfi, Antioquia, Colombia" w:value="Amalfi, Antioquia, Colombia"/>
            <w:listItem w:displayText="Andes, Antioquia, Colombia" w:value="Andes, Antioquia, Colombia"/>
            <w:listItem w:displayText="Apartadó, Antioquia, Colombia" w:value="Apartadó, Antioquia, Colombia"/>
            <w:listItem w:displayText="Carepa, Antioquia, Colombia" w:value="Carepa, Antioquia, Colombia"/>
            <w:listItem w:displayText="Caucasia, Antioquia, Colombia" w:value="Caucasia, Antioquia, Colombia"/>
            <w:listItem w:displayText="El Carmen de Viboral, Antioquia, Colombia" w:value="El Carmen de Viboral, Antioquia, Colombia"/>
            <w:listItem w:displayText="Medellín, Antioquia, Colombia" w:value="Medellín, Antioquia, Colombia"/>
            <w:listItem w:displayText="Puerto Berrío, Antioquia, Colombia" w:value="Puerto Berrío, Antioquia, Colombia"/>
            <w:listItem w:displayText="Santa Fe de Antioquia, Antioquia, Colombia" w:value="Santa Fe de Antioquia, Antioquia, Colombia"/>
            <w:listItem w:displayText="Segovia, Antioquia, Colombia" w:value="Segovia, Antioquia, Colombia"/>
            <w:listItem w:displayText="Sonsón, Antioquia, Colombia" w:value="Sonsón, Antioquia, Colombia"/>
            <w:listItem w:displayText="Turbo, Antioquia, Colombia" w:value="Turbo, Antioquia, Colombia"/>
            <w:listItem w:displayText="Yarumal, Antioquia, Colombia" w:value="Yarumal, Antioquia, Colombia"/>
          </w:dropDownList>
        </w:sdtPr>
        <w:sdtEndPr>
          <w:rPr>
            <w:rFonts w:cs="Times New Roman"/>
          </w:rPr>
        </w:sdtEndPr>
        <w:sdtContent>
          <w:r w:rsidR="00E16A1A">
            <w:rPr>
              <w:szCs w:val="24"/>
            </w:rPr>
            <w:t>Medellín, Antioquia, Colombia</w:t>
          </w:r>
        </w:sdtContent>
      </w:sdt>
    </w:p>
    <w:bookmarkStart w:id="6" w:name="_Hlk188539233"/>
    <w:p w14:paraId="6A40ACDA" w14:textId="3DE86268" w:rsidR="008921A3" w:rsidRDefault="00000000" w:rsidP="008471B5">
      <w:pPr>
        <w:jc w:val="center"/>
        <w:rPr>
          <w:rFonts w:cs="Times New Roman"/>
          <w:szCs w:val="24"/>
        </w:rPr>
      </w:pPr>
      <w:sdt>
        <w:sdtPr>
          <w:rPr>
            <w:szCs w:val="24"/>
          </w:rPr>
          <w:alias w:val="Año grado"/>
          <w:tag w:val="Año grado"/>
          <w:id w:val="-1455008069"/>
          <w:placeholder>
            <w:docPart w:val="514A1D4965294FE1AACF153E2E6DDA31"/>
          </w:placeholder>
          <w15:color w:val="008000"/>
          <w:dropDownList>
            <w:listItem w:displayText="Seleccione año de grado" w:value="Seleccione año de grado"/>
            <w:listItem w:displayText="2023" w:value="2023"/>
            <w:listItem w:displayText="2024" w:value="2024"/>
            <w:listItem w:displayText="2025" w:value="2025"/>
            <w:listItem w:displayText="2026" w:value="2026"/>
            <w:listItem w:displayText="2027" w:value="2027"/>
            <w:listItem w:displayText="2028" w:value="2028"/>
          </w:dropDownList>
        </w:sdtPr>
        <w:sdtEndPr>
          <w:rPr>
            <w:rFonts w:cs="Times New Roman"/>
          </w:rPr>
        </w:sdtEndPr>
        <w:sdtContent>
          <w:r w:rsidR="00E16A1A">
            <w:rPr>
              <w:szCs w:val="24"/>
            </w:rPr>
            <w:t>2026</w:t>
          </w:r>
        </w:sdtContent>
      </w:sdt>
      <w:bookmarkEnd w:id="6"/>
      <w:r w:rsidR="00A870E2">
        <w:rPr>
          <w:rFonts w:cs="Times New Roman"/>
          <w:szCs w:val="24"/>
        </w:rPr>
        <w:t xml:space="preserve"> </w:t>
      </w:r>
      <w:bookmarkEnd w:id="0"/>
      <w:r w:rsidR="004B5BF7">
        <w:rPr>
          <w:rFonts w:cs="Times New Roman"/>
          <w:szCs w:val="24"/>
        </w:rPr>
        <w:tab/>
      </w:r>
    </w:p>
    <w:p w14:paraId="59EE99FA" w14:textId="1B427EA4" w:rsidR="00862105" w:rsidRDefault="00862105">
      <w:pPr>
        <w:spacing w:after="160" w:line="259" w:lineRule="auto"/>
        <w:jc w:val="left"/>
        <w:rPr>
          <w:rFonts w:cs="Times New Roman"/>
          <w:szCs w:val="24"/>
        </w:rPr>
      </w:pPr>
      <w:r>
        <w:rPr>
          <w:rFonts w:cs="Times New Roman"/>
          <w:szCs w:val="24"/>
        </w:rPr>
        <w:br w:type="page"/>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1"/>
        <w:gridCol w:w="7053"/>
      </w:tblGrid>
      <w:tr w:rsidR="00672B85" w:rsidRPr="00711795" w14:paraId="1936A5E9" w14:textId="77777777" w:rsidTr="008F7AA0">
        <w:trPr>
          <w:trHeight w:val="397"/>
          <w:jc w:val="center"/>
        </w:trPr>
        <w:tc>
          <w:tcPr>
            <w:tcW w:w="2351" w:type="dxa"/>
            <w:tcBorders>
              <w:top w:val="single" w:sz="12" w:space="0" w:color="538135" w:themeColor="accent6" w:themeShade="BF"/>
              <w:bottom w:val="single" w:sz="12" w:space="0" w:color="538135" w:themeColor="accent6" w:themeShade="BF"/>
            </w:tcBorders>
            <w:vAlign w:val="center"/>
          </w:tcPr>
          <w:p w14:paraId="3195E151" w14:textId="299E409E" w:rsidR="00672B85" w:rsidRPr="00CB6E4E" w:rsidRDefault="00672B85" w:rsidP="00F12CF4">
            <w:pPr>
              <w:spacing w:before="60" w:after="60" w:line="240" w:lineRule="auto"/>
              <w:jc w:val="center"/>
              <w:rPr>
                <w:rFonts w:cs="Times New Roman"/>
                <w:b/>
                <w:bCs/>
                <w:sz w:val="20"/>
                <w:szCs w:val="20"/>
              </w:rPr>
            </w:pPr>
            <w:bookmarkStart w:id="7" w:name="_Hlk65068309"/>
            <w:r>
              <w:rPr>
                <w:rFonts w:cs="Times New Roman"/>
                <w:szCs w:val="24"/>
              </w:rPr>
              <w:lastRenderedPageBreak/>
              <w:br w:type="page"/>
            </w:r>
            <w:r w:rsidRPr="00CB6E4E">
              <w:rPr>
                <w:rFonts w:cs="Times New Roman"/>
                <w:b/>
                <w:bCs/>
                <w:sz w:val="20"/>
                <w:szCs w:val="20"/>
              </w:rPr>
              <w:t>Cita</w:t>
            </w:r>
          </w:p>
        </w:tc>
        <w:tc>
          <w:tcPr>
            <w:tcW w:w="7053" w:type="dxa"/>
            <w:tcBorders>
              <w:top w:val="single" w:sz="12" w:space="0" w:color="538135" w:themeColor="accent6" w:themeShade="BF"/>
              <w:bottom w:val="single" w:sz="12" w:space="0" w:color="538135" w:themeColor="accent6" w:themeShade="BF"/>
            </w:tcBorders>
            <w:vAlign w:val="center"/>
          </w:tcPr>
          <w:p w14:paraId="5DF19D91" w14:textId="45A149EA" w:rsidR="00672B85" w:rsidRPr="00711795" w:rsidRDefault="00672B85" w:rsidP="008F7AA0">
            <w:pPr>
              <w:spacing w:before="60" w:after="60" w:line="276" w:lineRule="auto"/>
              <w:jc w:val="center"/>
              <w:rPr>
                <w:rFonts w:cs="Times New Roman"/>
                <w:sz w:val="20"/>
                <w:szCs w:val="20"/>
              </w:rPr>
            </w:pPr>
            <w:r w:rsidRPr="00711795">
              <w:rPr>
                <w:rFonts w:cs="Times New Roman"/>
                <w:sz w:val="20"/>
                <w:szCs w:val="20"/>
              </w:rPr>
              <w:t>(</w:t>
            </w:r>
            <w:r w:rsidR="00E16A1A" w:rsidRPr="00E16A1A">
              <w:rPr>
                <w:rFonts w:cs="Times New Roman"/>
                <w:sz w:val="20"/>
                <w:szCs w:val="20"/>
              </w:rPr>
              <w:t xml:space="preserve">Tobón </w:t>
            </w:r>
            <w:r w:rsidR="00FD6348">
              <w:rPr>
                <w:rFonts w:cs="Times New Roman"/>
                <w:sz w:val="20"/>
                <w:szCs w:val="20"/>
              </w:rPr>
              <w:t>y</w:t>
            </w:r>
            <w:r w:rsidR="00E16A1A" w:rsidRPr="00E16A1A">
              <w:rPr>
                <w:rFonts w:cs="Times New Roman"/>
                <w:sz w:val="20"/>
                <w:szCs w:val="20"/>
              </w:rPr>
              <w:t xml:space="preserve"> Arismendy, 2026</w:t>
            </w:r>
            <w:r>
              <w:rPr>
                <w:rFonts w:cs="Times New Roman"/>
                <w:sz w:val="20"/>
                <w:szCs w:val="20"/>
              </w:rPr>
              <w:t>)</w:t>
            </w:r>
          </w:p>
        </w:tc>
      </w:tr>
      <w:tr w:rsidR="00672B85" w:rsidRPr="00711795" w14:paraId="60CE9B4E" w14:textId="77777777" w:rsidTr="008F7AA0">
        <w:trPr>
          <w:trHeight w:val="983"/>
          <w:jc w:val="center"/>
        </w:trPr>
        <w:tc>
          <w:tcPr>
            <w:tcW w:w="2351" w:type="dxa"/>
            <w:tcBorders>
              <w:top w:val="single" w:sz="12" w:space="0" w:color="538135" w:themeColor="accent6" w:themeShade="BF"/>
              <w:bottom w:val="single" w:sz="12" w:space="0" w:color="538135" w:themeColor="accent6" w:themeShade="BF"/>
            </w:tcBorders>
            <w:vAlign w:val="center"/>
          </w:tcPr>
          <w:p w14:paraId="60879424" w14:textId="01FF6E6A" w:rsidR="00672B85" w:rsidRPr="00CB6E4E" w:rsidRDefault="00672B85" w:rsidP="00AB050B">
            <w:pPr>
              <w:spacing w:before="60" w:line="240" w:lineRule="auto"/>
              <w:jc w:val="center"/>
              <w:rPr>
                <w:rFonts w:cs="Times New Roman"/>
                <w:b/>
                <w:bCs/>
                <w:sz w:val="20"/>
                <w:szCs w:val="20"/>
              </w:rPr>
            </w:pPr>
            <w:r w:rsidRPr="00CB6E4E">
              <w:rPr>
                <w:rFonts w:cs="Times New Roman"/>
                <w:b/>
                <w:bCs/>
                <w:sz w:val="20"/>
                <w:szCs w:val="20"/>
              </w:rPr>
              <w:t>Referencia</w:t>
            </w:r>
          </w:p>
          <w:p w14:paraId="4C4B0145" w14:textId="77777777" w:rsidR="00672B85" w:rsidRPr="00711795" w:rsidRDefault="00672B85" w:rsidP="00AB050B">
            <w:pPr>
              <w:spacing w:line="240" w:lineRule="auto"/>
              <w:jc w:val="center"/>
              <w:rPr>
                <w:rFonts w:cs="Times New Roman"/>
                <w:sz w:val="20"/>
                <w:szCs w:val="20"/>
              </w:rPr>
            </w:pPr>
          </w:p>
          <w:p w14:paraId="68293CCA" w14:textId="03DE5008" w:rsidR="00672B85" w:rsidRPr="00711795" w:rsidRDefault="00672B85" w:rsidP="00844936">
            <w:pPr>
              <w:spacing w:line="240" w:lineRule="auto"/>
              <w:jc w:val="center"/>
              <w:rPr>
                <w:rFonts w:cs="Times New Roman"/>
                <w:sz w:val="20"/>
                <w:szCs w:val="20"/>
              </w:rPr>
            </w:pPr>
            <w:r w:rsidRPr="00CB6E4E">
              <w:rPr>
                <w:rFonts w:cs="Times New Roman"/>
                <w:b/>
                <w:bCs/>
                <w:sz w:val="20"/>
                <w:szCs w:val="20"/>
              </w:rPr>
              <w:t>Estilo</w:t>
            </w:r>
            <w:r w:rsidR="00844936">
              <w:rPr>
                <w:rFonts w:cs="Times New Roman"/>
                <w:b/>
                <w:bCs/>
                <w:sz w:val="20"/>
                <w:szCs w:val="20"/>
              </w:rPr>
              <w:t xml:space="preserve"> </w:t>
            </w:r>
            <w:r w:rsidRPr="00CB6E4E">
              <w:rPr>
                <w:rFonts w:cs="Times New Roman"/>
                <w:b/>
                <w:bCs/>
                <w:sz w:val="20"/>
                <w:szCs w:val="20"/>
              </w:rPr>
              <w:t>APA 7</w:t>
            </w:r>
            <w:r w:rsidR="00844936">
              <w:rPr>
                <w:rFonts w:cs="Times New Roman"/>
                <w:b/>
                <w:bCs/>
                <w:sz w:val="20"/>
                <w:szCs w:val="20"/>
              </w:rPr>
              <w:t xml:space="preserve"> </w:t>
            </w:r>
            <w:r w:rsidRPr="00CB6E4E">
              <w:rPr>
                <w:rFonts w:cs="Times New Roman"/>
                <w:b/>
                <w:bCs/>
                <w:sz w:val="20"/>
                <w:szCs w:val="20"/>
              </w:rPr>
              <w:t>(2020)</w:t>
            </w:r>
          </w:p>
        </w:tc>
        <w:tc>
          <w:tcPr>
            <w:tcW w:w="7053" w:type="dxa"/>
            <w:tcBorders>
              <w:top w:val="single" w:sz="12" w:space="0" w:color="538135" w:themeColor="accent6" w:themeShade="BF"/>
              <w:bottom w:val="single" w:sz="12" w:space="0" w:color="538135" w:themeColor="accent6" w:themeShade="BF"/>
            </w:tcBorders>
          </w:tcPr>
          <w:p w14:paraId="110DFDCF" w14:textId="64CA5F9F" w:rsidR="00672B85" w:rsidRPr="00C80061" w:rsidRDefault="00E16A1A" w:rsidP="008F7AA0">
            <w:pPr>
              <w:spacing w:before="60" w:after="60" w:line="276" w:lineRule="auto"/>
              <w:ind w:left="709" w:hanging="709"/>
              <w:rPr>
                <w:rFonts w:cs="Times New Roman"/>
                <w:sz w:val="20"/>
                <w:szCs w:val="20"/>
              </w:rPr>
            </w:pPr>
            <w:r w:rsidRPr="00E16A1A">
              <w:rPr>
                <w:rFonts w:cs="Times New Roman"/>
                <w:sz w:val="20"/>
                <w:szCs w:val="20"/>
              </w:rPr>
              <w:t xml:space="preserve">Tobón Ospina, </w:t>
            </w:r>
            <w:r w:rsidR="008921A3">
              <w:rPr>
                <w:rFonts w:cs="Times New Roman"/>
                <w:sz w:val="20"/>
                <w:szCs w:val="20"/>
              </w:rPr>
              <w:t>L.</w:t>
            </w:r>
            <w:r>
              <w:rPr>
                <w:rFonts w:cs="Times New Roman"/>
                <w:sz w:val="20"/>
                <w:szCs w:val="20"/>
              </w:rPr>
              <w:t xml:space="preserve"> </w:t>
            </w:r>
            <w:r w:rsidRPr="00E16A1A">
              <w:rPr>
                <w:rFonts w:cs="Times New Roman"/>
                <w:sz w:val="20"/>
                <w:szCs w:val="20"/>
              </w:rPr>
              <w:t>Arismendy Pulgarín</w:t>
            </w:r>
            <w:r>
              <w:rPr>
                <w:rFonts w:cs="Times New Roman"/>
                <w:sz w:val="20"/>
                <w:szCs w:val="20"/>
              </w:rPr>
              <w:t xml:space="preserve">, </w:t>
            </w:r>
            <w:r w:rsidRPr="002E3977">
              <w:rPr>
                <w:rFonts w:cs="Times New Roman"/>
                <w:sz w:val="20"/>
                <w:szCs w:val="20"/>
              </w:rPr>
              <w:t>J</w:t>
            </w:r>
            <w:r w:rsidR="00672B85" w:rsidRPr="002E3977">
              <w:rPr>
                <w:rFonts w:cs="Times New Roman"/>
                <w:sz w:val="20"/>
                <w:szCs w:val="20"/>
              </w:rPr>
              <w:t xml:space="preserve"> (2</w:t>
            </w:r>
            <w:r w:rsidR="00FD6348" w:rsidRPr="002E3977">
              <w:rPr>
                <w:rFonts w:cs="Times New Roman"/>
                <w:sz w:val="20"/>
                <w:szCs w:val="20"/>
              </w:rPr>
              <w:t>0</w:t>
            </w:r>
            <w:r w:rsidR="00CA3EF0" w:rsidRPr="002E3977">
              <w:rPr>
                <w:rFonts w:cs="Times New Roman"/>
                <w:sz w:val="20"/>
                <w:szCs w:val="20"/>
              </w:rPr>
              <w:t>2</w:t>
            </w:r>
            <w:r w:rsidR="00FD6348" w:rsidRPr="002E3977">
              <w:rPr>
                <w:rFonts w:cs="Times New Roman"/>
                <w:sz w:val="20"/>
                <w:szCs w:val="20"/>
              </w:rPr>
              <w:t>6</w:t>
            </w:r>
            <w:r w:rsidR="00672B85" w:rsidRPr="002E3977">
              <w:rPr>
                <w:rFonts w:cs="Times New Roman"/>
                <w:sz w:val="20"/>
                <w:szCs w:val="20"/>
              </w:rPr>
              <w:t xml:space="preserve">). </w:t>
            </w:r>
            <w:r w:rsidRPr="00E16A1A">
              <w:rPr>
                <w:i/>
                <w:sz w:val="20"/>
                <w:szCs w:val="20"/>
              </w:rPr>
              <w:t xml:space="preserve">Diseño, implementación y validación de un Sistema de Información para la Gestión de Registros Electrónicos Críticos (TPS/MIS), bajo el estándar 21 </w:t>
            </w:r>
            <w:r w:rsidR="00FD6348" w:rsidRPr="00E16A1A">
              <w:rPr>
                <w:i/>
                <w:sz w:val="20"/>
                <w:szCs w:val="20"/>
              </w:rPr>
              <w:t>CFR.</w:t>
            </w:r>
            <w:r w:rsidRPr="00E16A1A">
              <w:rPr>
                <w:i/>
                <w:sz w:val="20"/>
                <w:szCs w:val="20"/>
              </w:rPr>
              <w:t xml:space="preserve"> Parte 11, integrado a la plataforma SCADA de Nova Control S.A.S.: Aplicación de requerimientos regulatorios, modelado de la base de datos del </w:t>
            </w:r>
            <w:r w:rsidR="00FD6348" w:rsidRPr="00E16A1A">
              <w:rPr>
                <w:i/>
                <w:sz w:val="20"/>
                <w:szCs w:val="20"/>
              </w:rPr>
              <w:t>Audit</w:t>
            </w:r>
            <w:r w:rsidRPr="00E16A1A">
              <w:rPr>
                <w:i/>
                <w:sz w:val="20"/>
                <w:szCs w:val="20"/>
              </w:rPr>
              <w:t xml:space="preserve"> </w:t>
            </w:r>
            <w:r w:rsidR="00FD6348" w:rsidRPr="00E16A1A">
              <w:rPr>
                <w:i/>
                <w:sz w:val="20"/>
                <w:szCs w:val="20"/>
              </w:rPr>
              <w:t>Trail</w:t>
            </w:r>
            <w:r w:rsidRPr="00E16A1A">
              <w:rPr>
                <w:i/>
                <w:sz w:val="20"/>
                <w:szCs w:val="20"/>
              </w:rPr>
              <w:t xml:space="preserve"> e implementación del módulo de firmas electrónicas, incluyendo la documentación de validación operacional (</w:t>
            </w:r>
            <w:proofErr w:type="spellStart"/>
            <w:r w:rsidRPr="00E16A1A">
              <w:rPr>
                <w:i/>
                <w:sz w:val="20"/>
                <w:szCs w:val="20"/>
              </w:rPr>
              <w:t>OQ</w:t>
            </w:r>
            <w:proofErr w:type="spellEnd"/>
            <w:r w:rsidRPr="00E16A1A">
              <w:rPr>
                <w:i/>
                <w:sz w:val="20"/>
                <w:szCs w:val="20"/>
              </w:rPr>
              <w:t xml:space="preserve">) para la integración con la planta de procesos de Nova control SAS. </w:t>
            </w:r>
            <w:r w:rsidR="00672B85" w:rsidRPr="000C619C">
              <w:rPr>
                <w:rFonts w:cs="Times New Roman"/>
                <w:iCs/>
                <w:sz w:val="20"/>
                <w:szCs w:val="20"/>
              </w:rPr>
              <w:t>[</w:t>
            </w:r>
            <w:sdt>
              <w:sdtPr>
                <w:rPr>
                  <w:rStyle w:val="Estilo10"/>
                  <w:szCs w:val="20"/>
                </w:rPr>
                <w:alias w:val="Modalidad de grado"/>
                <w:tag w:val="Tipo de artículo"/>
                <w:id w:val="1337426040"/>
                <w:placeholder>
                  <w:docPart w:val="AA6ADFB637C949588B4C71028492D5A8"/>
                </w:placeholder>
                <w15:color w:val="008000"/>
                <w:dropDownList>
                  <w:listItem w:displayText="Seleccione modalidad de grado" w:value="Seleccione modalidad de grado"/>
                  <w:listItem w:displayText="Informe de práctica" w:value="Informe de práctica"/>
                  <w:listItem w:displayText="Tesis de maestría" w:value="Tesis de maestría"/>
                  <w:listItem w:displayText="Tesis doctoral" w:value="Tesis doctoral"/>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Fuentedeprrafopredeter"/>
                  <w:rFonts w:cs="Times New Roman"/>
                  <w:sz w:val="24"/>
                </w:rPr>
              </w:sdtEndPr>
              <w:sdtContent>
                <w:r>
                  <w:rPr>
                    <w:rStyle w:val="Estilo10"/>
                    <w:szCs w:val="20"/>
                  </w:rPr>
                  <w:t>Informe de práctica</w:t>
                </w:r>
              </w:sdtContent>
            </w:sdt>
            <w:r w:rsidR="00672B85">
              <w:rPr>
                <w:rFonts w:cs="Times New Roman"/>
                <w:szCs w:val="20"/>
              </w:rPr>
              <w:t>]</w:t>
            </w:r>
            <w:r w:rsidR="00672B85" w:rsidRPr="00711795">
              <w:rPr>
                <w:rFonts w:cs="Times New Roman"/>
                <w:sz w:val="20"/>
                <w:szCs w:val="20"/>
              </w:rPr>
              <w:t>.</w:t>
            </w:r>
            <w:r w:rsidR="00672B85" w:rsidRPr="00D74C92">
              <w:rPr>
                <w:rFonts w:cs="Times New Roman"/>
                <w:sz w:val="20"/>
                <w:szCs w:val="20"/>
              </w:rPr>
              <w:t xml:space="preserve"> Universidad de</w:t>
            </w:r>
            <w:r w:rsidR="00D74C92">
              <w:rPr>
                <w:rFonts w:cs="Times New Roman"/>
                <w:sz w:val="20"/>
                <w:szCs w:val="20"/>
              </w:rPr>
              <w:t xml:space="preserve"> </w:t>
            </w:r>
            <w:r w:rsidR="00D74C92" w:rsidRPr="00D74C92">
              <w:rPr>
                <w:rFonts w:cs="Times New Roman"/>
                <w:sz w:val="20"/>
                <w:szCs w:val="20"/>
              </w:rPr>
              <w:t>Antioquia</w:t>
            </w:r>
            <w:r w:rsidR="00D74C92">
              <w:rPr>
                <w:rFonts w:cs="Times New Roman"/>
                <w:sz w:val="20"/>
                <w:szCs w:val="20"/>
              </w:rPr>
              <w:t>,</w:t>
            </w:r>
            <w:r w:rsidR="00D74C92" w:rsidRPr="00D74C92">
              <w:rPr>
                <w:rFonts w:cs="Times New Roman"/>
                <w:sz w:val="20"/>
                <w:szCs w:val="20"/>
              </w:rPr>
              <w:t xml:space="preserve"> </w:t>
            </w:r>
            <w:sdt>
              <w:sdtPr>
                <w:rPr>
                  <w:sz w:val="20"/>
                  <w:szCs w:val="20"/>
                </w:rPr>
                <w:alias w:val="Ciudad"/>
                <w:tag w:val="Ciudad"/>
                <w:id w:val="423230337"/>
                <w:placeholder>
                  <w:docPart w:val="A667C56CED3C4D4FB2276B49FA8B6B92"/>
                </w:placeholder>
                <w15:color w:val="008000"/>
                <w:dropDownList>
                  <w:listItem w:displayText="Seleccione ciudad UdeA (A-Z)" w:value="Seleccione ciudad UdeA (A-Z)"/>
                  <w:listItem w:displayText="Amalfi, Colombia" w:value="Amalfi, Colombia"/>
                  <w:listItem w:displayText="Andes, Colombia" w:value="Andes, Colombia"/>
                  <w:listItem w:displayText="Apartadó, Colombia" w:value="Apartadó, Colombia"/>
                  <w:listItem w:displayText="Carepa, Colombia" w:value="Carepa, Colombia"/>
                  <w:listItem w:displayText="Caucasia, Colombia" w:value="Caucasia, Colombia"/>
                  <w:listItem w:displayText="El Carmen de Viboral, Colombia" w:value="El Carmen de Viboral, Colombia"/>
                  <w:listItem w:displayText="Medellín, Colombia" w:value="Medellín, Colombia"/>
                  <w:listItem w:displayText="Puerto Berrío, Colombia" w:value="Puerto Berrío, Colombia"/>
                  <w:listItem w:displayText="Santa Fe de Antioquia, Colombia" w:value="Santa Fe de Antioquia, Colombia"/>
                  <w:listItem w:displayText="Segovia, Colombia" w:value="Segovia, Colombia"/>
                  <w:listItem w:displayText="Sonsón, Colombia" w:value="Sonsón, Colombia"/>
                  <w:listItem w:displayText="Turbo, Colombia" w:value="Turbo, Colombia"/>
                  <w:listItem w:displayText="Yarumal, Colombia" w:value="Yarumal, Colombia"/>
                </w:dropDownList>
              </w:sdtPr>
              <w:sdtEndPr>
                <w:rPr>
                  <w:rFonts w:cs="Times New Roman"/>
                </w:rPr>
              </w:sdtEndPr>
              <w:sdtContent>
                <w:r>
                  <w:rPr>
                    <w:sz w:val="20"/>
                    <w:szCs w:val="20"/>
                  </w:rPr>
                  <w:t>Medellín, Colombia</w:t>
                </w:r>
              </w:sdtContent>
            </w:sdt>
            <w:r w:rsidR="00D74C92">
              <w:rPr>
                <w:rFonts w:cs="Times New Roman"/>
                <w:sz w:val="20"/>
                <w:szCs w:val="20"/>
              </w:rPr>
              <w:t>.</w:t>
            </w:r>
            <w:r w:rsidR="00672B85" w:rsidRPr="000C619C">
              <w:rPr>
                <w:rFonts w:cs="Times New Roman"/>
                <w:iCs/>
                <w:sz w:val="20"/>
                <w:szCs w:val="20"/>
              </w:rPr>
              <w:t xml:space="preserve"> </w:t>
            </w:r>
          </w:p>
        </w:tc>
      </w:tr>
    </w:tbl>
    <w:p w14:paraId="055835F4" w14:textId="61012411" w:rsidR="003D2E5C" w:rsidRDefault="00672B85" w:rsidP="00672B85">
      <w:pPr>
        <w:jc w:val="left"/>
        <w:rPr>
          <w:rFonts w:cs="Times New Roman"/>
          <w:b/>
          <w:noProof/>
          <w:szCs w:val="24"/>
          <w:lang w:eastAsia="es-CO"/>
        </w:rPr>
      </w:pPr>
      <w:r>
        <w:rPr>
          <w:rFonts w:cs="Times New Roman"/>
          <w:b/>
          <w:noProof/>
          <w:szCs w:val="24"/>
          <w:lang w:eastAsia="es-CO"/>
        </w:rPr>
        <w:drawing>
          <wp:inline distT="0" distB="0" distL="0" distR="0" wp14:anchorId="05E5D7C7" wp14:editId="1BC438BC">
            <wp:extent cx="762000" cy="287979"/>
            <wp:effectExtent l="0" t="0" r="0" b="0"/>
            <wp:docPr id="2" name="Imagen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r w:rsidRPr="005716A2">
        <w:rPr>
          <w:rFonts w:cs="Times New Roman"/>
          <w:b/>
          <w:noProof/>
          <w:szCs w:val="24"/>
          <w:lang w:eastAsia="es-CO"/>
        </w:rPr>
        <w:t xml:space="preserve"> </w:t>
      </w:r>
      <w:r w:rsidR="003D2E5C">
        <w:rPr>
          <w:noProof/>
        </w:rPr>
        <w:drawing>
          <wp:inline distT="0" distB="0" distL="0" distR="0" wp14:anchorId="5DEA27B6" wp14:editId="51C14974">
            <wp:extent cx="736600" cy="256427"/>
            <wp:effectExtent l="0" t="0" r="6350" b="0"/>
            <wp:docPr id="12" name="Imagen 12" descr="Creative Commons en periodismo: qué es y cómo usarlo">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reative Commons en periodismo: qué es y cómo usarlo">
                      <a:hlinkClick r:id="rId11"/>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349" r="2980" b="7724"/>
                    <a:stretch/>
                  </pic:blipFill>
                  <pic:spPr bwMode="auto">
                    <a:xfrm>
                      <a:off x="0" y="0"/>
                      <a:ext cx="750563" cy="26128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8"/>
      </w:tblGrid>
      <w:tr w:rsidR="004400C8" w14:paraId="73E8991A" w14:textId="77777777" w:rsidTr="00F41F6E">
        <w:tc>
          <w:tcPr>
            <w:tcW w:w="2410" w:type="dxa"/>
            <w:vAlign w:val="center"/>
          </w:tcPr>
          <w:p w14:paraId="30EA56E0" w14:textId="2E389F1F" w:rsidR="004400C8" w:rsidRDefault="005B67F0" w:rsidP="00255E8A">
            <w:pPr>
              <w:rPr>
                <w:rFonts w:cs="Times New Roman"/>
                <w:sz w:val="20"/>
                <w:szCs w:val="20"/>
              </w:rPr>
            </w:pPr>
            <w:bookmarkStart w:id="8" w:name="_Hlk66966829"/>
            <w:bookmarkStart w:id="9" w:name="_Hlk65069342"/>
            <w:bookmarkStart w:id="10" w:name="_Hlk65683077"/>
            <w:bookmarkStart w:id="11" w:name="_Hlk65432254"/>
            <w:bookmarkEnd w:id="7"/>
            <w:r>
              <w:rPr>
                <w:noProof/>
                <w:sz w:val="20"/>
                <w:szCs w:val="20"/>
              </w:rPr>
              <w:drawing>
                <wp:inline distT="0" distB="0" distL="0" distR="0" wp14:anchorId="0BCE9CEB" wp14:editId="1066A84F">
                  <wp:extent cx="1254906" cy="452526"/>
                  <wp:effectExtent l="0" t="0" r="0" b="0"/>
                  <wp:docPr id="6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1254906" cy="452526"/>
                          </a:xfrm>
                          <a:prstGeom prst="rect">
                            <a:avLst/>
                          </a:prstGeom>
                          <a:ln/>
                        </pic:spPr>
                      </pic:pic>
                    </a:graphicData>
                  </a:graphic>
                </wp:inline>
              </w:drawing>
            </w:r>
            <w:r>
              <w:rPr>
                <w:rFonts w:cs="Times New Roman"/>
                <w:sz w:val="20"/>
                <w:szCs w:val="20"/>
              </w:rPr>
              <w:t xml:space="preserve"> </w:t>
            </w:r>
          </w:p>
        </w:tc>
        <w:tc>
          <w:tcPr>
            <w:tcW w:w="2268" w:type="dxa"/>
            <w:vAlign w:val="center"/>
          </w:tcPr>
          <w:p w14:paraId="29138A58" w14:textId="578D9B94" w:rsidR="004400C8" w:rsidRDefault="005B67F0" w:rsidP="00255E8A">
            <w:pPr>
              <w:rPr>
                <w:rFonts w:cs="Times New Roman"/>
                <w:sz w:val="20"/>
                <w:szCs w:val="20"/>
              </w:rPr>
            </w:pPr>
            <w:r>
              <w:rPr>
                <w:noProof/>
                <w:sz w:val="20"/>
                <w:szCs w:val="20"/>
              </w:rPr>
              <w:drawing>
                <wp:inline distT="0" distB="0" distL="0" distR="0" wp14:anchorId="6E966417" wp14:editId="1A8AB2B4">
                  <wp:extent cx="1249544" cy="458044"/>
                  <wp:effectExtent l="0" t="0" r="0" b="0"/>
                  <wp:docPr id="63" name="image9.png" descr="Diagra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9.png" descr="Diagrama&#10;&#10;Descripción generada automáticamente con confianza media"/>
                          <pic:cNvPicPr preferRelativeResize="0"/>
                        </pic:nvPicPr>
                        <pic:blipFill>
                          <a:blip r:embed="rId15"/>
                          <a:srcRect l="13612" t="26360" r="13866" b="26901"/>
                          <a:stretch>
                            <a:fillRect/>
                          </a:stretch>
                        </pic:blipFill>
                        <pic:spPr>
                          <a:xfrm>
                            <a:off x="0" y="0"/>
                            <a:ext cx="1249544" cy="458044"/>
                          </a:xfrm>
                          <a:prstGeom prst="rect">
                            <a:avLst/>
                          </a:prstGeom>
                          <a:ln/>
                        </pic:spPr>
                      </pic:pic>
                    </a:graphicData>
                  </a:graphic>
                </wp:inline>
              </w:drawing>
            </w:r>
          </w:p>
        </w:tc>
      </w:tr>
    </w:tbl>
    <w:bookmarkStart w:id="12" w:name="_Hlk65675049"/>
    <w:bookmarkStart w:id="13" w:name="_Hlk66967153"/>
    <w:bookmarkStart w:id="14" w:name="_Hlk64031990"/>
    <w:p w14:paraId="33E3984B" w14:textId="3868F909" w:rsidR="00D31971" w:rsidRDefault="00000000" w:rsidP="004400C8">
      <w:pPr>
        <w:spacing w:before="120" w:after="120" w:line="240" w:lineRule="auto"/>
        <w:jc w:val="left"/>
        <w:rPr>
          <w:rFonts w:cs="Times New Roman"/>
          <w:sz w:val="20"/>
          <w:szCs w:val="20"/>
        </w:rPr>
      </w:pPr>
      <w:sdt>
        <w:sdtPr>
          <w:rPr>
            <w:rStyle w:val="TextocomentarioCar"/>
          </w:rPr>
          <w:alias w:val="Biblioteca, CRAI o centro de documentación"/>
          <w:tag w:val="Biblioteca, CRAI o centro de documentación"/>
          <w:id w:val="-469741738"/>
          <w:placeholder>
            <w:docPart w:val="98CF564E427146F2B268FD2CE86E5ACF"/>
          </w:placeholder>
          <w15:color w:val="008000"/>
          <w:dropDownList>
            <w:listItem w:displayText="Seleccione biblioteca, CRAI o centro de documentación UdeA (A-Z)" w:value="Seleccione biblioteca, CRAI o centro de documentación UdeA (A-Z)"/>
            <w:listItem w:displayText="Biblioteca Carlos Gaviria Díaz" w:value="Biblioteca Carlos Gaviria Díaz"/>
            <w:listItem w:displayText="Biblioteca Ciudadela Robledo" w:value="Biblioteca Ciudadela Robledo"/>
            <w:listItem w:displayText="Biblioteca Seccional Bajo Cauca (Caucasia)" w:value="Biblioteca Seccional Bajo Cauca (Caucasia)"/>
            <w:listItem w:displayText="Biblioteca Seccional Magdalena Medio (Puerto Berrío)" w:value="Biblioteca Seccional Magdalena Medio (Puerto Berrío)"/>
            <w:listItem w:displayText="Biblioteca Seccional Occidente (Santa Fe de Antioquia)" w:value="Biblioteca Seccional Occidente (Santa Fe de Antioquia)"/>
            <w:listItem w:displayText="Biblioteca Seccional Oriente (El Carmen de Viboral)" w:value="Biblioteca Seccional Oriente (El Carmen de Viboral)"/>
            <w:listItem w:displayText="Biblioteca Seccional Suroeste (Andes)" w:value="Biblioteca Seccional Suroeste (Andes)"/>
            <w:listItem w:displayText="Biblioteca Sede Amalfi" w:value="Biblioteca Sede Amalfi"/>
            <w:listItem w:displayText="Biblioteca Sede Apartadó" w:value="Biblioteca Sede Apartadó"/>
            <w:listItem w:displayText="Biblioteca Sede Ciencias del Mar (Turbo)" w:value="Biblioteca Sede Ciencias del Mar (Turbo)"/>
            <w:listItem w:displayText="Biblioteca Sede Estudios Ecológicos y Agroambientales Tulenapa (Carepa)" w:value="Biblioteca Sede Estudios Ecológicos y Agroambientales Tulenapa (Carepa)"/>
            <w:listItem w:displayText="Biblioteca Sede Sonsón" w:value="Biblioteca Sede Sonsón"/>
            <w:listItem w:displayText="Biblioteca Sede Universitaria del Norte (Yarumal)" w:value="Biblioteca Sede Universitaria del Norte (Yarumal)"/>
            <w:listItem w:displayText="Centro de Documentación Ingeniería (CENDOI)" w:value="Centro de Documentación Ingeniería (CENDOI)"/>
          </w:dropDownList>
        </w:sdtPr>
        <w:sdtEndPr>
          <w:rPr>
            <w:rStyle w:val="Fuentedeprrafopredeter"/>
            <w:rFonts w:cs="Times New Roman"/>
            <w:sz w:val="24"/>
            <w:szCs w:val="22"/>
          </w:rPr>
        </w:sdtEndPr>
        <w:sdtContent>
          <w:r w:rsidR="00E16A1A">
            <w:rPr>
              <w:rStyle w:val="TextocomentarioCar"/>
            </w:rPr>
            <w:t>Centro de Documentación Ingeniería (CENDOI)</w:t>
          </w:r>
        </w:sdtContent>
      </w:sdt>
      <w:r w:rsidR="009920BC">
        <w:rPr>
          <w:rFonts w:cs="Times New Roman"/>
        </w:rPr>
        <w:t xml:space="preserve"> </w:t>
      </w:r>
    </w:p>
    <w:bookmarkEnd w:id="12"/>
    <w:bookmarkEnd w:id="13"/>
    <w:p w14:paraId="074BA834" w14:textId="77777777" w:rsidR="00CE55A5" w:rsidRDefault="00CE55A5" w:rsidP="005D39CA">
      <w:pPr>
        <w:spacing w:before="120" w:after="120" w:line="240" w:lineRule="auto"/>
        <w:rPr>
          <w:rFonts w:cs="Times New Roman"/>
          <w:b/>
          <w:bCs/>
          <w:sz w:val="20"/>
          <w:szCs w:val="20"/>
        </w:rPr>
      </w:pPr>
    </w:p>
    <w:p w14:paraId="4AF9AB32" w14:textId="69EDC415" w:rsidR="005D39CA" w:rsidRDefault="005D39CA" w:rsidP="005D39CA">
      <w:pPr>
        <w:spacing w:before="120" w:after="120" w:line="240" w:lineRule="auto"/>
        <w:rPr>
          <w:rFonts w:cs="Times New Roman"/>
          <w:sz w:val="20"/>
          <w:szCs w:val="20"/>
        </w:rPr>
      </w:pPr>
      <w:r w:rsidRPr="00F41F6E">
        <w:rPr>
          <w:rFonts w:cs="Times New Roman"/>
          <w:b/>
          <w:bCs/>
          <w:sz w:val="20"/>
          <w:szCs w:val="20"/>
        </w:rPr>
        <w:t>Repositorio Institucional:</w:t>
      </w:r>
      <w:r w:rsidRPr="00924AD1">
        <w:rPr>
          <w:rFonts w:cs="Times New Roman"/>
          <w:sz w:val="20"/>
          <w:szCs w:val="20"/>
        </w:rPr>
        <w:t xml:space="preserve"> </w:t>
      </w:r>
      <w:hyperlink r:id="rId16" w:history="1">
        <w:r w:rsidR="005B67F0" w:rsidRPr="00211041">
          <w:rPr>
            <w:rStyle w:val="Hipervnculo"/>
            <w:rFonts w:cs="Times New Roman"/>
            <w:sz w:val="20"/>
            <w:szCs w:val="20"/>
          </w:rPr>
          <w:t>http://bibliotecadigital.udea.edu.co</w:t>
        </w:r>
      </w:hyperlink>
    </w:p>
    <w:bookmarkEnd w:id="8"/>
    <w:p w14:paraId="195593E5" w14:textId="3DAFE25D" w:rsidR="00D31971" w:rsidRDefault="00D31971" w:rsidP="004400C8">
      <w:pPr>
        <w:rPr>
          <w:rFonts w:cs="Times New Roman"/>
          <w:sz w:val="20"/>
          <w:szCs w:val="20"/>
        </w:rPr>
      </w:pPr>
    </w:p>
    <w:p w14:paraId="7568A06D" w14:textId="77777777" w:rsidR="005B67F0" w:rsidRDefault="005B67F0" w:rsidP="004400C8">
      <w:pPr>
        <w:rPr>
          <w:rFonts w:cs="Times New Roman"/>
          <w:sz w:val="20"/>
          <w:szCs w:val="20"/>
        </w:rPr>
      </w:pPr>
    </w:p>
    <w:p w14:paraId="569ADE1A" w14:textId="7B2BC922" w:rsidR="004400C8" w:rsidRDefault="004400C8" w:rsidP="004400C8">
      <w:pPr>
        <w:rPr>
          <w:rFonts w:cs="Times New Roman"/>
          <w:sz w:val="20"/>
          <w:szCs w:val="20"/>
        </w:rPr>
      </w:pPr>
      <w:r w:rsidRPr="005D39CA">
        <w:rPr>
          <w:rFonts w:cs="Times New Roman"/>
          <w:sz w:val="20"/>
          <w:szCs w:val="20"/>
        </w:rPr>
        <w:t xml:space="preserve">Universidad de Antioquia - </w:t>
      </w:r>
      <w:hyperlink r:id="rId17" w:history="1">
        <w:r w:rsidR="005B67F0" w:rsidRPr="00211041">
          <w:rPr>
            <w:rStyle w:val="Hipervnculo"/>
            <w:rFonts w:cs="Times New Roman"/>
            <w:sz w:val="20"/>
            <w:szCs w:val="20"/>
          </w:rPr>
          <w:t>www.udea.edu.co</w:t>
        </w:r>
      </w:hyperlink>
    </w:p>
    <w:p w14:paraId="215758DB" w14:textId="6F2E1F7D" w:rsidR="005B67F0" w:rsidRDefault="005B67F0" w:rsidP="005B67F0">
      <w:pPr>
        <w:spacing w:before="120"/>
        <w:jc w:val="left"/>
        <w:rPr>
          <w:sz w:val="20"/>
          <w:szCs w:val="20"/>
        </w:rPr>
      </w:pPr>
      <w:r>
        <w:rPr>
          <w:b/>
          <w:sz w:val="20"/>
          <w:szCs w:val="20"/>
        </w:rPr>
        <w:t>Rector:</w:t>
      </w:r>
      <w:r>
        <w:rPr>
          <w:sz w:val="20"/>
          <w:szCs w:val="20"/>
        </w:rPr>
        <w:t xml:space="preserve"> </w:t>
      </w:r>
      <w:r w:rsidRPr="005B67F0">
        <w:rPr>
          <w:sz w:val="20"/>
          <w:szCs w:val="20"/>
        </w:rPr>
        <w:t xml:space="preserve">John Jairo Arboleda </w:t>
      </w:r>
      <w:proofErr w:type="spellStart"/>
      <w:r w:rsidRPr="005B67F0">
        <w:rPr>
          <w:sz w:val="20"/>
          <w:szCs w:val="20"/>
        </w:rPr>
        <w:t>Céspedes</w:t>
      </w:r>
      <w:proofErr w:type="spellEnd"/>
      <w:r>
        <w:rPr>
          <w:sz w:val="20"/>
          <w:szCs w:val="20"/>
        </w:rPr>
        <w:t>.</w:t>
      </w:r>
    </w:p>
    <w:p w14:paraId="2EF890D1" w14:textId="354F1A4D" w:rsidR="005B67F0" w:rsidRDefault="005B67F0" w:rsidP="005B67F0">
      <w:pPr>
        <w:jc w:val="left"/>
        <w:rPr>
          <w:sz w:val="20"/>
          <w:szCs w:val="20"/>
        </w:rPr>
      </w:pPr>
      <w:r>
        <w:rPr>
          <w:b/>
          <w:sz w:val="20"/>
          <w:szCs w:val="20"/>
        </w:rPr>
        <w:t>Decano/</w:t>
      </w:r>
      <w:proofErr w:type="gramStart"/>
      <w:r>
        <w:rPr>
          <w:b/>
          <w:sz w:val="20"/>
          <w:szCs w:val="20"/>
        </w:rPr>
        <w:t>Director</w:t>
      </w:r>
      <w:proofErr w:type="gramEnd"/>
      <w:r>
        <w:rPr>
          <w:b/>
          <w:sz w:val="20"/>
          <w:szCs w:val="20"/>
        </w:rPr>
        <w:t>:</w:t>
      </w:r>
      <w:r>
        <w:rPr>
          <w:sz w:val="20"/>
          <w:szCs w:val="20"/>
        </w:rPr>
        <w:t xml:space="preserve"> </w:t>
      </w:r>
      <w:r w:rsidRPr="005B67F0">
        <w:rPr>
          <w:sz w:val="20"/>
          <w:szCs w:val="20"/>
        </w:rPr>
        <w:t>Julio César Saldarriaga Molina.</w:t>
      </w:r>
    </w:p>
    <w:p w14:paraId="10D871CD" w14:textId="0339E6EE" w:rsidR="005B67F0" w:rsidRDefault="005B67F0" w:rsidP="005B67F0">
      <w:pPr>
        <w:jc w:val="left"/>
        <w:rPr>
          <w:sz w:val="20"/>
          <w:szCs w:val="20"/>
        </w:rPr>
      </w:pPr>
      <w:r>
        <w:rPr>
          <w:b/>
          <w:sz w:val="20"/>
          <w:szCs w:val="20"/>
        </w:rPr>
        <w:t>Jefe departamento:</w:t>
      </w:r>
      <w:r>
        <w:rPr>
          <w:sz w:val="20"/>
          <w:szCs w:val="20"/>
        </w:rPr>
        <w:t xml:space="preserve"> </w:t>
      </w:r>
      <w:r w:rsidRPr="005B67F0">
        <w:rPr>
          <w:sz w:val="20"/>
          <w:szCs w:val="20"/>
        </w:rPr>
        <w:t>Paula Andrea Rodríguez Marín.</w:t>
      </w:r>
    </w:p>
    <w:p w14:paraId="4C0817D3" w14:textId="77777777" w:rsidR="005B67F0" w:rsidRPr="005D39CA" w:rsidRDefault="005B67F0" w:rsidP="004400C8">
      <w:pPr>
        <w:rPr>
          <w:rFonts w:cs="Times New Roman"/>
          <w:sz w:val="20"/>
          <w:szCs w:val="20"/>
        </w:rPr>
      </w:pPr>
    </w:p>
    <w:p w14:paraId="053FEFA6" w14:textId="56576F66" w:rsidR="000D7AB4" w:rsidRDefault="000D7AB4" w:rsidP="006F367C">
      <w:pPr>
        <w:jc w:val="left"/>
        <w:rPr>
          <w:rFonts w:cs="Times New Roman"/>
          <w:sz w:val="20"/>
          <w:szCs w:val="20"/>
        </w:rPr>
      </w:pPr>
    </w:p>
    <w:p w14:paraId="5FCB6006" w14:textId="77777777" w:rsidR="00C35208" w:rsidRDefault="00C35208" w:rsidP="00CB6E4E">
      <w:pPr>
        <w:spacing w:line="276" w:lineRule="auto"/>
        <w:rPr>
          <w:rFonts w:cs="Times New Roman"/>
          <w:sz w:val="20"/>
          <w:szCs w:val="20"/>
        </w:rPr>
      </w:pPr>
    </w:p>
    <w:p w14:paraId="57B42195" w14:textId="4E87B0E5" w:rsidR="0034710F" w:rsidRDefault="00C51917" w:rsidP="0034710F">
      <w:pPr>
        <w:spacing w:line="276" w:lineRule="auto"/>
        <w:rPr>
          <w:rFonts w:cs="Times New Roman"/>
          <w:szCs w:val="24"/>
        </w:rPr>
      </w:pPr>
      <w:r w:rsidRPr="00C51917">
        <w:rPr>
          <w:rFonts w:cs="Times New Roman"/>
          <w:sz w:val="20"/>
          <w:szCs w:val="20"/>
        </w:rPr>
        <w:t xml:space="preserve">El contenido de </w:t>
      </w:r>
      <w:r w:rsidR="00082F5C">
        <w:rPr>
          <w:rFonts w:cs="Times New Roman"/>
          <w:sz w:val="20"/>
          <w:szCs w:val="20"/>
        </w:rPr>
        <w:t>esta obra</w:t>
      </w:r>
      <w:r w:rsidRPr="00C51917">
        <w:rPr>
          <w:rFonts w:cs="Times New Roman"/>
          <w:sz w:val="20"/>
          <w:szCs w:val="20"/>
        </w:rPr>
        <w:t xml:space="preserve"> corresponde al derecho de expresión</w:t>
      </w:r>
      <w:r>
        <w:rPr>
          <w:rFonts w:cs="Times New Roman"/>
          <w:sz w:val="20"/>
          <w:szCs w:val="20"/>
        </w:rPr>
        <w:t xml:space="preserve"> </w:t>
      </w:r>
      <w:r w:rsidRPr="00C51917">
        <w:rPr>
          <w:rFonts w:cs="Times New Roman"/>
          <w:sz w:val="20"/>
          <w:szCs w:val="20"/>
        </w:rPr>
        <w:t>de los autores y no compromete el pensamiento institucional</w:t>
      </w:r>
      <w:r w:rsidR="00082F5C">
        <w:rPr>
          <w:rFonts w:cs="Times New Roman"/>
          <w:sz w:val="20"/>
          <w:szCs w:val="20"/>
        </w:rPr>
        <w:t xml:space="preserve"> </w:t>
      </w:r>
      <w:r w:rsidRPr="00C51917">
        <w:rPr>
          <w:rFonts w:cs="Times New Roman"/>
          <w:sz w:val="20"/>
          <w:szCs w:val="20"/>
        </w:rPr>
        <w:t>de la Universidad de Antioquia ni desata su responsabilidad</w:t>
      </w:r>
      <w:r w:rsidR="00082F5C">
        <w:rPr>
          <w:rFonts w:cs="Times New Roman"/>
          <w:sz w:val="20"/>
          <w:szCs w:val="20"/>
        </w:rPr>
        <w:t xml:space="preserve"> </w:t>
      </w:r>
      <w:r w:rsidRPr="00C51917">
        <w:rPr>
          <w:rFonts w:cs="Times New Roman"/>
          <w:sz w:val="20"/>
          <w:szCs w:val="20"/>
        </w:rPr>
        <w:t>frente a terceros. Los autores asumen la</w:t>
      </w:r>
      <w:r w:rsidR="00082F5C">
        <w:rPr>
          <w:rFonts w:cs="Times New Roman"/>
          <w:sz w:val="20"/>
          <w:szCs w:val="20"/>
        </w:rPr>
        <w:t xml:space="preserve"> </w:t>
      </w:r>
      <w:r w:rsidRPr="00C51917">
        <w:rPr>
          <w:rFonts w:cs="Times New Roman"/>
          <w:sz w:val="20"/>
          <w:szCs w:val="20"/>
        </w:rPr>
        <w:t>responsabilidad por los</w:t>
      </w:r>
      <w:r w:rsidR="00082F5C">
        <w:rPr>
          <w:rFonts w:cs="Times New Roman"/>
          <w:sz w:val="20"/>
          <w:szCs w:val="20"/>
        </w:rPr>
        <w:t xml:space="preserve"> </w:t>
      </w:r>
      <w:r w:rsidRPr="00C51917">
        <w:rPr>
          <w:rFonts w:cs="Times New Roman"/>
          <w:sz w:val="20"/>
          <w:szCs w:val="20"/>
        </w:rPr>
        <w:t>derechos de autor y conexos</w:t>
      </w:r>
      <w:r w:rsidR="00082F5C">
        <w:rPr>
          <w:rFonts w:cs="Times New Roman"/>
          <w:sz w:val="20"/>
          <w:szCs w:val="20"/>
        </w:rPr>
        <w:t>.</w:t>
      </w:r>
      <w:bookmarkEnd w:id="9"/>
      <w:bookmarkEnd w:id="10"/>
      <w:bookmarkEnd w:id="11"/>
      <w:bookmarkEnd w:id="14"/>
    </w:p>
    <w:p w14:paraId="347941BF" w14:textId="77777777" w:rsidR="0034710F" w:rsidRDefault="0034710F" w:rsidP="0034710F">
      <w:pPr>
        <w:jc w:val="center"/>
        <w:rPr>
          <w:rFonts w:cs="Times New Roman"/>
          <w:b/>
          <w:szCs w:val="24"/>
        </w:rPr>
        <w:sectPr w:rsidR="0034710F" w:rsidSect="007676DC">
          <w:headerReference w:type="default" r:id="rId18"/>
          <w:pgSz w:w="12240" w:h="15840"/>
          <w:pgMar w:top="1418" w:right="1418" w:bottom="1418" w:left="1418" w:header="709" w:footer="709" w:gutter="0"/>
          <w:cols w:space="708"/>
          <w:docGrid w:linePitch="360"/>
        </w:sectPr>
      </w:pPr>
    </w:p>
    <w:p w14:paraId="1AE0CEE3" w14:textId="77777777" w:rsidR="00974787" w:rsidRDefault="00974787" w:rsidP="00063439">
      <w:pPr>
        <w:jc w:val="center"/>
        <w:rPr>
          <w:rFonts w:cs="Times New Roman"/>
          <w:b/>
          <w:szCs w:val="24"/>
        </w:rPr>
      </w:pPr>
    </w:p>
    <w:p w14:paraId="0AC83E73" w14:textId="03381DED" w:rsidR="000511AB" w:rsidRPr="006B13CA" w:rsidRDefault="00A0794E" w:rsidP="00063439">
      <w:pPr>
        <w:jc w:val="center"/>
        <w:rPr>
          <w:rFonts w:cs="Times New Roman"/>
          <w:szCs w:val="24"/>
        </w:rPr>
      </w:pPr>
      <w:r w:rsidRPr="00A0794E">
        <w:rPr>
          <w:rFonts w:cs="Times New Roman"/>
          <w:b/>
          <w:szCs w:val="24"/>
        </w:rPr>
        <w:t>Dedicatoria</w:t>
      </w:r>
    </w:p>
    <w:p w14:paraId="650DFFE3" w14:textId="77777777" w:rsidR="004B7A71" w:rsidRDefault="004B7A71" w:rsidP="004B7A71">
      <w:pPr>
        <w:jc w:val="center"/>
        <w:rPr>
          <w:rFonts w:cs="Times New Roman"/>
          <w:szCs w:val="24"/>
        </w:rPr>
      </w:pPr>
    </w:p>
    <w:p w14:paraId="3F107D0C" w14:textId="0EE548F1" w:rsidR="000511AB" w:rsidRDefault="00ED0FEC" w:rsidP="00ED0FEC">
      <w:pPr>
        <w:tabs>
          <w:tab w:val="center" w:pos="4702"/>
          <w:tab w:val="right" w:pos="9404"/>
        </w:tabs>
        <w:jc w:val="center"/>
        <w:rPr>
          <w:rFonts w:cs="Times New Roman"/>
          <w:szCs w:val="24"/>
        </w:rPr>
      </w:pPr>
      <w:r>
        <w:rPr>
          <w:rFonts w:cs="Times New Roman"/>
          <w:szCs w:val="24"/>
        </w:rPr>
        <w:t xml:space="preserve">A nuestras familias por apoyarnos durante los años de estudio e impulsarnos a finalizar los </w:t>
      </w:r>
      <w:r w:rsidR="007438FE">
        <w:rPr>
          <w:rFonts w:cs="Times New Roman"/>
          <w:szCs w:val="24"/>
        </w:rPr>
        <w:t>objetivos</w:t>
      </w:r>
      <w:r>
        <w:rPr>
          <w:rFonts w:cs="Times New Roman"/>
          <w:szCs w:val="24"/>
        </w:rPr>
        <w:t xml:space="preserve"> de titulación en ingeniería pese a todas las dificultades</w:t>
      </w:r>
      <w:r w:rsidR="007438FE">
        <w:rPr>
          <w:rFonts w:cs="Times New Roman"/>
          <w:szCs w:val="24"/>
        </w:rPr>
        <w:t>.</w:t>
      </w:r>
    </w:p>
    <w:p w14:paraId="769A02D5" w14:textId="77777777" w:rsidR="000511AB" w:rsidRDefault="00A0794E" w:rsidP="000511AB">
      <w:pPr>
        <w:rPr>
          <w:rFonts w:cs="Times New Roman"/>
          <w:szCs w:val="24"/>
        </w:rPr>
      </w:pPr>
      <w:r>
        <w:rPr>
          <w:rFonts w:cs="Times New Roman"/>
          <w:szCs w:val="24"/>
        </w:rPr>
        <w:tab/>
      </w:r>
    </w:p>
    <w:p w14:paraId="0D6B9E8B" w14:textId="77777777" w:rsidR="000511AB" w:rsidRDefault="000511AB" w:rsidP="000511AB">
      <w:pPr>
        <w:rPr>
          <w:rFonts w:cs="Times New Roman"/>
          <w:szCs w:val="24"/>
        </w:rPr>
      </w:pPr>
    </w:p>
    <w:p w14:paraId="74ADE308" w14:textId="61763DE9" w:rsidR="00A0794E" w:rsidRDefault="001D3A0A" w:rsidP="001D3A0A">
      <w:pPr>
        <w:tabs>
          <w:tab w:val="left" w:pos="7305"/>
        </w:tabs>
        <w:rPr>
          <w:rFonts w:cs="Times New Roman"/>
          <w:szCs w:val="24"/>
        </w:rPr>
      </w:pPr>
      <w:r>
        <w:rPr>
          <w:rFonts w:cs="Times New Roman"/>
          <w:szCs w:val="24"/>
        </w:rPr>
        <w:tab/>
      </w:r>
    </w:p>
    <w:p w14:paraId="0E15431B" w14:textId="77777777" w:rsidR="00A0794E" w:rsidRDefault="00A0794E" w:rsidP="000511AB">
      <w:pPr>
        <w:rPr>
          <w:rFonts w:cs="Times New Roman"/>
          <w:szCs w:val="24"/>
        </w:rPr>
      </w:pPr>
    </w:p>
    <w:p w14:paraId="60BC1515" w14:textId="77777777" w:rsidR="00A0794E" w:rsidRDefault="00A0794E" w:rsidP="000511AB">
      <w:pPr>
        <w:rPr>
          <w:rFonts w:cs="Times New Roman"/>
          <w:szCs w:val="24"/>
        </w:rPr>
      </w:pPr>
    </w:p>
    <w:p w14:paraId="0CE94425" w14:textId="6BE80041" w:rsidR="00973658" w:rsidRDefault="00973658" w:rsidP="000511AB">
      <w:pPr>
        <w:rPr>
          <w:rFonts w:cs="Times New Roman"/>
          <w:szCs w:val="24"/>
        </w:rPr>
      </w:pPr>
    </w:p>
    <w:p w14:paraId="5E310112" w14:textId="1902EFC0" w:rsidR="00973658" w:rsidRDefault="00973658" w:rsidP="000511AB">
      <w:pPr>
        <w:rPr>
          <w:rFonts w:cs="Times New Roman"/>
          <w:szCs w:val="24"/>
        </w:rPr>
      </w:pPr>
    </w:p>
    <w:p w14:paraId="20B454EB" w14:textId="77777777" w:rsidR="00973658" w:rsidRDefault="00973658" w:rsidP="000511AB">
      <w:pPr>
        <w:rPr>
          <w:rFonts w:cs="Times New Roman"/>
          <w:szCs w:val="24"/>
        </w:rPr>
      </w:pPr>
    </w:p>
    <w:p w14:paraId="74EEB17B" w14:textId="77777777" w:rsidR="001E1DD5" w:rsidRDefault="001E1DD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r w:rsidRPr="00A0794E">
        <w:rPr>
          <w:rFonts w:cs="Times New Roman"/>
          <w:b/>
          <w:szCs w:val="24"/>
        </w:rPr>
        <w:t>Agradecimientos</w:t>
      </w:r>
    </w:p>
    <w:p w14:paraId="457207AC" w14:textId="77777777" w:rsidR="004B7A71" w:rsidRDefault="004B7A71" w:rsidP="004B7A71">
      <w:pPr>
        <w:jc w:val="center"/>
        <w:rPr>
          <w:rFonts w:cs="Times New Roman"/>
          <w:szCs w:val="24"/>
        </w:rPr>
      </w:pPr>
    </w:p>
    <w:p w14:paraId="34F65C20" w14:textId="0E6F9157" w:rsidR="004B7A71" w:rsidRDefault="00ED0FEC" w:rsidP="004B7A71">
      <w:pPr>
        <w:jc w:val="center"/>
        <w:rPr>
          <w:rFonts w:cs="Times New Roman"/>
          <w:szCs w:val="24"/>
        </w:rPr>
      </w:pPr>
      <w:r>
        <w:rPr>
          <w:rFonts w:cs="Times New Roman"/>
          <w:szCs w:val="24"/>
        </w:rPr>
        <w:t>A la empresa Nova control S.A.S por permitirnos vivir la experiencia de desarrollar nuestra práctica empresarial, al asesor interno, por las múltiples enseñanzas en el proceso</w:t>
      </w:r>
      <w:r w:rsidR="00BD1839">
        <w:rPr>
          <w:rFonts w:cs="Times New Roman"/>
          <w:szCs w:val="24"/>
        </w:rPr>
        <w:t xml:space="preserve"> y</w:t>
      </w:r>
      <w:r>
        <w:rPr>
          <w:rFonts w:cs="Times New Roman"/>
          <w:szCs w:val="24"/>
        </w:rPr>
        <w:t xml:space="preserve"> a nuestras familias por la paciencia y acompañamiento en los largos períodos de estudio</w:t>
      </w:r>
      <w:r w:rsidR="00BD1839">
        <w:rPr>
          <w:rFonts w:cs="Times New Roman"/>
          <w:szCs w:val="24"/>
        </w:rPr>
        <w:t>.</w:t>
      </w:r>
    </w:p>
    <w:p w14:paraId="34140416" w14:textId="77777777" w:rsidR="000511AB" w:rsidRDefault="000511AB" w:rsidP="000511AB">
      <w:pPr>
        <w:rPr>
          <w:rFonts w:cs="Times New Roman"/>
          <w:szCs w:val="24"/>
        </w:rPr>
      </w:pPr>
    </w:p>
    <w:p w14:paraId="7EED82E6" w14:textId="77777777" w:rsidR="000511AB" w:rsidRDefault="00A0794E" w:rsidP="000511AB">
      <w:pPr>
        <w:rPr>
          <w:rFonts w:cs="Times New Roman"/>
          <w:szCs w:val="24"/>
        </w:rPr>
      </w:pPr>
      <w:r>
        <w:rPr>
          <w:rFonts w:cs="Times New Roman"/>
          <w:szCs w:val="24"/>
        </w:rPr>
        <w:tab/>
      </w: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31D30131" w:rsidR="00AB050B" w:rsidRDefault="00AB050B">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05C59441" w14:textId="4BE000A3" w:rsidR="00A27781" w:rsidRDefault="00A27781">
          <w:pPr>
            <w:pStyle w:val="TtuloTDC"/>
          </w:pPr>
          <w:r>
            <w:rPr>
              <w:lang w:val="es-ES"/>
            </w:rPr>
            <w:t>Tabla de contenido</w:t>
          </w:r>
        </w:p>
        <w:p w14:paraId="1440FD3D" w14:textId="6E25EDCC" w:rsidR="005E6594" w:rsidRDefault="003B4693">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199493317" w:history="1">
            <w:r w:rsidR="005E6594" w:rsidRPr="002F5824">
              <w:rPr>
                <w:rStyle w:val="Hipervnculo"/>
                <w:noProof/>
              </w:rPr>
              <w:t>Resumen</w:t>
            </w:r>
            <w:r w:rsidR="005E6594">
              <w:rPr>
                <w:noProof/>
                <w:webHidden/>
              </w:rPr>
              <w:tab/>
            </w:r>
            <w:r w:rsidR="005E6594">
              <w:rPr>
                <w:noProof/>
                <w:webHidden/>
              </w:rPr>
              <w:fldChar w:fldCharType="begin"/>
            </w:r>
            <w:r w:rsidR="005E6594">
              <w:rPr>
                <w:noProof/>
                <w:webHidden/>
              </w:rPr>
              <w:instrText xml:space="preserve"> PAGEREF _Toc199493317 \h </w:instrText>
            </w:r>
            <w:r w:rsidR="005E6594">
              <w:rPr>
                <w:noProof/>
                <w:webHidden/>
              </w:rPr>
            </w:r>
            <w:r w:rsidR="005E6594">
              <w:rPr>
                <w:noProof/>
                <w:webHidden/>
              </w:rPr>
              <w:fldChar w:fldCharType="separate"/>
            </w:r>
            <w:r w:rsidR="00B24CAE">
              <w:rPr>
                <w:noProof/>
                <w:webHidden/>
              </w:rPr>
              <w:t>8</w:t>
            </w:r>
            <w:r w:rsidR="005E6594">
              <w:rPr>
                <w:noProof/>
                <w:webHidden/>
              </w:rPr>
              <w:fldChar w:fldCharType="end"/>
            </w:r>
          </w:hyperlink>
        </w:p>
        <w:p w14:paraId="1C3FC18A" w14:textId="73585589" w:rsidR="005E6594" w:rsidRDefault="005E6594">
          <w:pPr>
            <w:pStyle w:val="TDC1"/>
            <w:tabs>
              <w:tab w:val="right" w:leader="dot" w:pos="9394"/>
            </w:tabs>
            <w:rPr>
              <w:rFonts w:asciiTheme="minorHAnsi" w:eastAsiaTheme="minorEastAsia" w:hAnsiTheme="minorHAnsi"/>
              <w:noProof/>
              <w:sz w:val="22"/>
              <w:lang w:eastAsia="es-CO"/>
            </w:rPr>
          </w:pPr>
          <w:hyperlink w:anchor="_Toc199493318" w:history="1">
            <w:r w:rsidRPr="002F5824">
              <w:rPr>
                <w:rStyle w:val="Hipervnculo"/>
                <w:noProof/>
              </w:rPr>
              <w:t>Abstract</w:t>
            </w:r>
            <w:r>
              <w:rPr>
                <w:noProof/>
                <w:webHidden/>
              </w:rPr>
              <w:tab/>
            </w:r>
            <w:r>
              <w:rPr>
                <w:noProof/>
                <w:webHidden/>
              </w:rPr>
              <w:fldChar w:fldCharType="begin"/>
            </w:r>
            <w:r>
              <w:rPr>
                <w:noProof/>
                <w:webHidden/>
              </w:rPr>
              <w:instrText xml:space="preserve"> PAGEREF _Toc199493318 \h </w:instrText>
            </w:r>
            <w:r>
              <w:rPr>
                <w:noProof/>
                <w:webHidden/>
              </w:rPr>
            </w:r>
            <w:r>
              <w:rPr>
                <w:noProof/>
                <w:webHidden/>
              </w:rPr>
              <w:fldChar w:fldCharType="separate"/>
            </w:r>
            <w:r w:rsidR="00B24CAE">
              <w:rPr>
                <w:noProof/>
                <w:webHidden/>
              </w:rPr>
              <w:t>9</w:t>
            </w:r>
            <w:r>
              <w:rPr>
                <w:noProof/>
                <w:webHidden/>
              </w:rPr>
              <w:fldChar w:fldCharType="end"/>
            </w:r>
          </w:hyperlink>
        </w:p>
        <w:p w14:paraId="54F07D55" w14:textId="308B2023" w:rsidR="005E6594" w:rsidRDefault="005E6594">
          <w:pPr>
            <w:pStyle w:val="TDC1"/>
            <w:tabs>
              <w:tab w:val="right" w:leader="dot" w:pos="9394"/>
            </w:tabs>
            <w:rPr>
              <w:rFonts w:asciiTheme="minorHAnsi" w:eastAsiaTheme="minorEastAsia" w:hAnsiTheme="minorHAnsi"/>
              <w:noProof/>
              <w:sz w:val="22"/>
              <w:lang w:eastAsia="es-CO"/>
            </w:rPr>
          </w:pPr>
          <w:hyperlink w:anchor="_Toc199493319" w:history="1">
            <w:r w:rsidRPr="002F5824">
              <w:rPr>
                <w:rStyle w:val="Hipervnculo"/>
                <w:noProof/>
              </w:rPr>
              <w:t>1. Introducción</w:t>
            </w:r>
            <w:r>
              <w:rPr>
                <w:noProof/>
                <w:webHidden/>
              </w:rPr>
              <w:tab/>
            </w:r>
            <w:r>
              <w:rPr>
                <w:noProof/>
                <w:webHidden/>
              </w:rPr>
              <w:fldChar w:fldCharType="begin"/>
            </w:r>
            <w:r>
              <w:rPr>
                <w:noProof/>
                <w:webHidden/>
              </w:rPr>
              <w:instrText xml:space="preserve"> PAGEREF _Toc199493319 \h </w:instrText>
            </w:r>
            <w:r>
              <w:rPr>
                <w:noProof/>
                <w:webHidden/>
              </w:rPr>
            </w:r>
            <w:r>
              <w:rPr>
                <w:noProof/>
                <w:webHidden/>
              </w:rPr>
              <w:fldChar w:fldCharType="separate"/>
            </w:r>
            <w:r w:rsidR="00B24CAE">
              <w:rPr>
                <w:noProof/>
                <w:webHidden/>
              </w:rPr>
              <w:t>10</w:t>
            </w:r>
            <w:r>
              <w:rPr>
                <w:noProof/>
                <w:webHidden/>
              </w:rPr>
              <w:fldChar w:fldCharType="end"/>
            </w:r>
          </w:hyperlink>
        </w:p>
        <w:p w14:paraId="29051A8B" w14:textId="04D887E8" w:rsidR="005E6594" w:rsidRDefault="005E6594">
          <w:pPr>
            <w:pStyle w:val="TDC1"/>
            <w:tabs>
              <w:tab w:val="right" w:leader="dot" w:pos="9394"/>
            </w:tabs>
            <w:rPr>
              <w:rFonts w:asciiTheme="minorHAnsi" w:eastAsiaTheme="minorEastAsia" w:hAnsiTheme="minorHAnsi"/>
              <w:noProof/>
              <w:sz w:val="22"/>
              <w:lang w:eastAsia="es-CO"/>
            </w:rPr>
          </w:pPr>
          <w:hyperlink w:anchor="_Toc199493320" w:history="1">
            <w:r w:rsidRPr="002F5824">
              <w:rPr>
                <w:rStyle w:val="Hipervnculo"/>
                <w:noProof/>
              </w:rPr>
              <w:t>2. Objetivos</w:t>
            </w:r>
            <w:r>
              <w:rPr>
                <w:noProof/>
                <w:webHidden/>
              </w:rPr>
              <w:tab/>
            </w:r>
            <w:r>
              <w:rPr>
                <w:noProof/>
                <w:webHidden/>
              </w:rPr>
              <w:fldChar w:fldCharType="begin"/>
            </w:r>
            <w:r>
              <w:rPr>
                <w:noProof/>
                <w:webHidden/>
              </w:rPr>
              <w:instrText xml:space="preserve"> PAGEREF _Toc199493320 \h </w:instrText>
            </w:r>
            <w:r>
              <w:rPr>
                <w:noProof/>
                <w:webHidden/>
              </w:rPr>
            </w:r>
            <w:r>
              <w:rPr>
                <w:noProof/>
                <w:webHidden/>
              </w:rPr>
              <w:fldChar w:fldCharType="separate"/>
            </w:r>
            <w:r w:rsidR="00B24CAE">
              <w:rPr>
                <w:noProof/>
                <w:webHidden/>
              </w:rPr>
              <w:t>11</w:t>
            </w:r>
            <w:r>
              <w:rPr>
                <w:noProof/>
                <w:webHidden/>
              </w:rPr>
              <w:fldChar w:fldCharType="end"/>
            </w:r>
          </w:hyperlink>
        </w:p>
        <w:p w14:paraId="43D81938" w14:textId="3ECCD0D1" w:rsidR="005E6594" w:rsidRDefault="005E6594">
          <w:pPr>
            <w:pStyle w:val="TDC2"/>
            <w:tabs>
              <w:tab w:val="right" w:leader="dot" w:pos="9394"/>
            </w:tabs>
            <w:rPr>
              <w:rFonts w:asciiTheme="minorHAnsi" w:eastAsiaTheme="minorEastAsia" w:hAnsiTheme="minorHAnsi"/>
              <w:noProof/>
              <w:sz w:val="22"/>
              <w:lang w:eastAsia="es-CO"/>
            </w:rPr>
          </w:pPr>
          <w:hyperlink w:anchor="_Toc199493321" w:history="1">
            <w:r w:rsidRPr="002F5824">
              <w:rPr>
                <w:rStyle w:val="Hipervnculo"/>
                <w:noProof/>
              </w:rPr>
              <w:t>2.1 Objetivo general</w:t>
            </w:r>
            <w:r>
              <w:rPr>
                <w:noProof/>
                <w:webHidden/>
              </w:rPr>
              <w:tab/>
            </w:r>
            <w:r>
              <w:rPr>
                <w:noProof/>
                <w:webHidden/>
              </w:rPr>
              <w:fldChar w:fldCharType="begin"/>
            </w:r>
            <w:r>
              <w:rPr>
                <w:noProof/>
                <w:webHidden/>
              </w:rPr>
              <w:instrText xml:space="preserve"> PAGEREF _Toc199493321 \h </w:instrText>
            </w:r>
            <w:r>
              <w:rPr>
                <w:noProof/>
                <w:webHidden/>
              </w:rPr>
            </w:r>
            <w:r>
              <w:rPr>
                <w:noProof/>
                <w:webHidden/>
              </w:rPr>
              <w:fldChar w:fldCharType="separate"/>
            </w:r>
            <w:r w:rsidR="00B24CAE">
              <w:rPr>
                <w:noProof/>
                <w:webHidden/>
              </w:rPr>
              <w:t>11</w:t>
            </w:r>
            <w:r>
              <w:rPr>
                <w:noProof/>
                <w:webHidden/>
              </w:rPr>
              <w:fldChar w:fldCharType="end"/>
            </w:r>
          </w:hyperlink>
        </w:p>
        <w:p w14:paraId="544C4133" w14:textId="0DB6C260" w:rsidR="005E6594" w:rsidRDefault="005E6594">
          <w:pPr>
            <w:pStyle w:val="TDC2"/>
            <w:tabs>
              <w:tab w:val="right" w:leader="dot" w:pos="9394"/>
            </w:tabs>
            <w:rPr>
              <w:rFonts w:asciiTheme="minorHAnsi" w:eastAsiaTheme="minorEastAsia" w:hAnsiTheme="minorHAnsi"/>
              <w:noProof/>
              <w:sz w:val="22"/>
              <w:lang w:eastAsia="es-CO"/>
            </w:rPr>
          </w:pPr>
          <w:hyperlink w:anchor="_Toc199493322" w:history="1">
            <w:r w:rsidRPr="002F5824">
              <w:rPr>
                <w:rStyle w:val="Hipervnculo"/>
                <w:noProof/>
              </w:rPr>
              <w:t>2.2 Objetivos específicos</w:t>
            </w:r>
            <w:r>
              <w:rPr>
                <w:noProof/>
                <w:webHidden/>
              </w:rPr>
              <w:tab/>
            </w:r>
            <w:r>
              <w:rPr>
                <w:noProof/>
                <w:webHidden/>
              </w:rPr>
              <w:fldChar w:fldCharType="begin"/>
            </w:r>
            <w:r>
              <w:rPr>
                <w:noProof/>
                <w:webHidden/>
              </w:rPr>
              <w:instrText xml:space="preserve"> PAGEREF _Toc199493322 \h </w:instrText>
            </w:r>
            <w:r>
              <w:rPr>
                <w:noProof/>
                <w:webHidden/>
              </w:rPr>
            </w:r>
            <w:r>
              <w:rPr>
                <w:noProof/>
                <w:webHidden/>
              </w:rPr>
              <w:fldChar w:fldCharType="separate"/>
            </w:r>
            <w:r w:rsidR="00B24CAE">
              <w:rPr>
                <w:noProof/>
                <w:webHidden/>
              </w:rPr>
              <w:t>11</w:t>
            </w:r>
            <w:r>
              <w:rPr>
                <w:noProof/>
                <w:webHidden/>
              </w:rPr>
              <w:fldChar w:fldCharType="end"/>
            </w:r>
          </w:hyperlink>
        </w:p>
        <w:p w14:paraId="0C6E22CA" w14:textId="3D268E19" w:rsidR="005E6594" w:rsidRDefault="005E6594">
          <w:pPr>
            <w:pStyle w:val="TDC1"/>
            <w:tabs>
              <w:tab w:val="right" w:leader="dot" w:pos="9394"/>
            </w:tabs>
            <w:rPr>
              <w:rFonts w:asciiTheme="minorHAnsi" w:eastAsiaTheme="minorEastAsia" w:hAnsiTheme="minorHAnsi"/>
              <w:noProof/>
              <w:sz w:val="22"/>
              <w:lang w:eastAsia="es-CO"/>
            </w:rPr>
          </w:pPr>
          <w:hyperlink w:anchor="_Toc199493323" w:history="1">
            <w:r w:rsidRPr="002F5824">
              <w:rPr>
                <w:rStyle w:val="Hipervnculo"/>
                <w:noProof/>
              </w:rPr>
              <w:t>3. Marco teórico</w:t>
            </w:r>
            <w:r>
              <w:rPr>
                <w:noProof/>
                <w:webHidden/>
              </w:rPr>
              <w:tab/>
            </w:r>
            <w:r>
              <w:rPr>
                <w:noProof/>
                <w:webHidden/>
              </w:rPr>
              <w:fldChar w:fldCharType="begin"/>
            </w:r>
            <w:r>
              <w:rPr>
                <w:noProof/>
                <w:webHidden/>
              </w:rPr>
              <w:instrText xml:space="preserve"> PAGEREF _Toc199493323 \h </w:instrText>
            </w:r>
            <w:r>
              <w:rPr>
                <w:noProof/>
                <w:webHidden/>
              </w:rPr>
            </w:r>
            <w:r>
              <w:rPr>
                <w:noProof/>
                <w:webHidden/>
              </w:rPr>
              <w:fldChar w:fldCharType="separate"/>
            </w:r>
            <w:r w:rsidR="00B24CAE">
              <w:rPr>
                <w:noProof/>
                <w:webHidden/>
              </w:rPr>
              <w:t>13</w:t>
            </w:r>
            <w:r>
              <w:rPr>
                <w:noProof/>
                <w:webHidden/>
              </w:rPr>
              <w:fldChar w:fldCharType="end"/>
            </w:r>
          </w:hyperlink>
        </w:p>
        <w:p w14:paraId="78394A04" w14:textId="3101BFB4" w:rsidR="005E6594" w:rsidRDefault="005E6594">
          <w:pPr>
            <w:pStyle w:val="TDC1"/>
            <w:tabs>
              <w:tab w:val="right" w:leader="dot" w:pos="9394"/>
            </w:tabs>
            <w:rPr>
              <w:rFonts w:asciiTheme="minorHAnsi" w:eastAsiaTheme="minorEastAsia" w:hAnsiTheme="minorHAnsi"/>
              <w:noProof/>
              <w:sz w:val="22"/>
              <w:lang w:eastAsia="es-CO"/>
            </w:rPr>
          </w:pPr>
          <w:hyperlink w:anchor="_Toc199493324" w:history="1">
            <w:r w:rsidRPr="002F5824">
              <w:rPr>
                <w:rStyle w:val="Hipervnculo"/>
                <w:noProof/>
              </w:rPr>
              <w:t>4. Metodología</w:t>
            </w:r>
            <w:r>
              <w:rPr>
                <w:noProof/>
                <w:webHidden/>
              </w:rPr>
              <w:tab/>
            </w:r>
            <w:r>
              <w:rPr>
                <w:noProof/>
                <w:webHidden/>
              </w:rPr>
              <w:fldChar w:fldCharType="begin"/>
            </w:r>
            <w:r>
              <w:rPr>
                <w:noProof/>
                <w:webHidden/>
              </w:rPr>
              <w:instrText xml:space="preserve"> PAGEREF _Toc199493324 \h </w:instrText>
            </w:r>
            <w:r>
              <w:rPr>
                <w:noProof/>
                <w:webHidden/>
              </w:rPr>
            </w:r>
            <w:r>
              <w:rPr>
                <w:noProof/>
                <w:webHidden/>
              </w:rPr>
              <w:fldChar w:fldCharType="separate"/>
            </w:r>
            <w:r w:rsidR="00B24CAE">
              <w:rPr>
                <w:noProof/>
                <w:webHidden/>
              </w:rPr>
              <w:t>16</w:t>
            </w:r>
            <w:r>
              <w:rPr>
                <w:noProof/>
                <w:webHidden/>
              </w:rPr>
              <w:fldChar w:fldCharType="end"/>
            </w:r>
          </w:hyperlink>
        </w:p>
        <w:p w14:paraId="48D962DB" w14:textId="42C0E04D" w:rsidR="005E6594" w:rsidRDefault="005E6594">
          <w:pPr>
            <w:pStyle w:val="TDC1"/>
            <w:tabs>
              <w:tab w:val="right" w:leader="dot" w:pos="9394"/>
            </w:tabs>
            <w:rPr>
              <w:rFonts w:asciiTheme="minorHAnsi" w:eastAsiaTheme="minorEastAsia" w:hAnsiTheme="minorHAnsi"/>
              <w:noProof/>
              <w:sz w:val="22"/>
              <w:lang w:eastAsia="es-CO"/>
            </w:rPr>
          </w:pPr>
          <w:hyperlink w:anchor="_Toc199493325" w:history="1">
            <w:r w:rsidRPr="002F5824">
              <w:rPr>
                <w:rStyle w:val="Hipervnculo"/>
                <w:noProof/>
              </w:rPr>
              <w:t>5. Análisis de resultados</w:t>
            </w:r>
            <w:r>
              <w:rPr>
                <w:noProof/>
                <w:webHidden/>
              </w:rPr>
              <w:tab/>
            </w:r>
            <w:r>
              <w:rPr>
                <w:noProof/>
                <w:webHidden/>
              </w:rPr>
              <w:fldChar w:fldCharType="begin"/>
            </w:r>
            <w:r>
              <w:rPr>
                <w:noProof/>
                <w:webHidden/>
              </w:rPr>
              <w:instrText xml:space="preserve"> PAGEREF _Toc199493325 \h </w:instrText>
            </w:r>
            <w:r>
              <w:rPr>
                <w:noProof/>
                <w:webHidden/>
              </w:rPr>
            </w:r>
            <w:r>
              <w:rPr>
                <w:noProof/>
                <w:webHidden/>
              </w:rPr>
              <w:fldChar w:fldCharType="separate"/>
            </w:r>
            <w:r w:rsidR="00B24CAE">
              <w:rPr>
                <w:noProof/>
                <w:webHidden/>
              </w:rPr>
              <w:t>19</w:t>
            </w:r>
            <w:r>
              <w:rPr>
                <w:noProof/>
                <w:webHidden/>
              </w:rPr>
              <w:fldChar w:fldCharType="end"/>
            </w:r>
          </w:hyperlink>
        </w:p>
        <w:p w14:paraId="56B23882" w14:textId="72953D1D" w:rsidR="005E6594" w:rsidRDefault="005E6594">
          <w:pPr>
            <w:pStyle w:val="TDC1"/>
            <w:tabs>
              <w:tab w:val="right" w:leader="dot" w:pos="9394"/>
            </w:tabs>
            <w:rPr>
              <w:rFonts w:asciiTheme="minorHAnsi" w:eastAsiaTheme="minorEastAsia" w:hAnsiTheme="minorHAnsi"/>
              <w:noProof/>
              <w:sz w:val="22"/>
              <w:lang w:eastAsia="es-CO"/>
            </w:rPr>
          </w:pPr>
          <w:hyperlink w:anchor="_Toc199493326" w:history="1">
            <w:r w:rsidRPr="002F5824">
              <w:rPr>
                <w:rStyle w:val="Hipervnculo"/>
                <w:noProof/>
              </w:rPr>
              <w:t>6. Conclusiones y recomendaciones</w:t>
            </w:r>
            <w:r>
              <w:rPr>
                <w:noProof/>
                <w:webHidden/>
              </w:rPr>
              <w:tab/>
            </w:r>
            <w:r>
              <w:rPr>
                <w:noProof/>
                <w:webHidden/>
              </w:rPr>
              <w:fldChar w:fldCharType="begin"/>
            </w:r>
            <w:r>
              <w:rPr>
                <w:noProof/>
                <w:webHidden/>
              </w:rPr>
              <w:instrText xml:space="preserve"> PAGEREF _Toc199493326 \h </w:instrText>
            </w:r>
            <w:r>
              <w:rPr>
                <w:noProof/>
                <w:webHidden/>
              </w:rPr>
            </w:r>
            <w:r>
              <w:rPr>
                <w:noProof/>
                <w:webHidden/>
              </w:rPr>
              <w:fldChar w:fldCharType="separate"/>
            </w:r>
            <w:r w:rsidR="00B24CAE">
              <w:rPr>
                <w:noProof/>
                <w:webHidden/>
              </w:rPr>
              <w:t>27</w:t>
            </w:r>
            <w:r>
              <w:rPr>
                <w:noProof/>
                <w:webHidden/>
              </w:rPr>
              <w:fldChar w:fldCharType="end"/>
            </w:r>
          </w:hyperlink>
        </w:p>
        <w:p w14:paraId="0E2EC1F9" w14:textId="7A2BB8B7" w:rsidR="005E6594" w:rsidRDefault="005E6594">
          <w:pPr>
            <w:pStyle w:val="TDC1"/>
            <w:tabs>
              <w:tab w:val="right" w:leader="dot" w:pos="9394"/>
            </w:tabs>
            <w:rPr>
              <w:rFonts w:asciiTheme="minorHAnsi" w:eastAsiaTheme="minorEastAsia" w:hAnsiTheme="minorHAnsi"/>
              <w:noProof/>
              <w:sz w:val="22"/>
              <w:lang w:eastAsia="es-CO"/>
            </w:rPr>
          </w:pPr>
          <w:hyperlink w:anchor="_Toc199493327" w:history="1">
            <w:r w:rsidRPr="002F5824">
              <w:rPr>
                <w:rStyle w:val="Hipervnculo"/>
                <w:noProof/>
                <w:lang w:val="en-US"/>
              </w:rPr>
              <w:t>Referen</w:t>
            </w:r>
            <w:r w:rsidRPr="002F5824">
              <w:rPr>
                <w:rStyle w:val="Hipervnculo"/>
                <w:noProof/>
                <w:lang w:val="en-US"/>
              </w:rPr>
              <w:t>c</w:t>
            </w:r>
            <w:r w:rsidRPr="002F5824">
              <w:rPr>
                <w:rStyle w:val="Hipervnculo"/>
                <w:noProof/>
                <w:lang w:val="en-US"/>
              </w:rPr>
              <w:t>ias</w:t>
            </w:r>
            <w:r>
              <w:rPr>
                <w:noProof/>
                <w:webHidden/>
              </w:rPr>
              <w:tab/>
            </w:r>
            <w:r>
              <w:rPr>
                <w:noProof/>
                <w:webHidden/>
              </w:rPr>
              <w:fldChar w:fldCharType="begin"/>
            </w:r>
            <w:r>
              <w:rPr>
                <w:noProof/>
                <w:webHidden/>
              </w:rPr>
              <w:instrText xml:space="preserve"> PAGEREF _Toc199493327 \h </w:instrText>
            </w:r>
            <w:r>
              <w:rPr>
                <w:noProof/>
                <w:webHidden/>
              </w:rPr>
            </w:r>
            <w:r>
              <w:rPr>
                <w:noProof/>
                <w:webHidden/>
              </w:rPr>
              <w:fldChar w:fldCharType="separate"/>
            </w:r>
            <w:r w:rsidR="00B24CAE">
              <w:rPr>
                <w:noProof/>
                <w:webHidden/>
              </w:rPr>
              <w:t>29</w:t>
            </w:r>
            <w:r>
              <w:rPr>
                <w:noProof/>
                <w:webHidden/>
              </w:rPr>
              <w:fldChar w:fldCharType="end"/>
            </w:r>
          </w:hyperlink>
        </w:p>
        <w:p w14:paraId="32D432C4" w14:textId="2B071D29" w:rsidR="005E6594" w:rsidRDefault="005E6594">
          <w:pPr>
            <w:pStyle w:val="TDC1"/>
            <w:tabs>
              <w:tab w:val="right" w:leader="dot" w:pos="9394"/>
            </w:tabs>
            <w:rPr>
              <w:rFonts w:asciiTheme="minorHAnsi" w:eastAsiaTheme="minorEastAsia" w:hAnsiTheme="minorHAnsi"/>
              <w:noProof/>
              <w:sz w:val="22"/>
              <w:lang w:eastAsia="es-CO"/>
            </w:rPr>
          </w:pPr>
          <w:hyperlink w:anchor="_Toc199493328" w:history="1">
            <w:r w:rsidRPr="002F5824">
              <w:rPr>
                <w:rStyle w:val="Hipervnculo"/>
                <w:noProof/>
              </w:rPr>
              <w:t>Anexos</w:t>
            </w:r>
            <w:r>
              <w:rPr>
                <w:noProof/>
                <w:webHidden/>
              </w:rPr>
              <w:tab/>
            </w:r>
            <w:r>
              <w:rPr>
                <w:noProof/>
                <w:webHidden/>
              </w:rPr>
              <w:fldChar w:fldCharType="begin"/>
            </w:r>
            <w:r>
              <w:rPr>
                <w:noProof/>
                <w:webHidden/>
              </w:rPr>
              <w:instrText xml:space="preserve"> PAGEREF _Toc199493328 \h </w:instrText>
            </w:r>
            <w:r>
              <w:rPr>
                <w:noProof/>
                <w:webHidden/>
              </w:rPr>
            </w:r>
            <w:r>
              <w:rPr>
                <w:noProof/>
                <w:webHidden/>
              </w:rPr>
              <w:fldChar w:fldCharType="separate"/>
            </w:r>
            <w:r w:rsidR="00B24CAE">
              <w:rPr>
                <w:noProof/>
                <w:webHidden/>
              </w:rPr>
              <w:t>30</w:t>
            </w:r>
            <w:r>
              <w:rPr>
                <w:noProof/>
                <w:webHidden/>
              </w:rPr>
              <w:fldChar w:fldCharType="end"/>
            </w:r>
          </w:hyperlink>
        </w:p>
        <w:p w14:paraId="07D53611" w14:textId="11AC63B8" w:rsidR="00A27781" w:rsidRDefault="003B4693">
          <w:r>
            <w:fldChar w:fldCharType="end"/>
          </w:r>
        </w:p>
      </w:sdtContent>
    </w:sdt>
    <w:p w14:paraId="4D1219CE" w14:textId="7E8DC662" w:rsidR="006B13CA" w:rsidRDefault="004278F4" w:rsidP="0003707B">
      <w:pPr>
        <w:jc w:val="center"/>
        <w:rPr>
          <w:rFonts w:cs="Times New Roman"/>
          <w:szCs w:val="24"/>
        </w:rPr>
      </w:pPr>
      <w:r>
        <w:rPr>
          <w:rFonts w:cs="Times New Roman"/>
          <w:szCs w:val="24"/>
        </w:rPr>
        <w:t xml:space="preserve"> </w:t>
      </w:r>
    </w:p>
    <w:p w14:paraId="4A74E401" w14:textId="77777777" w:rsidR="006B13CA" w:rsidRDefault="006B13CA" w:rsidP="000511AB">
      <w:pPr>
        <w:rPr>
          <w:rFonts w:cs="Times New Roman"/>
          <w:szCs w:val="24"/>
        </w:rPr>
      </w:pPr>
    </w:p>
    <w:p w14:paraId="0E47A3B1" w14:textId="77777777" w:rsidR="0065676B" w:rsidRDefault="0065676B" w:rsidP="000511AB">
      <w:pPr>
        <w:rPr>
          <w:rFonts w:cs="Times New Roman"/>
          <w:szCs w:val="24"/>
        </w:rPr>
      </w:pPr>
    </w:p>
    <w:p w14:paraId="0AD6732A" w14:textId="77777777" w:rsidR="005949E5" w:rsidRDefault="005949E5">
      <w:pPr>
        <w:spacing w:after="160" w:line="259" w:lineRule="auto"/>
        <w:jc w:val="left"/>
        <w:rPr>
          <w:rFonts w:cs="Times New Roman"/>
          <w:b/>
          <w:szCs w:val="24"/>
        </w:rPr>
      </w:pPr>
      <w:r>
        <w:rPr>
          <w:rFonts w:cs="Times New Roman"/>
          <w:b/>
          <w:szCs w:val="24"/>
        </w:rPr>
        <w:br w:type="page"/>
      </w:r>
    </w:p>
    <w:p w14:paraId="13E11880" w14:textId="07EF8538" w:rsidR="006B13CA" w:rsidRPr="00114F53" w:rsidRDefault="00CC076C" w:rsidP="00CC076C">
      <w:pPr>
        <w:jc w:val="center"/>
        <w:rPr>
          <w:rFonts w:cs="Times New Roman"/>
          <w:b/>
          <w:szCs w:val="24"/>
        </w:rPr>
      </w:pPr>
      <w:r w:rsidRPr="00114F53">
        <w:rPr>
          <w:rFonts w:cs="Times New Roman"/>
          <w:b/>
          <w:szCs w:val="24"/>
        </w:rPr>
        <w:lastRenderedPageBreak/>
        <w:t xml:space="preserve">Lista de </w:t>
      </w:r>
      <w:r w:rsidR="001619F7" w:rsidRPr="00114F53">
        <w:rPr>
          <w:rFonts w:cs="Times New Roman"/>
          <w:b/>
          <w:szCs w:val="24"/>
        </w:rPr>
        <w:t>t</w:t>
      </w:r>
      <w:r w:rsidRPr="00114F53">
        <w:rPr>
          <w:rFonts w:cs="Times New Roman"/>
          <w:b/>
          <w:szCs w:val="24"/>
        </w:rPr>
        <w:t>ablas</w:t>
      </w:r>
    </w:p>
    <w:p w14:paraId="0BEA2D54" w14:textId="77777777" w:rsidR="00CC076C" w:rsidRDefault="00CC076C" w:rsidP="000511AB">
      <w:pPr>
        <w:rPr>
          <w:rFonts w:cs="Times New Roman"/>
          <w:szCs w:val="24"/>
        </w:rPr>
      </w:pPr>
    </w:p>
    <w:p w14:paraId="18FA12E0" w14:textId="4B8D1B27" w:rsidR="006C7C4A" w:rsidRDefault="003B4693">
      <w:pPr>
        <w:pStyle w:val="Tabladeilustraciones"/>
        <w:tabs>
          <w:tab w:val="right" w:leader="dot" w:pos="9394"/>
        </w:tabs>
        <w:rPr>
          <w:rFonts w:asciiTheme="minorHAnsi" w:eastAsiaTheme="minorEastAsia" w:hAnsiTheme="minorHAnsi"/>
          <w:noProof/>
          <w:kern w:val="2"/>
          <w:szCs w:val="24"/>
          <w:lang w:eastAsia="es-CO"/>
          <w14:ligatures w14:val="standardContextual"/>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8446266" w:history="1">
        <w:r w:rsidR="006C7C4A" w:rsidRPr="00CD6456">
          <w:rPr>
            <w:rStyle w:val="Hipervnculo"/>
            <w:b/>
            <w:bCs/>
            <w:noProof/>
          </w:rPr>
          <w:t>Tabla 1</w:t>
        </w:r>
        <w:r w:rsidR="006C7C4A" w:rsidRPr="00CD6456">
          <w:rPr>
            <w:rStyle w:val="Hipervnculo"/>
            <w:noProof/>
          </w:rPr>
          <w:t xml:space="preserve">  Caso</w:t>
        </w:r>
        <w:r w:rsidR="006C7C4A" w:rsidRPr="00CD6456">
          <w:rPr>
            <w:rStyle w:val="Hipervnculo"/>
            <w:noProof/>
          </w:rPr>
          <w:t>s</w:t>
        </w:r>
        <w:r w:rsidR="006C7C4A" w:rsidRPr="00CD6456">
          <w:rPr>
            <w:rStyle w:val="Hipervnculo"/>
            <w:noProof/>
          </w:rPr>
          <w:t xml:space="preserve"> de p</w:t>
        </w:r>
        <w:r w:rsidR="006C7C4A" w:rsidRPr="00CD6456">
          <w:rPr>
            <w:rStyle w:val="Hipervnculo"/>
            <w:noProof/>
          </w:rPr>
          <w:t>r</w:t>
        </w:r>
        <w:r w:rsidR="006C7C4A" w:rsidRPr="00CD6456">
          <w:rPr>
            <w:rStyle w:val="Hipervnculo"/>
            <w:noProof/>
          </w:rPr>
          <w:t>ueba</w:t>
        </w:r>
        <w:r w:rsidR="006C7C4A">
          <w:rPr>
            <w:noProof/>
            <w:webHidden/>
          </w:rPr>
          <w:tab/>
        </w:r>
        <w:r w:rsidR="006C7C4A">
          <w:rPr>
            <w:noProof/>
            <w:webHidden/>
          </w:rPr>
          <w:fldChar w:fldCharType="begin"/>
        </w:r>
        <w:r w:rsidR="006C7C4A">
          <w:rPr>
            <w:noProof/>
            <w:webHidden/>
          </w:rPr>
          <w:instrText xml:space="preserve"> PAGEREF _Toc228446266 \h </w:instrText>
        </w:r>
        <w:r w:rsidR="006C7C4A">
          <w:rPr>
            <w:noProof/>
            <w:webHidden/>
          </w:rPr>
        </w:r>
        <w:r w:rsidR="006C7C4A">
          <w:rPr>
            <w:noProof/>
            <w:webHidden/>
          </w:rPr>
          <w:fldChar w:fldCharType="separate"/>
        </w:r>
        <w:r w:rsidR="00B24CAE">
          <w:rPr>
            <w:noProof/>
            <w:webHidden/>
          </w:rPr>
          <w:t>22</w:t>
        </w:r>
        <w:r w:rsidR="006C7C4A">
          <w:rPr>
            <w:noProof/>
            <w:webHidden/>
          </w:rPr>
          <w:fldChar w:fldCharType="end"/>
        </w:r>
      </w:hyperlink>
    </w:p>
    <w:p w14:paraId="0565BAEA" w14:textId="4CB2DC43" w:rsidR="00CC076C" w:rsidRDefault="003B4693" w:rsidP="00CC076C">
      <w:pPr>
        <w:jc w:val="center"/>
        <w:rPr>
          <w:rFonts w:cs="Times New Roman"/>
          <w:szCs w:val="24"/>
        </w:rPr>
      </w:pPr>
      <w:r>
        <w:rPr>
          <w:rFonts w:cs="Times New Roman"/>
          <w:szCs w:val="24"/>
        </w:rPr>
        <w:fldChar w:fldCharType="end"/>
      </w:r>
    </w:p>
    <w:p w14:paraId="751EAD2A" w14:textId="77777777" w:rsidR="00CC076C" w:rsidRDefault="00CC076C" w:rsidP="00CC076C">
      <w:pPr>
        <w:jc w:val="center"/>
        <w:rPr>
          <w:rFonts w:cs="Times New Roman"/>
          <w:szCs w:val="24"/>
        </w:rPr>
      </w:pPr>
    </w:p>
    <w:p w14:paraId="34E61434" w14:textId="143ABA55" w:rsidR="00CC076C" w:rsidRDefault="00B156A9" w:rsidP="00B156A9">
      <w:pPr>
        <w:tabs>
          <w:tab w:val="left" w:pos="2842"/>
        </w:tabs>
        <w:rPr>
          <w:rFonts w:cs="Times New Roman"/>
          <w:szCs w:val="24"/>
        </w:rPr>
      </w:pPr>
      <w:r>
        <w:rPr>
          <w:rFonts w:cs="Times New Roman"/>
          <w:szCs w:val="24"/>
        </w:rPr>
        <w:tab/>
      </w:r>
    </w:p>
    <w:p w14:paraId="3A43FCA9" w14:textId="77777777" w:rsidR="00DC3B9A" w:rsidRDefault="00DC3B9A" w:rsidP="00CC076C">
      <w:pPr>
        <w:jc w:val="center"/>
        <w:rPr>
          <w:rFonts w:cs="Times New Roman"/>
          <w:szCs w:val="24"/>
        </w:rPr>
      </w:pPr>
    </w:p>
    <w:p w14:paraId="79A1D0C0" w14:textId="77777777" w:rsidR="00CC076C" w:rsidRDefault="00CC076C" w:rsidP="00CC076C">
      <w:pPr>
        <w:jc w:val="center"/>
        <w:rPr>
          <w:rFonts w:cs="Times New Roman"/>
          <w:szCs w:val="24"/>
        </w:rPr>
      </w:pPr>
    </w:p>
    <w:p w14:paraId="4FD248FD" w14:textId="77777777" w:rsidR="00CC076C" w:rsidRDefault="00CC076C" w:rsidP="00CC076C">
      <w:pPr>
        <w:jc w:val="center"/>
        <w:rPr>
          <w:rFonts w:cs="Times New Roman"/>
          <w:szCs w:val="24"/>
        </w:rPr>
      </w:pPr>
    </w:p>
    <w:p w14:paraId="5146F9D6" w14:textId="5FC95D43" w:rsidR="00CC076C" w:rsidRDefault="00CC076C" w:rsidP="00CC076C">
      <w:pPr>
        <w:jc w:val="center"/>
        <w:rPr>
          <w:rFonts w:cs="Times New Roman"/>
          <w:szCs w:val="24"/>
        </w:rPr>
      </w:pPr>
    </w:p>
    <w:p w14:paraId="2AEB5E1C" w14:textId="77777777" w:rsidR="00CC076C" w:rsidRDefault="00CC076C" w:rsidP="00CC076C">
      <w:pPr>
        <w:jc w:val="center"/>
        <w:rPr>
          <w:rFonts w:cs="Times New Roman"/>
          <w:szCs w:val="24"/>
        </w:rPr>
      </w:pPr>
    </w:p>
    <w:p w14:paraId="22862A12" w14:textId="77777777" w:rsidR="00CC076C" w:rsidRDefault="00CC076C" w:rsidP="00CC076C">
      <w:pPr>
        <w:jc w:val="center"/>
        <w:rPr>
          <w:rFonts w:cs="Times New Roman"/>
          <w:szCs w:val="24"/>
        </w:rPr>
      </w:pPr>
    </w:p>
    <w:p w14:paraId="1008BC79" w14:textId="77777777" w:rsidR="00CC076C" w:rsidRDefault="00CC076C" w:rsidP="00CC076C">
      <w:pPr>
        <w:jc w:val="center"/>
        <w:rPr>
          <w:rFonts w:cs="Times New Roman"/>
          <w:szCs w:val="24"/>
        </w:rPr>
      </w:pPr>
    </w:p>
    <w:p w14:paraId="3A332FD2" w14:textId="77777777" w:rsidR="00CC076C" w:rsidRDefault="00CC076C" w:rsidP="00CC076C">
      <w:pPr>
        <w:jc w:val="center"/>
        <w:rPr>
          <w:rFonts w:cs="Times New Roman"/>
          <w:szCs w:val="24"/>
        </w:rPr>
      </w:pPr>
    </w:p>
    <w:p w14:paraId="58BE582A" w14:textId="77777777" w:rsidR="00CC076C" w:rsidRDefault="00CC076C" w:rsidP="00CC076C">
      <w:pPr>
        <w:jc w:val="center"/>
        <w:rPr>
          <w:rFonts w:cs="Times New Roman"/>
          <w:szCs w:val="24"/>
        </w:rPr>
      </w:pPr>
    </w:p>
    <w:p w14:paraId="19492B09" w14:textId="77777777" w:rsidR="00CC076C" w:rsidRDefault="00CC076C" w:rsidP="00CC076C">
      <w:pPr>
        <w:jc w:val="center"/>
        <w:rPr>
          <w:rFonts w:cs="Times New Roman"/>
          <w:szCs w:val="24"/>
        </w:rPr>
      </w:pPr>
    </w:p>
    <w:p w14:paraId="2704C1B3" w14:textId="77777777" w:rsidR="00CC076C" w:rsidRDefault="00CC076C" w:rsidP="00CC076C">
      <w:pPr>
        <w:jc w:val="center"/>
        <w:rPr>
          <w:rFonts w:cs="Times New Roman"/>
          <w:szCs w:val="24"/>
        </w:rPr>
      </w:pPr>
    </w:p>
    <w:p w14:paraId="7C87CA2A" w14:textId="77777777" w:rsidR="00CC076C" w:rsidRDefault="00CC076C" w:rsidP="00CC076C">
      <w:pPr>
        <w:jc w:val="center"/>
        <w:rPr>
          <w:rFonts w:cs="Times New Roman"/>
          <w:szCs w:val="24"/>
        </w:rPr>
      </w:pPr>
    </w:p>
    <w:p w14:paraId="00639ACF" w14:textId="77777777" w:rsidR="00CC076C" w:rsidRDefault="00CC076C" w:rsidP="00CC076C">
      <w:pPr>
        <w:jc w:val="center"/>
        <w:rPr>
          <w:rFonts w:cs="Times New Roman"/>
          <w:szCs w:val="24"/>
        </w:rPr>
      </w:pPr>
    </w:p>
    <w:p w14:paraId="083699E5" w14:textId="77777777" w:rsidR="00CC076C" w:rsidRDefault="00CC076C" w:rsidP="00CC076C">
      <w:pPr>
        <w:jc w:val="center"/>
        <w:rPr>
          <w:rFonts w:cs="Times New Roman"/>
          <w:szCs w:val="24"/>
        </w:rPr>
      </w:pPr>
    </w:p>
    <w:p w14:paraId="31BA9D7E" w14:textId="77777777" w:rsidR="00CC076C" w:rsidRDefault="00CC076C" w:rsidP="00CC076C">
      <w:pPr>
        <w:jc w:val="center"/>
        <w:rPr>
          <w:rFonts w:cs="Times New Roman"/>
          <w:szCs w:val="24"/>
        </w:rPr>
      </w:pPr>
    </w:p>
    <w:p w14:paraId="5F38AE93" w14:textId="77777777" w:rsidR="00CC076C" w:rsidRDefault="00CC076C" w:rsidP="00CC076C">
      <w:pPr>
        <w:jc w:val="center"/>
        <w:rPr>
          <w:rFonts w:cs="Times New Roman"/>
          <w:szCs w:val="24"/>
        </w:rPr>
      </w:pPr>
    </w:p>
    <w:p w14:paraId="1C8E16C2" w14:textId="77777777" w:rsidR="00CC076C" w:rsidRDefault="00CC076C" w:rsidP="00CC076C">
      <w:pPr>
        <w:jc w:val="center"/>
        <w:rPr>
          <w:rFonts w:cs="Times New Roman"/>
          <w:szCs w:val="24"/>
        </w:rPr>
      </w:pPr>
    </w:p>
    <w:p w14:paraId="120BC814" w14:textId="77777777" w:rsidR="00CC076C" w:rsidRDefault="00CC076C" w:rsidP="00CC076C">
      <w:pPr>
        <w:jc w:val="center"/>
        <w:rPr>
          <w:rFonts w:cs="Times New Roman"/>
          <w:szCs w:val="24"/>
        </w:rPr>
      </w:pPr>
    </w:p>
    <w:p w14:paraId="69075233" w14:textId="77777777" w:rsidR="00CC076C" w:rsidRDefault="00CC076C" w:rsidP="00CC076C">
      <w:pPr>
        <w:jc w:val="center"/>
        <w:rPr>
          <w:rFonts w:cs="Times New Roman"/>
          <w:szCs w:val="24"/>
        </w:rPr>
      </w:pPr>
    </w:p>
    <w:p w14:paraId="08FFEA86" w14:textId="77777777" w:rsidR="00CC076C" w:rsidRDefault="00CC076C" w:rsidP="00CC076C">
      <w:pPr>
        <w:jc w:val="center"/>
        <w:rPr>
          <w:rFonts w:cs="Times New Roman"/>
          <w:szCs w:val="24"/>
        </w:rPr>
      </w:pPr>
    </w:p>
    <w:p w14:paraId="75D0D68F" w14:textId="77777777" w:rsidR="00B37DD3" w:rsidRDefault="00B37DD3" w:rsidP="00CC076C">
      <w:pPr>
        <w:jc w:val="center"/>
        <w:rPr>
          <w:rFonts w:cs="Times New Roman"/>
          <w:szCs w:val="24"/>
        </w:rPr>
      </w:pPr>
    </w:p>
    <w:p w14:paraId="6C154388" w14:textId="77777777" w:rsidR="00B37DD3" w:rsidRDefault="00B37DD3" w:rsidP="00CC076C">
      <w:pPr>
        <w:jc w:val="center"/>
        <w:rPr>
          <w:rFonts w:cs="Times New Roman"/>
          <w:szCs w:val="24"/>
        </w:rPr>
      </w:pPr>
    </w:p>
    <w:p w14:paraId="72DC5825" w14:textId="77777777" w:rsidR="00B37DD3" w:rsidRDefault="00B37DD3" w:rsidP="00CC076C">
      <w:pPr>
        <w:jc w:val="center"/>
        <w:rPr>
          <w:rFonts w:cs="Times New Roman"/>
          <w:szCs w:val="24"/>
        </w:rPr>
      </w:pPr>
    </w:p>
    <w:p w14:paraId="314CF301" w14:textId="77777777" w:rsidR="00B37DD3" w:rsidRDefault="00B37DD3" w:rsidP="00CC076C">
      <w:pPr>
        <w:jc w:val="center"/>
        <w:rPr>
          <w:rFonts w:cs="Times New Roman"/>
          <w:szCs w:val="24"/>
        </w:rPr>
      </w:pPr>
    </w:p>
    <w:p w14:paraId="67F7EDBF" w14:textId="2C665EF9" w:rsidR="00CC076C" w:rsidRDefault="00CC076C" w:rsidP="00CC076C">
      <w:pPr>
        <w:jc w:val="center"/>
        <w:rPr>
          <w:rFonts w:cs="Times New Roman"/>
          <w:szCs w:val="24"/>
        </w:rPr>
      </w:pPr>
    </w:p>
    <w:p w14:paraId="2AC05B6E" w14:textId="4775E7F6" w:rsidR="00CC076C" w:rsidRDefault="00CC076C" w:rsidP="00CC076C">
      <w:pPr>
        <w:jc w:val="center"/>
        <w:rPr>
          <w:rFonts w:cs="Times New Roman"/>
          <w:b/>
          <w:szCs w:val="24"/>
        </w:rPr>
      </w:pPr>
      <w:r w:rsidRPr="00114F53">
        <w:rPr>
          <w:rFonts w:cs="Times New Roman"/>
          <w:b/>
          <w:szCs w:val="24"/>
        </w:rPr>
        <w:t xml:space="preserve">Lista de </w:t>
      </w:r>
      <w:r w:rsidR="00892860" w:rsidRPr="00114F53">
        <w:rPr>
          <w:rFonts w:cs="Times New Roman"/>
          <w:b/>
          <w:szCs w:val="24"/>
        </w:rPr>
        <w:t>f</w:t>
      </w:r>
      <w:r w:rsidRPr="00114F53">
        <w:rPr>
          <w:rFonts w:cs="Times New Roman"/>
          <w:b/>
          <w:szCs w:val="24"/>
        </w:rPr>
        <w:t>iguras</w:t>
      </w:r>
    </w:p>
    <w:p w14:paraId="1B6BDD64" w14:textId="77777777" w:rsidR="007438FE" w:rsidRPr="00114F53" w:rsidRDefault="007438FE" w:rsidP="00CC076C">
      <w:pPr>
        <w:jc w:val="center"/>
        <w:rPr>
          <w:rFonts w:cs="Times New Roman"/>
          <w:b/>
          <w:szCs w:val="24"/>
        </w:rPr>
      </w:pPr>
    </w:p>
    <w:p w14:paraId="6E2D8CF2" w14:textId="4168EBA9" w:rsidR="007438FE" w:rsidRDefault="007438FE">
      <w:pPr>
        <w:pStyle w:val="Tabladeilustraciones"/>
        <w:tabs>
          <w:tab w:val="right" w:leader="dot" w:pos="9394"/>
        </w:tabs>
        <w:rPr>
          <w:rFonts w:asciiTheme="minorHAnsi" w:eastAsiaTheme="minorEastAsia" w:hAnsiTheme="minorHAnsi"/>
          <w:noProof/>
          <w:kern w:val="2"/>
          <w:szCs w:val="24"/>
          <w:lang w:eastAsia="es-CO"/>
          <w14:ligatures w14:val="standardContextual"/>
        </w:rPr>
      </w:pPr>
      <w:r>
        <w:rPr>
          <w:rFonts w:cs="Times New Roman"/>
          <w:szCs w:val="24"/>
        </w:rPr>
        <w:fldChar w:fldCharType="begin"/>
      </w:r>
      <w:r>
        <w:rPr>
          <w:rFonts w:cs="Times New Roman"/>
          <w:szCs w:val="24"/>
        </w:rPr>
        <w:instrText xml:space="preserve"> TOC \h \z \c "Figura" </w:instrText>
      </w:r>
      <w:r>
        <w:rPr>
          <w:rFonts w:cs="Times New Roman"/>
          <w:szCs w:val="24"/>
        </w:rPr>
        <w:fldChar w:fldCharType="separate"/>
      </w:r>
      <w:hyperlink w:anchor="_Toc228465940" w:history="1">
        <w:r w:rsidRPr="008F487E">
          <w:rPr>
            <w:rStyle w:val="Hipervnculo"/>
            <w:b/>
            <w:bCs/>
            <w:noProof/>
          </w:rPr>
          <w:t>Figura 1</w:t>
        </w:r>
        <w:r w:rsidRPr="008F487E">
          <w:rPr>
            <w:rStyle w:val="Hipervnculo"/>
            <w:noProof/>
          </w:rPr>
          <w:t xml:space="preserve">  Captura de </w:t>
        </w:r>
        <w:r w:rsidRPr="008F487E">
          <w:rPr>
            <w:rStyle w:val="Hipervnculo"/>
            <w:noProof/>
          </w:rPr>
          <w:t>p</w:t>
        </w:r>
        <w:r w:rsidRPr="008F487E">
          <w:rPr>
            <w:rStyle w:val="Hipervnculo"/>
            <w:noProof/>
          </w:rPr>
          <w:t>antalla del View Audit Logs de SQL Server</w:t>
        </w:r>
        <w:r>
          <w:rPr>
            <w:noProof/>
            <w:webHidden/>
          </w:rPr>
          <w:tab/>
        </w:r>
        <w:r>
          <w:rPr>
            <w:noProof/>
            <w:webHidden/>
          </w:rPr>
          <w:fldChar w:fldCharType="begin"/>
        </w:r>
        <w:r>
          <w:rPr>
            <w:noProof/>
            <w:webHidden/>
          </w:rPr>
          <w:instrText xml:space="preserve"> PAGEREF _Toc228465940 \h </w:instrText>
        </w:r>
        <w:r>
          <w:rPr>
            <w:noProof/>
            <w:webHidden/>
          </w:rPr>
        </w:r>
        <w:r>
          <w:rPr>
            <w:noProof/>
            <w:webHidden/>
          </w:rPr>
          <w:fldChar w:fldCharType="separate"/>
        </w:r>
        <w:r>
          <w:rPr>
            <w:noProof/>
            <w:webHidden/>
          </w:rPr>
          <w:t>24</w:t>
        </w:r>
        <w:r>
          <w:rPr>
            <w:noProof/>
            <w:webHidden/>
          </w:rPr>
          <w:fldChar w:fldCharType="end"/>
        </w:r>
      </w:hyperlink>
    </w:p>
    <w:p w14:paraId="64850F8E" w14:textId="46E97DD5" w:rsidR="007438FE" w:rsidRDefault="007438FE">
      <w:pPr>
        <w:pStyle w:val="Tabladeilustraciones"/>
        <w:tabs>
          <w:tab w:val="right" w:leader="dot" w:pos="9394"/>
        </w:tabs>
        <w:rPr>
          <w:rFonts w:asciiTheme="minorHAnsi" w:eastAsiaTheme="minorEastAsia" w:hAnsiTheme="minorHAnsi"/>
          <w:noProof/>
          <w:kern w:val="2"/>
          <w:szCs w:val="24"/>
          <w:lang w:eastAsia="es-CO"/>
          <w14:ligatures w14:val="standardContextual"/>
        </w:rPr>
      </w:pPr>
      <w:hyperlink w:anchor="_Toc228465941" w:history="1">
        <w:r w:rsidRPr="008F487E">
          <w:rPr>
            <w:rStyle w:val="Hipervnculo"/>
            <w:b/>
            <w:bCs/>
            <w:noProof/>
          </w:rPr>
          <w:t>Figura 2</w:t>
        </w:r>
        <w:r w:rsidRPr="008F487E">
          <w:rPr>
            <w:rStyle w:val="Hipervnculo"/>
            <w:noProof/>
          </w:rPr>
          <w:t xml:space="preserve">  Reporte de a</w:t>
        </w:r>
        <w:r w:rsidRPr="008F487E">
          <w:rPr>
            <w:rStyle w:val="Hipervnculo"/>
            <w:noProof/>
          </w:rPr>
          <w:t>u</w:t>
        </w:r>
        <w:r w:rsidRPr="008F487E">
          <w:rPr>
            <w:rStyle w:val="Hipervnculo"/>
            <w:noProof/>
          </w:rPr>
          <w:t>ditoría en pdf</w:t>
        </w:r>
        <w:r>
          <w:rPr>
            <w:noProof/>
            <w:webHidden/>
          </w:rPr>
          <w:tab/>
        </w:r>
        <w:r>
          <w:rPr>
            <w:noProof/>
            <w:webHidden/>
          </w:rPr>
          <w:fldChar w:fldCharType="begin"/>
        </w:r>
        <w:r>
          <w:rPr>
            <w:noProof/>
            <w:webHidden/>
          </w:rPr>
          <w:instrText xml:space="preserve"> PAGEREF _Toc228465941 \h </w:instrText>
        </w:r>
        <w:r>
          <w:rPr>
            <w:noProof/>
            <w:webHidden/>
          </w:rPr>
        </w:r>
        <w:r>
          <w:rPr>
            <w:noProof/>
            <w:webHidden/>
          </w:rPr>
          <w:fldChar w:fldCharType="separate"/>
        </w:r>
        <w:r>
          <w:rPr>
            <w:noProof/>
            <w:webHidden/>
          </w:rPr>
          <w:t>25</w:t>
        </w:r>
        <w:r>
          <w:rPr>
            <w:noProof/>
            <w:webHidden/>
          </w:rPr>
          <w:fldChar w:fldCharType="end"/>
        </w:r>
      </w:hyperlink>
    </w:p>
    <w:p w14:paraId="5FB2AD4D" w14:textId="72975BFA" w:rsidR="007438FE" w:rsidRDefault="007438FE">
      <w:pPr>
        <w:pStyle w:val="Tabladeilustraciones"/>
        <w:tabs>
          <w:tab w:val="right" w:leader="dot" w:pos="9394"/>
        </w:tabs>
        <w:rPr>
          <w:rFonts w:asciiTheme="minorHAnsi" w:eastAsiaTheme="minorEastAsia" w:hAnsiTheme="minorHAnsi"/>
          <w:noProof/>
          <w:kern w:val="2"/>
          <w:szCs w:val="24"/>
          <w:lang w:eastAsia="es-CO"/>
          <w14:ligatures w14:val="standardContextual"/>
        </w:rPr>
      </w:pPr>
      <w:hyperlink w:anchor="_Toc228465942" w:history="1">
        <w:r w:rsidRPr="008F487E">
          <w:rPr>
            <w:rStyle w:val="Hipervnculo"/>
            <w:b/>
            <w:bCs/>
            <w:noProof/>
          </w:rPr>
          <w:t>Figura 3</w:t>
        </w:r>
        <w:r w:rsidRPr="008F487E">
          <w:rPr>
            <w:rStyle w:val="Hipervnculo"/>
            <w:noProof/>
          </w:rPr>
          <w:t xml:space="preserve">  Script de denegación explícita</w:t>
        </w:r>
        <w:r>
          <w:rPr>
            <w:noProof/>
            <w:webHidden/>
          </w:rPr>
          <w:tab/>
        </w:r>
        <w:r>
          <w:rPr>
            <w:noProof/>
            <w:webHidden/>
          </w:rPr>
          <w:fldChar w:fldCharType="begin"/>
        </w:r>
        <w:r>
          <w:rPr>
            <w:noProof/>
            <w:webHidden/>
          </w:rPr>
          <w:instrText xml:space="preserve"> PAGEREF _Toc228465942 \h </w:instrText>
        </w:r>
        <w:r>
          <w:rPr>
            <w:noProof/>
            <w:webHidden/>
          </w:rPr>
        </w:r>
        <w:r>
          <w:rPr>
            <w:noProof/>
            <w:webHidden/>
          </w:rPr>
          <w:fldChar w:fldCharType="separate"/>
        </w:r>
        <w:r>
          <w:rPr>
            <w:noProof/>
            <w:webHidden/>
          </w:rPr>
          <w:t>25</w:t>
        </w:r>
        <w:r>
          <w:rPr>
            <w:noProof/>
            <w:webHidden/>
          </w:rPr>
          <w:fldChar w:fldCharType="end"/>
        </w:r>
      </w:hyperlink>
    </w:p>
    <w:p w14:paraId="64AF4055" w14:textId="1429BBEA" w:rsidR="007438FE" w:rsidRDefault="007438FE">
      <w:pPr>
        <w:pStyle w:val="Tabladeilustraciones"/>
        <w:tabs>
          <w:tab w:val="right" w:leader="dot" w:pos="9394"/>
        </w:tabs>
        <w:rPr>
          <w:rFonts w:asciiTheme="minorHAnsi" w:eastAsiaTheme="minorEastAsia" w:hAnsiTheme="minorHAnsi"/>
          <w:noProof/>
          <w:kern w:val="2"/>
          <w:szCs w:val="24"/>
          <w:lang w:eastAsia="es-CO"/>
          <w14:ligatures w14:val="standardContextual"/>
        </w:rPr>
      </w:pPr>
      <w:hyperlink w:anchor="_Toc228465943" w:history="1">
        <w:r w:rsidRPr="008F487E">
          <w:rPr>
            <w:rStyle w:val="Hipervnculo"/>
            <w:b/>
            <w:bCs/>
            <w:noProof/>
          </w:rPr>
          <w:t>Figura 4</w:t>
        </w:r>
        <w:r w:rsidRPr="008F487E">
          <w:rPr>
            <w:rStyle w:val="Hipervnculo"/>
            <w:noProof/>
          </w:rPr>
          <w:t xml:space="preserve">  Denegación de permisos por Sistema Operativo a la carpeta DATA</w:t>
        </w:r>
        <w:r>
          <w:rPr>
            <w:noProof/>
            <w:webHidden/>
          </w:rPr>
          <w:tab/>
        </w:r>
        <w:r>
          <w:rPr>
            <w:noProof/>
            <w:webHidden/>
          </w:rPr>
          <w:fldChar w:fldCharType="begin"/>
        </w:r>
        <w:r>
          <w:rPr>
            <w:noProof/>
            <w:webHidden/>
          </w:rPr>
          <w:instrText xml:space="preserve"> PAGEREF _Toc228465943 \h </w:instrText>
        </w:r>
        <w:r>
          <w:rPr>
            <w:noProof/>
            <w:webHidden/>
          </w:rPr>
        </w:r>
        <w:r>
          <w:rPr>
            <w:noProof/>
            <w:webHidden/>
          </w:rPr>
          <w:fldChar w:fldCharType="separate"/>
        </w:r>
        <w:r>
          <w:rPr>
            <w:noProof/>
            <w:webHidden/>
          </w:rPr>
          <w:t>26</w:t>
        </w:r>
        <w:r>
          <w:rPr>
            <w:noProof/>
            <w:webHidden/>
          </w:rPr>
          <w:fldChar w:fldCharType="end"/>
        </w:r>
      </w:hyperlink>
    </w:p>
    <w:p w14:paraId="036E7C83" w14:textId="3243E328" w:rsidR="006B13CA" w:rsidRDefault="007438FE" w:rsidP="000511AB">
      <w:pPr>
        <w:rPr>
          <w:rFonts w:cs="Times New Roman"/>
          <w:szCs w:val="24"/>
        </w:rPr>
      </w:pPr>
      <w:r>
        <w:rPr>
          <w:rFonts w:cs="Times New Roman"/>
          <w:szCs w:val="24"/>
        </w:rPr>
        <w:fldChar w:fldCharType="end"/>
      </w:r>
    </w:p>
    <w:p w14:paraId="40AB5142" w14:textId="74FF206F" w:rsidR="006B13CA" w:rsidRDefault="006B13CA" w:rsidP="00EB7465">
      <w:pPr>
        <w:pStyle w:val="PrrIEEE"/>
      </w:pPr>
    </w:p>
    <w:p w14:paraId="07591624" w14:textId="77777777" w:rsidR="006B13CA" w:rsidRDefault="006B13CA" w:rsidP="000511AB">
      <w:pPr>
        <w:rPr>
          <w:rFonts w:cs="Times New Roman"/>
          <w:szCs w:val="24"/>
        </w:rPr>
      </w:pPr>
    </w:p>
    <w:p w14:paraId="7FB3094A" w14:textId="77777777" w:rsidR="006B13CA" w:rsidRDefault="006B13CA" w:rsidP="000511AB">
      <w:pPr>
        <w:rPr>
          <w:rFonts w:cs="Times New Roman"/>
          <w:szCs w:val="24"/>
        </w:rPr>
      </w:pPr>
    </w:p>
    <w:p w14:paraId="37A36CA9" w14:textId="77777777" w:rsidR="001F3D50" w:rsidRDefault="001F3D50">
      <w:pPr>
        <w:spacing w:after="160" w:line="259" w:lineRule="auto"/>
        <w:jc w:val="left"/>
        <w:rPr>
          <w:rFonts w:cs="Times New Roman"/>
          <w:szCs w:val="24"/>
        </w:rPr>
      </w:pPr>
      <w:r>
        <w:rPr>
          <w:rFonts w:cs="Times New Roman"/>
          <w:szCs w:val="24"/>
        </w:rPr>
        <w:br w:type="page"/>
      </w:r>
    </w:p>
    <w:p w14:paraId="12784E27" w14:textId="7298A858" w:rsidR="006B13CA" w:rsidRPr="001F3D50" w:rsidRDefault="001F3D50" w:rsidP="001F3D50">
      <w:pPr>
        <w:jc w:val="center"/>
        <w:rPr>
          <w:rFonts w:cs="Times New Roman"/>
          <w:b/>
          <w:bCs/>
          <w:szCs w:val="24"/>
        </w:rPr>
      </w:pPr>
      <w:bookmarkStart w:id="15" w:name="_Hlk65433249"/>
      <w:r w:rsidRPr="001F3D50">
        <w:rPr>
          <w:rFonts w:cs="Times New Roman"/>
          <w:b/>
          <w:bCs/>
          <w:szCs w:val="24"/>
        </w:rPr>
        <w:lastRenderedPageBreak/>
        <w:t>Siglas</w:t>
      </w:r>
      <w:r w:rsidR="00435836">
        <w:rPr>
          <w:rFonts w:cs="Times New Roman"/>
          <w:b/>
          <w:bCs/>
          <w:szCs w:val="24"/>
        </w:rPr>
        <w:t>, acrónimos</w:t>
      </w:r>
      <w:r w:rsidRPr="001F3D50">
        <w:rPr>
          <w:rFonts w:cs="Times New Roman"/>
          <w:b/>
          <w:bCs/>
          <w:szCs w:val="24"/>
        </w:rPr>
        <w:t xml:space="preserve"> y abreviaturas</w:t>
      </w:r>
    </w:p>
    <w:p w14:paraId="1F73A21A" w14:textId="77777777" w:rsidR="001F3D50" w:rsidRDefault="001F3D50" w:rsidP="000511AB">
      <w:pPr>
        <w:rPr>
          <w:rFonts w:cs="Times New Roman"/>
          <w:szCs w:val="24"/>
        </w:rPr>
      </w:pPr>
    </w:p>
    <w:p w14:paraId="5EA770F1" w14:textId="77777777" w:rsidR="00FC63F3" w:rsidRPr="00AB56D4" w:rsidRDefault="00FC63F3" w:rsidP="00FC63F3">
      <w:pPr>
        <w:rPr>
          <w:rFonts w:cs="Times New Roman"/>
          <w:szCs w:val="24"/>
        </w:rPr>
      </w:pPr>
      <w:r w:rsidRPr="00AB56D4">
        <w:rPr>
          <w:rFonts w:cs="Times New Roman"/>
          <w:b/>
          <w:bCs/>
          <w:szCs w:val="24"/>
        </w:rPr>
        <w:t>ALCOA</w:t>
      </w:r>
      <w:r w:rsidRPr="00AB56D4">
        <w:rPr>
          <w:rFonts w:cs="Times New Roman"/>
          <w:szCs w:val="24"/>
        </w:rPr>
        <w:tab/>
      </w:r>
      <w:r w:rsidRPr="00AB56D4">
        <w:rPr>
          <w:rFonts w:cs="Times New Roman"/>
          <w:szCs w:val="24"/>
        </w:rPr>
        <w:tab/>
      </w:r>
      <w:r w:rsidRPr="00AB56D4">
        <w:rPr>
          <w:rFonts w:cs="Times New Roman"/>
          <w:b/>
          <w:bCs/>
          <w:szCs w:val="24"/>
        </w:rPr>
        <w:t>A</w:t>
      </w:r>
      <w:r w:rsidRPr="00AB56D4">
        <w:rPr>
          <w:rFonts w:cs="Times New Roman"/>
          <w:szCs w:val="24"/>
        </w:rPr>
        <w:t>tribuibles, </w:t>
      </w:r>
      <w:r w:rsidRPr="00AB56D4">
        <w:rPr>
          <w:rFonts w:cs="Times New Roman"/>
          <w:b/>
          <w:bCs/>
          <w:szCs w:val="24"/>
        </w:rPr>
        <w:t>L</w:t>
      </w:r>
      <w:r w:rsidRPr="00AB56D4">
        <w:rPr>
          <w:rFonts w:cs="Times New Roman"/>
          <w:szCs w:val="24"/>
        </w:rPr>
        <w:t>egibles, </w:t>
      </w:r>
      <w:r w:rsidRPr="00AB56D4">
        <w:rPr>
          <w:rFonts w:cs="Times New Roman"/>
          <w:b/>
          <w:bCs/>
          <w:szCs w:val="24"/>
        </w:rPr>
        <w:t>C</w:t>
      </w:r>
      <w:r w:rsidRPr="00AB56D4">
        <w:rPr>
          <w:rFonts w:cs="Times New Roman"/>
          <w:szCs w:val="24"/>
        </w:rPr>
        <w:t>ontemporáneos, </w:t>
      </w:r>
      <w:r w:rsidRPr="00AB56D4">
        <w:rPr>
          <w:rFonts w:cs="Times New Roman"/>
          <w:b/>
          <w:bCs/>
          <w:szCs w:val="24"/>
        </w:rPr>
        <w:t>O</w:t>
      </w:r>
      <w:r w:rsidRPr="00AB56D4">
        <w:rPr>
          <w:rFonts w:cs="Times New Roman"/>
          <w:szCs w:val="24"/>
        </w:rPr>
        <w:t>riginales, </w:t>
      </w:r>
      <w:proofErr w:type="spellStart"/>
      <w:r w:rsidRPr="00AB56D4">
        <w:rPr>
          <w:rFonts w:cs="Times New Roman"/>
          <w:b/>
          <w:bCs/>
          <w:szCs w:val="24"/>
        </w:rPr>
        <w:t>A</w:t>
      </w:r>
      <w:r w:rsidRPr="00AB56D4">
        <w:rPr>
          <w:rFonts w:cs="Times New Roman"/>
          <w:szCs w:val="24"/>
        </w:rPr>
        <w:t>ccurate</w:t>
      </w:r>
      <w:proofErr w:type="spellEnd"/>
      <w:r w:rsidRPr="00AB56D4">
        <w:rPr>
          <w:rFonts w:cs="Times New Roman"/>
          <w:szCs w:val="24"/>
        </w:rPr>
        <w:t xml:space="preserve"> (Precisos)</w:t>
      </w:r>
    </w:p>
    <w:p w14:paraId="432EE304" w14:textId="4176E4CE" w:rsidR="00CC0AE5" w:rsidRDefault="00CC0AE5" w:rsidP="00CC0AE5">
      <w:pPr>
        <w:rPr>
          <w:rFonts w:cs="Times New Roman"/>
          <w:szCs w:val="24"/>
        </w:rPr>
      </w:pPr>
      <w:r w:rsidRPr="001F3D50">
        <w:rPr>
          <w:rFonts w:cs="Times New Roman"/>
          <w:b/>
          <w:bCs/>
          <w:szCs w:val="24"/>
        </w:rPr>
        <w:t>APA</w:t>
      </w:r>
      <w:r>
        <w:rPr>
          <w:rFonts w:cs="Times New Roman"/>
          <w:szCs w:val="24"/>
        </w:rPr>
        <w:tab/>
      </w:r>
      <w:r>
        <w:rPr>
          <w:rFonts w:cs="Times New Roman"/>
          <w:szCs w:val="24"/>
        </w:rPr>
        <w:tab/>
      </w:r>
      <w:r>
        <w:rPr>
          <w:rFonts w:cs="Times New Roman"/>
          <w:szCs w:val="24"/>
        </w:rPr>
        <w:tab/>
        <w:t xml:space="preserve">American </w:t>
      </w:r>
      <w:proofErr w:type="spellStart"/>
      <w:r>
        <w:rPr>
          <w:rFonts w:cs="Times New Roman"/>
          <w:szCs w:val="24"/>
        </w:rPr>
        <w:t>Psychological</w:t>
      </w:r>
      <w:proofErr w:type="spellEnd"/>
      <w:r>
        <w:rPr>
          <w:rFonts w:cs="Times New Roman"/>
          <w:szCs w:val="24"/>
        </w:rPr>
        <w:t xml:space="preserve"> </w:t>
      </w:r>
      <w:proofErr w:type="spellStart"/>
      <w:r>
        <w:rPr>
          <w:rFonts w:cs="Times New Roman"/>
          <w:szCs w:val="24"/>
        </w:rPr>
        <w:t>Association</w:t>
      </w:r>
      <w:proofErr w:type="spellEnd"/>
    </w:p>
    <w:p w14:paraId="31AE5F6A" w14:textId="02386DFE" w:rsidR="00974787" w:rsidRDefault="00974787" w:rsidP="00CC0AE5">
      <w:pPr>
        <w:rPr>
          <w:rFonts w:cs="Times New Roman"/>
          <w:szCs w:val="24"/>
        </w:rPr>
      </w:pPr>
      <w:r w:rsidRPr="00974787">
        <w:rPr>
          <w:rFonts w:cs="Times New Roman"/>
          <w:b/>
          <w:bCs/>
          <w:szCs w:val="24"/>
        </w:rPr>
        <w:t>BAM</w:t>
      </w:r>
      <w:r>
        <w:rPr>
          <w:rFonts w:cs="Times New Roman"/>
          <w:b/>
          <w:bCs/>
          <w:szCs w:val="24"/>
        </w:rPr>
        <w:tab/>
      </w:r>
      <w:r>
        <w:rPr>
          <w:rFonts w:cs="Times New Roman"/>
          <w:b/>
          <w:bCs/>
          <w:szCs w:val="24"/>
        </w:rPr>
        <w:tab/>
      </w:r>
      <w:r>
        <w:rPr>
          <w:rFonts w:cs="Times New Roman"/>
          <w:b/>
          <w:bCs/>
          <w:szCs w:val="24"/>
        </w:rPr>
        <w:tab/>
      </w:r>
      <w:r w:rsidRPr="00974787">
        <w:rPr>
          <w:rFonts w:cs="Times New Roman"/>
          <w:szCs w:val="24"/>
        </w:rPr>
        <w:t>Monitoreo de Actividades de Negocio</w:t>
      </w:r>
    </w:p>
    <w:p w14:paraId="5D99C0A6" w14:textId="49086D27" w:rsidR="002515C8" w:rsidRPr="00974787" w:rsidRDefault="002515C8" w:rsidP="00CC0AE5">
      <w:pPr>
        <w:rPr>
          <w:rFonts w:cs="Times New Roman"/>
          <w:b/>
          <w:bCs/>
          <w:szCs w:val="24"/>
        </w:rPr>
      </w:pPr>
      <w:proofErr w:type="spellStart"/>
      <w:r w:rsidRPr="002515C8">
        <w:rPr>
          <w:b/>
          <w:bCs/>
        </w:rPr>
        <w:t>DBMS</w:t>
      </w:r>
      <w:proofErr w:type="spellEnd"/>
      <w:r w:rsidRPr="00C5688F">
        <w:t xml:space="preserve"> </w:t>
      </w:r>
      <w:r>
        <w:tab/>
      </w:r>
      <w:r>
        <w:tab/>
      </w:r>
      <w:r w:rsidRPr="00C5688F">
        <w:t>Sistema de Gestión de Bases de Datos</w:t>
      </w:r>
      <w:r>
        <w:t xml:space="preserve"> </w:t>
      </w:r>
    </w:p>
    <w:p w14:paraId="7E726A4D" w14:textId="77777777" w:rsidR="00FC63F3" w:rsidRPr="002E3977" w:rsidRDefault="00FC63F3" w:rsidP="00FC63F3">
      <w:pPr>
        <w:rPr>
          <w:rFonts w:cs="Times New Roman"/>
          <w:szCs w:val="24"/>
          <w:lang w:val="en-US"/>
        </w:rPr>
      </w:pPr>
      <w:r w:rsidRPr="002E3977">
        <w:rPr>
          <w:rFonts w:cs="Times New Roman"/>
          <w:b/>
          <w:bCs/>
          <w:szCs w:val="24"/>
          <w:lang w:val="en-US"/>
        </w:rPr>
        <w:t>CFR</w:t>
      </w:r>
      <w:r w:rsidRPr="002E3977">
        <w:rPr>
          <w:rFonts w:cs="Times New Roman"/>
          <w:szCs w:val="24"/>
          <w:lang w:val="en-US"/>
        </w:rPr>
        <w:tab/>
      </w:r>
      <w:r w:rsidRPr="002E3977">
        <w:rPr>
          <w:rFonts w:cs="Times New Roman"/>
          <w:szCs w:val="24"/>
          <w:lang w:val="en-US"/>
        </w:rPr>
        <w:tab/>
      </w:r>
      <w:r w:rsidRPr="002E3977">
        <w:rPr>
          <w:rFonts w:cs="Times New Roman"/>
          <w:szCs w:val="24"/>
          <w:lang w:val="en-US"/>
        </w:rPr>
        <w:tab/>
        <w:t>Code of federal regulations</w:t>
      </w:r>
    </w:p>
    <w:p w14:paraId="6E0C6366" w14:textId="77777777" w:rsidR="00FC63F3" w:rsidRPr="00FC63F3" w:rsidRDefault="00FC63F3" w:rsidP="00FC63F3">
      <w:pPr>
        <w:rPr>
          <w:rFonts w:cs="Times New Roman"/>
          <w:szCs w:val="24"/>
          <w:lang w:val="en-US"/>
        </w:rPr>
      </w:pPr>
      <w:r w:rsidRPr="00FC63F3">
        <w:rPr>
          <w:rFonts w:cs="Times New Roman"/>
          <w:b/>
          <w:bCs/>
          <w:szCs w:val="24"/>
          <w:lang w:val="en-US"/>
        </w:rPr>
        <w:t>FDA</w:t>
      </w:r>
      <w:r w:rsidRPr="00FC63F3">
        <w:rPr>
          <w:rFonts w:cs="Times New Roman"/>
          <w:szCs w:val="24"/>
          <w:lang w:val="en-US"/>
        </w:rPr>
        <w:tab/>
      </w:r>
      <w:r w:rsidRPr="00FC63F3">
        <w:rPr>
          <w:rFonts w:cs="Times New Roman"/>
          <w:szCs w:val="24"/>
          <w:lang w:val="en-US"/>
        </w:rPr>
        <w:tab/>
      </w:r>
      <w:r w:rsidRPr="00FC63F3">
        <w:rPr>
          <w:rFonts w:cs="Times New Roman"/>
          <w:szCs w:val="24"/>
          <w:lang w:val="en-US"/>
        </w:rPr>
        <w:tab/>
        <w:t>Food and Drug Administration</w:t>
      </w:r>
    </w:p>
    <w:p w14:paraId="6D6B8DD9" w14:textId="77777777" w:rsidR="00FC63F3" w:rsidRPr="002E3977" w:rsidRDefault="00FC63F3" w:rsidP="00FC63F3">
      <w:pPr>
        <w:rPr>
          <w:rFonts w:cs="Times New Roman"/>
          <w:szCs w:val="24"/>
        </w:rPr>
      </w:pPr>
      <w:proofErr w:type="spellStart"/>
      <w:r w:rsidRPr="002E3977">
        <w:rPr>
          <w:rFonts w:cs="Times New Roman"/>
          <w:b/>
          <w:bCs/>
          <w:szCs w:val="24"/>
        </w:rPr>
        <w:t>GxP</w:t>
      </w:r>
      <w:proofErr w:type="spellEnd"/>
      <w:r w:rsidRPr="002E3977">
        <w:rPr>
          <w:rFonts w:cs="Times New Roman"/>
          <w:szCs w:val="24"/>
        </w:rPr>
        <w:tab/>
      </w:r>
      <w:r w:rsidRPr="002E3977">
        <w:rPr>
          <w:rFonts w:cs="Times New Roman"/>
          <w:szCs w:val="24"/>
        </w:rPr>
        <w:tab/>
      </w:r>
      <w:r w:rsidRPr="002E3977">
        <w:rPr>
          <w:rFonts w:cs="Times New Roman"/>
          <w:szCs w:val="24"/>
        </w:rPr>
        <w:tab/>
        <w:t xml:space="preserve">Good </w:t>
      </w:r>
      <w:proofErr w:type="spellStart"/>
      <w:r w:rsidRPr="002E3977">
        <w:rPr>
          <w:rFonts w:cs="Times New Roman"/>
          <w:szCs w:val="24"/>
        </w:rPr>
        <w:t>Practice</w:t>
      </w:r>
      <w:proofErr w:type="spellEnd"/>
    </w:p>
    <w:p w14:paraId="0E1B7726" w14:textId="77777777" w:rsidR="00FC63F3" w:rsidRDefault="00FC63F3" w:rsidP="00FC63F3">
      <w:pPr>
        <w:ind w:left="2124" w:hanging="2124"/>
        <w:rPr>
          <w:rFonts w:cs="Times New Roman"/>
          <w:szCs w:val="24"/>
        </w:rPr>
      </w:pPr>
      <w:r w:rsidRPr="001F6813">
        <w:rPr>
          <w:rFonts w:cs="Times New Roman"/>
          <w:b/>
          <w:bCs/>
          <w:szCs w:val="24"/>
        </w:rPr>
        <w:t>MIS</w:t>
      </w:r>
      <w:r w:rsidRPr="001F6813">
        <w:rPr>
          <w:rFonts w:cs="Times New Roman"/>
          <w:szCs w:val="24"/>
        </w:rPr>
        <w:t xml:space="preserve"> </w:t>
      </w:r>
      <w:r w:rsidRPr="001F6813">
        <w:rPr>
          <w:rFonts w:cs="Times New Roman"/>
          <w:szCs w:val="24"/>
        </w:rPr>
        <w:tab/>
        <w:t xml:space="preserve">Sistemas de Información Gerencial (en inglés: Management </w:t>
      </w:r>
      <w:proofErr w:type="spellStart"/>
      <w:r w:rsidRPr="001F6813">
        <w:rPr>
          <w:rFonts w:cs="Times New Roman"/>
          <w:szCs w:val="24"/>
        </w:rPr>
        <w:t>Information</w:t>
      </w:r>
      <w:proofErr w:type="spellEnd"/>
      <w:r w:rsidRPr="001F6813">
        <w:rPr>
          <w:rFonts w:cs="Times New Roman"/>
          <w:szCs w:val="24"/>
        </w:rPr>
        <w:t xml:space="preserve"> </w:t>
      </w:r>
      <w:proofErr w:type="spellStart"/>
      <w:r w:rsidRPr="001F6813">
        <w:rPr>
          <w:rFonts w:cs="Times New Roman"/>
          <w:szCs w:val="24"/>
        </w:rPr>
        <w:t>Systems</w:t>
      </w:r>
      <w:proofErr w:type="spellEnd"/>
      <w:r w:rsidRPr="001F6813">
        <w:rPr>
          <w:rFonts w:cs="Times New Roman"/>
          <w:szCs w:val="24"/>
        </w:rPr>
        <w:t>)</w:t>
      </w:r>
    </w:p>
    <w:p w14:paraId="2B7672EB" w14:textId="3B2DC664" w:rsidR="00E435F6" w:rsidRPr="001F6813" w:rsidRDefault="00E435F6" w:rsidP="00FC63F3">
      <w:pPr>
        <w:ind w:left="2124" w:hanging="2124"/>
        <w:rPr>
          <w:rFonts w:cs="Times New Roman"/>
          <w:szCs w:val="24"/>
        </w:rPr>
      </w:pPr>
      <w:proofErr w:type="spellStart"/>
      <w:r>
        <w:rPr>
          <w:rFonts w:cs="Times New Roman"/>
          <w:b/>
          <w:bCs/>
          <w:szCs w:val="24"/>
        </w:rPr>
        <w:t>OQ</w:t>
      </w:r>
      <w:proofErr w:type="spellEnd"/>
      <w:r>
        <w:rPr>
          <w:rFonts w:cs="Times New Roman"/>
          <w:b/>
          <w:bCs/>
          <w:szCs w:val="24"/>
        </w:rPr>
        <w:t xml:space="preserve"> </w:t>
      </w:r>
      <w:r>
        <w:rPr>
          <w:rFonts w:cs="Times New Roman"/>
          <w:b/>
          <w:bCs/>
          <w:szCs w:val="24"/>
        </w:rPr>
        <w:tab/>
      </w:r>
      <w:proofErr w:type="spellStart"/>
      <w:r w:rsidRPr="00E435F6">
        <w:rPr>
          <w:rFonts w:cs="Times New Roman"/>
          <w:szCs w:val="24"/>
        </w:rPr>
        <w:t>Operational</w:t>
      </w:r>
      <w:proofErr w:type="spellEnd"/>
      <w:r w:rsidRPr="00E435F6">
        <w:rPr>
          <w:rFonts w:cs="Times New Roman"/>
          <w:szCs w:val="24"/>
        </w:rPr>
        <w:t xml:space="preserve"> </w:t>
      </w:r>
      <w:proofErr w:type="spellStart"/>
      <w:r w:rsidRPr="00E435F6">
        <w:rPr>
          <w:rFonts w:cs="Times New Roman"/>
          <w:szCs w:val="24"/>
        </w:rPr>
        <w:t>Qualification</w:t>
      </w:r>
      <w:proofErr w:type="spellEnd"/>
      <w:r w:rsidRPr="00E435F6">
        <w:rPr>
          <w:rFonts w:cs="Times New Roman"/>
          <w:szCs w:val="24"/>
        </w:rPr>
        <w:t xml:space="preserve"> (Calificación Operacional)</w:t>
      </w:r>
    </w:p>
    <w:p w14:paraId="4E1BC83E" w14:textId="6E72AB61" w:rsidR="00FC63F3" w:rsidRPr="00837B13" w:rsidRDefault="00FC63F3" w:rsidP="00FC63F3">
      <w:pPr>
        <w:ind w:left="2124" w:hanging="2124"/>
        <w:rPr>
          <w:rFonts w:cs="Times New Roman"/>
          <w:b/>
          <w:bCs/>
          <w:szCs w:val="24"/>
        </w:rPr>
      </w:pPr>
      <w:r w:rsidRPr="00837B13">
        <w:rPr>
          <w:rFonts w:cs="Times New Roman"/>
          <w:b/>
          <w:bCs/>
          <w:szCs w:val="24"/>
        </w:rPr>
        <w:t>SCADA</w:t>
      </w:r>
      <w:r>
        <w:rPr>
          <w:rFonts w:cs="Times New Roman"/>
          <w:b/>
          <w:bCs/>
          <w:szCs w:val="24"/>
        </w:rPr>
        <w:tab/>
      </w:r>
      <w:r w:rsidRPr="00837B13">
        <w:rPr>
          <w:rFonts w:cs="Times New Roman"/>
          <w:szCs w:val="24"/>
        </w:rPr>
        <w:t>Control de Supervisión y Adquisición de (</w:t>
      </w:r>
      <w:r w:rsidR="007438FE" w:rsidRPr="00837B13">
        <w:rPr>
          <w:rFonts w:cs="Times New Roman"/>
          <w:szCs w:val="24"/>
        </w:rPr>
        <w:t xml:space="preserve">Datos </w:t>
      </w:r>
      <w:proofErr w:type="spellStart"/>
      <w:r w:rsidR="007438FE" w:rsidRPr="00837B13">
        <w:rPr>
          <w:rFonts w:cs="Times New Roman"/>
          <w:szCs w:val="24"/>
        </w:rPr>
        <w:t>Supervisory</w:t>
      </w:r>
      <w:proofErr w:type="spellEnd"/>
      <w:r w:rsidRPr="00837B13">
        <w:rPr>
          <w:rFonts w:cs="Times New Roman"/>
          <w:szCs w:val="24"/>
        </w:rPr>
        <w:t xml:space="preserve"> Control and Data </w:t>
      </w:r>
      <w:proofErr w:type="spellStart"/>
      <w:r w:rsidRPr="00837B13">
        <w:rPr>
          <w:rFonts w:cs="Times New Roman"/>
          <w:szCs w:val="24"/>
        </w:rPr>
        <w:t>Acquisition</w:t>
      </w:r>
      <w:proofErr w:type="spellEnd"/>
      <w:r w:rsidRPr="00837B13">
        <w:rPr>
          <w:rFonts w:cs="Times New Roman"/>
          <w:szCs w:val="24"/>
        </w:rPr>
        <w:t>)</w:t>
      </w:r>
    </w:p>
    <w:p w14:paraId="3776A142" w14:textId="0FC9903B" w:rsidR="00CC0AE5" w:rsidRPr="00ED0FEC" w:rsidRDefault="00ED0FEC" w:rsidP="00CC0AE5">
      <w:pPr>
        <w:rPr>
          <w:rFonts w:cs="Times New Roman"/>
          <w:szCs w:val="24"/>
        </w:rPr>
      </w:pPr>
      <w:r w:rsidRPr="00ED0FEC">
        <w:rPr>
          <w:rFonts w:cs="Times New Roman"/>
          <w:b/>
          <w:bCs/>
          <w:szCs w:val="24"/>
        </w:rPr>
        <w:t>SI</w:t>
      </w:r>
      <w:r w:rsidR="00CC0AE5" w:rsidRPr="00ED0FEC">
        <w:rPr>
          <w:rFonts w:cs="Times New Roman"/>
          <w:b/>
          <w:bCs/>
          <w:szCs w:val="24"/>
        </w:rPr>
        <w:t>.</w:t>
      </w:r>
      <w:r w:rsidR="00CC0AE5" w:rsidRPr="00ED0FEC">
        <w:rPr>
          <w:rFonts w:cs="Times New Roman"/>
          <w:szCs w:val="24"/>
        </w:rPr>
        <w:tab/>
      </w:r>
      <w:r w:rsidR="00CC0AE5" w:rsidRPr="00ED0FEC">
        <w:rPr>
          <w:rFonts w:cs="Times New Roman"/>
          <w:szCs w:val="24"/>
        </w:rPr>
        <w:tab/>
      </w:r>
      <w:r w:rsidR="00CC0AE5" w:rsidRPr="00ED0FEC">
        <w:rPr>
          <w:rFonts w:cs="Times New Roman"/>
          <w:szCs w:val="24"/>
        </w:rPr>
        <w:tab/>
      </w:r>
      <w:r w:rsidRPr="00ED0FEC">
        <w:rPr>
          <w:rFonts w:cs="Times New Roman"/>
          <w:szCs w:val="24"/>
        </w:rPr>
        <w:t>Sistema de información</w:t>
      </w:r>
    </w:p>
    <w:p w14:paraId="7781F862" w14:textId="6D53B86E" w:rsidR="00CC0AE5" w:rsidRPr="002E3977" w:rsidRDefault="00AB56D4" w:rsidP="00CC0AE5">
      <w:pPr>
        <w:rPr>
          <w:rFonts w:cs="Times New Roman"/>
          <w:szCs w:val="24"/>
        </w:rPr>
      </w:pPr>
      <w:r w:rsidRPr="002E3977">
        <w:rPr>
          <w:rFonts w:cs="Times New Roman"/>
          <w:b/>
          <w:bCs/>
          <w:szCs w:val="24"/>
        </w:rPr>
        <w:t>SQL</w:t>
      </w:r>
      <w:r w:rsidR="00CC0AE5" w:rsidRPr="002E3977">
        <w:rPr>
          <w:rFonts w:cs="Times New Roman"/>
          <w:szCs w:val="24"/>
        </w:rPr>
        <w:tab/>
      </w:r>
      <w:r w:rsidR="00CC0AE5" w:rsidRPr="002E3977">
        <w:rPr>
          <w:rFonts w:cs="Times New Roman"/>
          <w:szCs w:val="24"/>
        </w:rPr>
        <w:tab/>
      </w:r>
      <w:r w:rsidR="00CC0AE5" w:rsidRPr="002E3977">
        <w:rPr>
          <w:rFonts w:cs="Times New Roman"/>
          <w:szCs w:val="24"/>
        </w:rPr>
        <w:tab/>
      </w:r>
      <w:proofErr w:type="spellStart"/>
      <w:r w:rsidRPr="002E3977">
        <w:rPr>
          <w:rFonts w:cs="Times New Roman"/>
          <w:szCs w:val="24"/>
        </w:rPr>
        <w:t>Structured</w:t>
      </w:r>
      <w:proofErr w:type="spellEnd"/>
      <w:r w:rsidRPr="002E3977">
        <w:rPr>
          <w:rFonts w:cs="Times New Roman"/>
          <w:szCs w:val="24"/>
        </w:rPr>
        <w:t xml:space="preserve"> Query </w:t>
      </w:r>
      <w:proofErr w:type="spellStart"/>
      <w:r w:rsidRPr="002E3977">
        <w:rPr>
          <w:rFonts w:cs="Times New Roman"/>
          <w:szCs w:val="24"/>
        </w:rPr>
        <w:t>Language</w:t>
      </w:r>
      <w:proofErr w:type="spellEnd"/>
    </w:p>
    <w:p w14:paraId="28845BEF" w14:textId="68AE6111" w:rsidR="001F3D50" w:rsidRPr="00AB56D4" w:rsidRDefault="00AB56D4" w:rsidP="000511AB">
      <w:pPr>
        <w:rPr>
          <w:rFonts w:cs="Times New Roman"/>
          <w:szCs w:val="24"/>
        </w:rPr>
      </w:pPr>
      <w:r w:rsidRPr="00AB56D4">
        <w:rPr>
          <w:rFonts w:cs="Times New Roman"/>
          <w:b/>
          <w:bCs/>
          <w:szCs w:val="24"/>
        </w:rPr>
        <w:t>TPS</w:t>
      </w:r>
      <w:r w:rsidR="001F3D50" w:rsidRPr="00AB56D4">
        <w:rPr>
          <w:rFonts w:cs="Times New Roman"/>
          <w:szCs w:val="24"/>
        </w:rPr>
        <w:tab/>
      </w:r>
      <w:r w:rsidR="001F3D50" w:rsidRPr="00AB56D4">
        <w:rPr>
          <w:rFonts w:cs="Times New Roman"/>
          <w:szCs w:val="24"/>
        </w:rPr>
        <w:tab/>
      </w:r>
      <w:r w:rsidR="00CC0AE5" w:rsidRPr="00AB56D4">
        <w:rPr>
          <w:rFonts w:cs="Times New Roman"/>
          <w:szCs w:val="24"/>
        </w:rPr>
        <w:tab/>
      </w:r>
      <w:r w:rsidRPr="00ED0FEC">
        <w:rPr>
          <w:szCs w:val="24"/>
        </w:rPr>
        <w:t>Sistema de Procesamiento de Transacciones</w:t>
      </w:r>
    </w:p>
    <w:p w14:paraId="3BCB403D" w14:textId="60D9F1E2" w:rsidR="00CC0AE5" w:rsidRDefault="00CC0AE5" w:rsidP="00CC0AE5">
      <w:pPr>
        <w:rPr>
          <w:rFonts w:cs="Times New Roman"/>
          <w:szCs w:val="24"/>
        </w:rPr>
      </w:pPr>
      <w:r w:rsidRPr="001F3D50">
        <w:rPr>
          <w:rFonts w:cs="Times New Roman"/>
          <w:b/>
          <w:bCs/>
          <w:szCs w:val="24"/>
        </w:rPr>
        <w:t>UdeA</w:t>
      </w:r>
      <w:r>
        <w:rPr>
          <w:rFonts w:cs="Times New Roman"/>
          <w:szCs w:val="24"/>
        </w:rPr>
        <w:tab/>
      </w:r>
      <w:r>
        <w:rPr>
          <w:rFonts w:cs="Times New Roman"/>
          <w:szCs w:val="24"/>
        </w:rPr>
        <w:tab/>
      </w:r>
      <w:r>
        <w:rPr>
          <w:rFonts w:cs="Times New Roman"/>
          <w:szCs w:val="24"/>
        </w:rPr>
        <w:tab/>
        <w:t>Universidad de Antioquia</w:t>
      </w:r>
    </w:p>
    <w:bookmarkEnd w:id="15"/>
    <w:p w14:paraId="03D3EF5C" w14:textId="77777777" w:rsidR="00CC0AE5" w:rsidRDefault="00CC0AE5" w:rsidP="000511AB">
      <w:pPr>
        <w:rPr>
          <w:rFonts w:cs="Times New Roman"/>
          <w:szCs w:val="24"/>
        </w:rPr>
      </w:pPr>
    </w:p>
    <w:p w14:paraId="4EFD454A" w14:textId="77777777" w:rsidR="00CC0AE5" w:rsidRDefault="00CC0AE5" w:rsidP="000511AB">
      <w:pPr>
        <w:rPr>
          <w:rFonts w:cs="Times New Roman"/>
          <w:szCs w:val="24"/>
        </w:rPr>
      </w:pPr>
    </w:p>
    <w:p w14:paraId="14A34255" w14:textId="0D52EF92" w:rsidR="00892860" w:rsidRDefault="00892860" w:rsidP="000511AB">
      <w:pPr>
        <w:rPr>
          <w:rFonts w:cs="Times New Roman"/>
          <w:szCs w:val="24"/>
        </w:rPr>
      </w:pPr>
    </w:p>
    <w:p w14:paraId="41BD76BA" w14:textId="1C808A60" w:rsidR="00892860" w:rsidRDefault="00892860" w:rsidP="000511AB">
      <w:pPr>
        <w:rPr>
          <w:rFonts w:cs="Times New Roman"/>
          <w:szCs w:val="24"/>
        </w:rPr>
      </w:pPr>
    </w:p>
    <w:p w14:paraId="0A493F53" w14:textId="370EFA57" w:rsidR="00892860" w:rsidRDefault="00892860" w:rsidP="000511AB">
      <w:pPr>
        <w:rPr>
          <w:rFonts w:cs="Times New Roman"/>
          <w:szCs w:val="24"/>
        </w:rPr>
      </w:pPr>
    </w:p>
    <w:p w14:paraId="54A6B55E" w14:textId="1A88C838" w:rsidR="00892860" w:rsidRDefault="00892860" w:rsidP="000511AB">
      <w:pPr>
        <w:rPr>
          <w:rFonts w:cs="Times New Roman"/>
          <w:szCs w:val="24"/>
        </w:rPr>
      </w:pPr>
    </w:p>
    <w:p w14:paraId="0C75C37F" w14:textId="1CD986A0" w:rsidR="00892860" w:rsidRDefault="00892860" w:rsidP="000511AB">
      <w:pPr>
        <w:rPr>
          <w:rFonts w:cs="Times New Roman"/>
          <w:szCs w:val="24"/>
        </w:rPr>
      </w:pPr>
    </w:p>
    <w:p w14:paraId="600E7766" w14:textId="260764A4" w:rsidR="00892860" w:rsidRDefault="00892860" w:rsidP="000511AB">
      <w:pPr>
        <w:rPr>
          <w:rFonts w:cs="Times New Roman"/>
          <w:szCs w:val="24"/>
        </w:rPr>
      </w:pPr>
    </w:p>
    <w:p w14:paraId="04ACA03A" w14:textId="6D8B90D5" w:rsidR="00892860" w:rsidRDefault="00892860" w:rsidP="000511AB">
      <w:pPr>
        <w:rPr>
          <w:rFonts w:cs="Times New Roman"/>
          <w:szCs w:val="24"/>
        </w:rPr>
      </w:pPr>
    </w:p>
    <w:p w14:paraId="1E402B53" w14:textId="57186A6A" w:rsidR="00892860" w:rsidRDefault="00892860" w:rsidP="000511AB">
      <w:pPr>
        <w:rPr>
          <w:rFonts w:cs="Times New Roman"/>
          <w:szCs w:val="24"/>
        </w:rPr>
      </w:pPr>
    </w:p>
    <w:p w14:paraId="5EB73FB2" w14:textId="232F9EFE" w:rsidR="00892860" w:rsidRDefault="00892860" w:rsidP="000511AB">
      <w:pPr>
        <w:rPr>
          <w:rFonts w:cs="Times New Roman"/>
          <w:szCs w:val="24"/>
        </w:rPr>
      </w:pPr>
    </w:p>
    <w:p w14:paraId="74F32926" w14:textId="2F7E7D75" w:rsidR="00892860" w:rsidRDefault="00892860" w:rsidP="000511AB">
      <w:pPr>
        <w:rPr>
          <w:rFonts w:cs="Times New Roman"/>
          <w:szCs w:val="24"/>
        </w:rPr>
      </w:pPr>
    </w:p>
    <w:p w14:paraId="785F3F36" w14:textId="77777777" w:rsidR="00B95275" w:rsidRDefault="00B95275">
      <w:pPr>
        <w:spacing w:after="160" w:line="259" w:lineRule="auto"/>
        <w:jc w:val="left"/>
        <w:rPr>
          <w:rFonts w:eastAsiaTheme="majorEastAsia" w:cstheme="majorBidi"/>
          <w:b/>
          <w:szCs w:val="32"/>
        </w:rPr>
      </w:pPr>
      <w:bookmarkStart w:id="16" w:name="_Toc440985124"/>
      <w:r>
        <w:br w:type="page"/>
      </w:r>
    </w:p>
    <w:p w14:paraId="7F268CA5" w14:textId="69EE5C7E" w:rsidR="006B13CA" w:rsidRPr="00E41C47" w:rsidRDefault="006B13CA" w:rsidP="007A1607">
      <w:pPr>
        <w:pStyle w:val="Ttulo1"/>
      </w:pPr>
      <w:bookmarkStart w:id="17" w:name="_Toc199493317"/>
      <w:r w:rsidRPr="00E41C47">
        <w:lastRenderedPageBreak/>
        <w:t>Resumen</w:t>
      </w:r>
      <w:bookmarkEnd w:id="16"/>
      <w:bookmarkEnd w:id="17"/>
    </w:p>
    <w:p w14:paraId="04EE819E" w14:textId="77777777" w:rsidR="006B13CA" w:rsidRDefault="006B13CA" w:rsidP="00026489">
      <w:pPr>
        <w:ind w:firstLine="708"/>
        <w:jc w:val="center"/>
        <w:rPr>
          <w:szCs w:val="24"/>
        </w:rPr>
      </w:pPr>
    </w:p>
    <w:p w14:paraId="3A769F38" w14:textId="297EB24B" w:rsidR="00ED0FEC" w:rsidRPr="00ED0FEC" w:rsidRDefault="00ED0FEC" w:rsidP="00FC63F3">
      <w:pPr>
        <w:pStyle w:val="PrrAPA"/>
      </w:pPr>
      <w:r w:rsidRPr="00ED0FEC">
        <w:t xml:space="preserve">Este proyecto de práctica profesional aborda la arquitectura, implementación y validación de un Sistema de Información (SI) enfocado en la gestión de registros electrónicos en entornos regulados. El objetivo </w:t>
      </w:r>
      <w:r>
        <w:t>fue</w:t>
      </w:r>
      <w:r w:rsidRPr="00ED0FEC">
        <w:t xml:space="preserve"> transformar los datos brutos de operación (alarmas, eventos, </w:t>
      </w:r>
      <w:proofErr w:type="spellStart"/>
      <w:r w:rsidRPr="00ED0FEC">
        <w:t>setpoints</w:t>
      </w:r>
      <w:proofErr w:type="spellEnd"/>
      <w:r w:rsidRPr="00ED0FEC">
        <w:t>) en información íntegra y auditable para la toma de decisiones de calidad.</w:t>
      </w:r>
    </w:p>
    <w:p w14:paraId="73C6F4D1" w14:textId="0F04ABC0" w:rsidR="00ED0FEC" w:rsidRPr="00ED0FEC" w:rsidRDefault="00ED0FEC" w:rsidP="00FC63F3">
      <w:pPr>
        <w:pStyle w:val="PrrAPA"/>
      </w:pPr>
      <w:r w:rsidRPr="00ED0FEC">
        <w:t>Desde la perspectiva de la ingeniería de sistemas, el reto consist</w:t>
      </w:r>
      <w:r>
        <w:t>ió</w:t>
      </w:r>
      <w:r w:rsidRPr="00ED0FEC">
        <w:t xml:space="preserve"> en orquestar las dimensiones de Tecnología (integrando AVEVA Edge con una base de datos SQL</w:t>
      </w:r>
      <w:r w:rsidR="00AB56D4">
        <w:t xml:space="preserve"> </w:t>
      </w:r>
      <w:r w:rsidRPr="00ED0FEC">
        <w:t xml:space="preserve">Server), Organización (cumplimiento de flujos de trabajo </w:t>
      </w:r>
      <w:proofErr w:type="spellStart"/>
      <w:r w:rsidRPr="00ED0FEC">
        <w:t>GxP</w:t>
      </w:r>
      <w:proofErr w:type="spellEnd"/>
      <w:r w:rsidRPr="00ED0FEC">
        <w:t>) y Administración (gobernanza de datos). Es decir, se diseñ</w:t>
      </w:r>
      <w:r w:rsidR="00AB56D4">
        <w:t>ó</w:t>
      </w:r>
      <w:r w:rsidRPr="00ED0FEC">
        <w:t xml:space="preserve"> una solución robusta y de bajo costo que cumpl</w:t>
      </w:r>
      <w:r w:rsidR="00AB56D4">
        <w:t>e</w:t>
      </w:r>
      <w:r w:rsidRPr="00ED0FEC">
        <w:t xml:space="preserve"> estrictamente con la normativa 21 </w:t>
      </w:r>
      <w:proofErr w:type="spellStart"/>
      <w:r w:rsidRPr="00ED0FEC">
        <w:t>CFR</w:t>
      </w:r>
      <w:proofErr w:type="spellEnd"/>
      <w:r w:rsidRPr="00ED0FEC">
        <w:t xml:space="preserve"> Parte 11 de la FDA, garantizando los principios de Integridad de Datos (ALCOA+).</w:t>
      </w:r>
    </w:p>
    <w:p w14:paraId="32AAEF16" w14:textId="4495A0E8" w:rsidR="00ED0FEC" w:rsidRDefault="00ED0FEC" w:rsidP="00FC63F3">
      <w:pPr>
        <w:pStyle w:val="PrrAPA"/>
      </w:pPr>
      <w:r w:rsidRPr="00ED0FEC">
        <w:t>El sistema funciona como un híbrido entre un Sistema de Procesamiento de Transacciones (TPS) seguro, capturando eventos críticos en tiempo real, y un Sistema de Información Gerencial (MIS), proveyendo reportes de trazabilidad (</w:t>
      </w:r>
      <w:proofErr w:type="spellStart"/>
      <w:r w:rsidRPr="00ED0FEC">
        <w:t>audit</w:t>
      </w:r>
      <w:proofErr w:type="spellEnd"/>
      <w:r w:rsidRPr="00ED0FEC">
        <w:t xml:space="preserve"> </w:t>
      </w:r>
      <w:proofErr w:type="spellStart"/>
      <w:r w:rsidRPr="00ED0FEC">
        <w:t>trail</w:t>
      </w:r>
      <w:proofErr w:type="spellEnd"/>
      <w:r w:rsidRPr="00ED0FEC">
        <w:t>) para la rendición de cuentas (</w:t>
      </w:r>
      <w:proofErr w:type="spellStart"/>
      <w:r w:rsidRPr="00ED0FEC">
        <w:t>accountability</w:t>
      </w:r>
      <w:proofErr w:type="spellEnd"/>
      <w:r w:rsidRPr="00ED0FEC">
        <w:t>). Se implementa</w:t>
      </w:r>
      <w:r w:rsidR="001F6813">
        <w:t>n</w:t>
      </w:r>
      <w:r w:rsidRPr="00ED0FEC">
        <w:t xml:space="preserve"> controles de integridad a nivel de aplicación y sistema operativo para mitigar riesgos en arquitecturas descentralizadas. El entregable final </w:t>
      </w:r>
      <w:r w:rsidR="001F6813">
        <w:t>es</w:t>
      </w:r>
      <w:r w:rsidRPr="00ED0FEC">
        <w:t xml:space="preserve"> un prototipo de sistema de información funcional validado operacionalmente (</w:t>
      </w:r>
      <w:proofErr w:type="spellStart"/>
      <w:r w:rsidRPr="00ED0FEC">
        <w:t>OQ</w:t>
      </w:r>
      <w:proofErr w:type="spellEnd"/>
      <w:r w:rsidRPr="00ED0FEC">
        <w:t>), constituyendo un activo estratégico para Nova Control en la implementación de sistemas de información que requieren cumplimiento regulatorio sin la complejidad de una gran infraestructura de bases de datos.</w:t>
      </w:r>
    </w:p>
    <w:p w14:paraId="3FFEBF51" w14:textId="77777777" w:rsidR="001F6813" w:rsidRPr="00ED0FEC" w:rsidRDefault="001F6813" w:rsidP="00ED0FEC">
      <w:pPr>
        <w:rPr>
          <w:szCs w:val="24"/>
        </w:rPr>
      </w:pPr>
    </w:p>
    <w:p w14:paraId="62A2EDE4" w14:textId="130729C4" w:rsidR="00ED0FEC" w:rsidRPr="00ED0FEC" w:rsidRDefault="00ED0FEC" w:rsidP="00FC63F3">
      <w:pPr>
        <w:pStyle w:val="PrrAPA"/>
      </w:pPr>
      <w:r w:rsidRPr="00ED0FEC">
        <w:t>EL PROYECTO EST</w:t>
      </w:r>
      <w:r w:rsidR="008B4A83">
        <w:t>Á</w:t>
      </w:r>
      <w:r w:rsidRPr="00ED0FEC">
        <w:t xml:space="preserve"> CALIFICADO COMO CONFIDENCIAL</w:t>
      </w:r>
    </w:p>
    <w:p w14:paraId="373AA4A8" w14:textId="7BDC0564" w:rsidR="006B13CA" w:rsidRPr="009029BB" w:rsidRDefault="006B13CA" w:rsidP="00CC1A08">
      <w:pPr>
        <w:ind w:left="624"/>
        <w:rPr>
          <w:szCs w:val="24"/>
        </w:rPr>
      </w:pPr>
      <w:r w:rsidRPr="008F00A8">
        <w:rPr>
          <w:i/>
          <w:szCs w:val="24"/>
        </w:rPr>
        <w:t>Palabras clave</w:t>
      </w:r>
      <w:r w:rsidRPr="00E36FC1">
        <w:rPr>
          <w:szCs w:val="24"/>
        </w:rPr>
        <w:t>:</w:t>
      </w:r>
      <w:r>
        <w:rPr>
          <w:szCs w:val="24"/>
        </w:rPr>
        <w:t xml:space="preserve"> </w:t>
      </w:r>
      <w:r w:rsidR="001F6813">
        <w:rPr>
          <w:szCs w:val="24"/>
        </w:rPr>
        <w:t>s</w:t>
      </w:r>
      <w:r w:rsidR="001F6813" w:rsidRPr="00ED0FEC">
        <w:rPr>
          <w:szCs w:val="24"/>
        </w:rPr>
        <w:t xml:space="preserve">istema de </w:t>
      </w:r>
      <w:r w:rsidR="001F6813">
        <w:rPr>
          <w:szCs w:val="24"/>
        </w:rPr>
        <w:t>i</w:t>
      </w:r>
      <w:r w:rsidR="001F6813" w:rsidRPr="00ED0FEC">
        <w:rPr>
          <w:szCs w:val="24"/>
        </w:rPr>
        <w:t xml:space="preserve">nformación </w:t>
      </w:r>
      <w:r w:rsidR="001F6813">
        <w:rPr>
          <w:szCs w:val="24"/>
        </w:rPr>
        <w:t>c</w:t>
      </w:r>
      <w:r w:rsidR="001F6813" w:rsidRPr="00ED0FEC">
        <w:rPr>
          <w:szCs w:val="24"/>
        </w:rPr>
        <w:t xml:space="preserve">rítico, TPS/MIS, </w:t>
      </w:r>
      <w:r w:rsidR="001F6813">
        <w:rPr>
          <w:szCs w:val="24"/>
        </w:rPr>
        <w:t>a</w:t>
      </w:r>
      <w:r w:rsidR="001F6813" w:rsidRPr="00ED0FEC">
        <w:rPr>
          <w:szCs w:val="24"/>
        </w:rPr>
        <w:t xml:space="preserve">rquitectura de </w:t>
      </w:r>
      <w:r w:rsidR="001F6813">
        <w:rPr>
          <w:szCs w:val="24"/>
        </w:rPr>
        <w:t>d</w:t>
      </w:r>
      <w:r w:rsidR="001F6813" w:rsidRPr="00ED0FEC">
        <w:rPr>
          <w:szCs w:val="24"/>
        </w:rPr>
        <w:t xml:space="preserve">atos, </w:t>
      </w:r>
      <w:r w:rsidR="001F6813">
        <w:rPr>
          <w:szCs w:val="24"/>
        </w:rPr>
        <w:t>i</w:t>
      </w:r>
      <w:r w:rsidR="001F6813" w:rsidRPr="00ED0FEC">
        <w:rPr>
          <w:szCs w:val="24"/>
        </w:rPr>
        <w:t xml:space="preserve">ntegridad de </w:t>
      </w:r>
      <w:r w:rsidR="001F6813">
        <w:rPr>
          <w:szCs w:val="24"/>
        </w:rPr>
        <w:t>d</w:t>
      </w:r>
      <w:r w:rsidR="001F6813" w:rsidRPr="00ED0FEC">
        <w:rPr>
          <w:szCs w:val="24"/>
        </w:rPr>
        <w:t>atos (ALCOA+</w:t>
      </w:r>
      <w:r w:rsidR="008B4A83" w:rsidRPr="00ED0FEC">
        <w:rPr>
          <w:szCs w:val="24"/>
        </w:rPr>
        <w:t>), 21</w:t>
      </w:r>
      <w:r w:rsidR="001F6813" w:rsidRPr="00ED0FEC">
        <w:rPr>
          <w:szCs w:val="24"/>
        </w:rPr>
        <w:t xml:space="preserve"> </w:t>
      </w:r>
      <w:proofErr w:type="spellStart"/>
      <w:r w:rsidR="001F6813" w:rsidRPr="00ED0FEC">
        <w:rPr>
          <w:szCs w:val="24"/>
        </w:rPr>
        <w:t>CFR</w:t>
      </w:r>
      <w:proofErr w:type="spellEnd"/>
      <w:r w:rsidR="001F6813" w:rsidRPr="00ED0FEC">
        <w:rPr>
          <w:szCs w:val="24"/>
        </w:rPr>
        <w:t xml:space="preserve"> Parte 11, </w:t>
      </w:r>
      <w:r w:rsidR="001F6813">
        <w:rPr>
          <w:szCs w:val="24"/>
        </w:rPr>
        <w:t>b</w:t>
      </w:r>
      <w:r w:rsidR="001F6813" w:rsidRPr="00ED0FEC">
        <w:rPr>
          <w:szCs w:val="24"/>
        </w:rPr>
        <w:t xml:space="preserve">ase de </w:t>
      </w:r>
      <w:r w:rsidR="008B4A83">
        <w:rPr>
          <w:szCs w:val="24"/>
        </w:rPr>
        <w:t>d</w:t>
      </w:r>
      <w:r w:rsidR="008B4A83" w:rsidRPr="00ED0FEC">
        <w:rPr>
          <w:szCs w:val="24"/>
        </w:rPr>
        <w:t>atos</w:t>
      </w:r>
      <w:r w:rsidR="008B4A83">
        <w:rPr>
          <w:szCs w:val="24"/>
        </w:rPr>
        <w:t xml:space="preserve">, </w:t>
      </w:r>
      <w:r w:rsidR="008B4A83" w:rsidRPr="00ED0FEC">
        <w:rPr>
          <w:szCs w:val="24"/>
        </w:rPr>
        <w:t>AVEVA</w:t>
      </w:r>
      <w:r w:rsidR="001F6813" w:rsidRPr="00ED0FEC">
        <w:rPr>
          <w:szCs w:val="24"/>
        </w:rPr>
        <w:t xml:space="preserve"> Edge</w:t>
      </w:r>
      <w:r w:rsidR="001F6813">
        <w:rPr>
          <w:szCs w:val="24"/>
        </w:rPr>
        <w:t>.</w:t>
      </w:r>
      <w:r>
        <w:rPr>
          <w:szCs w:val="24"/>
        </w:rPr>
        <w:t xml:space="preserve"> </w:t>
      </w:r>
    </w:p>
    <w:p w14:paraId="5FCB9300" w14:textId="38B4C31F" w:rsidR="006B13CA" w:rsidRDefault="008203A8" w:rsidP="008203A8">
      <w:pPr>
        <w:rPr>
          <w:rFonts w:cs="Times New Roman"/>
          <w:szCs w:val="24"/>
        </w:rPr>
      </w:pPr>
      <w:r>
        <w:rPr>
          <w:rFonts w:cs="Times New Roman"/>
          <w:szCs w:val="24"/>
        </w:rPr>
        <w:t xml:space="preserve"> </w:t>
      </w:r>
    </w:p>
    <w:p w14:paraId="4C5B8A96" w14:textId="77777777" w:rsidR="007A1607" w:rsidRDefault="007A1607">
      <w:pPr>
        <w:spacing w:after="160" w:line="259" w:lineRule="auto"/>
        <w:jc w:val="left"/>
        <w:rPr>
          <w:b/>
          <w:szCs w:val="24"/>
        </w:rPr>
      </w:pPr>
      <w:r>
        <w:rPr>
          <w:b/>
          <w:szCs w:val="24"/>
        </w:rPr>
        <w:br w:type="page"/>
      </w:r>
    </w:p>
    <w:p w14:paraId="0A875A73" w14:textId="351A600A" w:rsidR="006B13CA" w:rsidRPr="00D01A19" w:rsidRDefault="006B13CA" w:rsidP="007A1607">
      <w:pPr>
        <w:pStyle w:val="Ttulo1"/>
        <w:rPr>
          <w:lang w:val="en-US"/>
        </w:rPr>
      </w:pPr>
      <w:bookmarkStart w:id="18" w:name="_Toc199493318"/>
      <w:r w:rsidRPr="00D01A19">
        <w:rPr>
          <w:lang w:val="en-US"/>
        </w:rPr>
        <w:lastRenderedPageBreak/>
        <w:t>Abstract</w:t>
      </w:r>
      <w:bookmarkEnd w:id="18"/>
    </w:p>
    <w:p w14:paraId="03A8524F" w14:textId="77777777" w:rsidR="00883AF0" w:rsidRPr="00D01A19" w:rsidRDefault="00883AF0" w:rsidP="00281507">
      <w:pPr>
        <w:rPr>
          <w:szCs w:val="24"/>
          <w:lang w:val="en-US"/>
        </w:rPr>
      </w:pPr>
    </w:p>
    <w:p w14:paraId="7FD7097D" w14:textId="77777777" w:rsidR="00661DC0" w:rsidRPr="00837B13" w:rsidRDefault="00661DC0" w:rsidP="00FC63F3">
      <w:pPr>
        <w:pStyle w:val="PrrAPA"/>
        <w:rPr>
          <w:lang w:val="en-US"/>
        </w:rPr>
      </w:pPr>
      <w:r w:rsidRPr="00837B13">
        <w:rPr>
          <w:lang w:val="en-US"/>
        </w:rPr>
        <w:t>This professional internship project addresses the architecture, implementation, and validation of an Information System (IS) focused on electronic record management within regulated environments. The primary objective was to transform raw operational data (alarms, events, setpoints) into integral and auditable information for quality-driven decision-making.</w:t>
      </w:r>
    </w:p>
    <w:p w14:paraId="7793FD9D" w14:textId="77777777" w:rsidR="00661DC0" w:rsidRPr="00837B13" w:rsidRDefault="00661DC0" w:rsidP="00FC63F3">
      <w:pPr>
        <w:pStyle w:val="PrrAPA"/>
        <w:rPr>
          <w:lang w:val="en-US"/>
        </w:rPr>
      </w:pPr>
      <w:r w:rsidRPr="00837B13">
        <w:rPr>
          <w:lang w:val="en-US"/>
        </w:rPr>
        <w:t xml:space="preserve">From a Systems Engineering perspective, the challenge involved orchestrating the dimensions of Technology (integrating AVEVA Edge with a SQL Server database), Organization (compliance with </w:t>
      </w:r>
      <w:proofErr w:type="spellStart"/>
      <w:r w:rsidRPr="00837B13">
        <w:rPr>
          <w:lang w:val="en-US"/>
        </w:rPr>
        <w:t>GxP</w:t>
      </w:r>
      <w:proofErr w:type="spellEnd"/>
      <w:r w:rsidRPr="00837B13">
        <w:rPr>
          <w:lang w:val="en-US"/>
        </w:rPr>
        <w:t xml:space="preserve"> workflows), and Management (data governance). Consequently, a robust, cost-effective solution was designed to strictly comply with FDA 21 CFR Part 11 regulations, ensuring Data Integrity principles (ALCOA+).</w:t>
      </w:r>
    </w:p>
    <w:p w14:paraId="037574E3" w14:textId="1BF4B089" w:rsidR="00661DC0" w:rsidRPr="00837B13" w:rsidRDefault="00661DC0" w:rsidP="00FC63F3">
      <w:pPr>
        <w:pStyle w:val="PrrAPA"/>
        <w:rPr>
          <w:lang w:val="en-US"/>
        </w:rPr>
      </w:pPr>
      <w:r w:rsidRPr="00837B13">
        <w:rPr>
          <w:lang w:val="en-US"/>
        </w:rPr>
        <w:t xml:space="preserve">The system operates as a hybrid between a secure Transaction Processing System (TPS), capturing critical real-time events, and a Management Information System (MIS), providing traceability reports (audit trail) for accountability. </w:t>
      </w:r>
      <w:r w:rsidR="002515C8" w:rsidRPr="002515C8">
        <w:rPr>
          <w:lang w:val="en-US"/>
        </w:rPr>
        <w:t xml:space="preserve">Application and operating system-level integrity controls </w:t>
      </w:r>
      <w:r w:rsidR="002515C8">
        <w:rPr>
          <w:lang w:val="en-US"/>
        </w:rPr>
        <w:t>were</w:t>
      </w:r>
      <w:r w:rsidR="002515C8" w:rsidRPr="002515C8">
        <w:rPr>
          <w:lang w:val="en-US"/>
        </w:rPr>
        <w:t xml:space="preserve"> implemented to mitigate risks in decentralized architectures.</w:t>
      </w:r>
      <w:r w:rsidRPr="00837B13">
        <w:rPr>
          <w:lang w:val="en-US"/>
        </w:rPr>
        <w:t xml:space="preserve"> The final deliverable consists of a functional information system prototype, operationally validated (OQ), serving as a strategic asset for Nova Control in deploying information systems that require regulatory compliance without the complexity of a large-scale database infrastructure.</w:t>
      </w:r>
    </w:p>
    <w:p w14:paraId="05A594AB" w14:textId="01B7B63E" w:rsidR="006B13CA" w:rsidRPr="00661DC0" w:rsidRDefault="006B13CA" w:rsidP="00B06B43">
      <w:pPr>
        <w:ind w:firstLine="709"/>
        <w:rPr>
          <w:szCs w:val="24"/>
          <w:lang w:val="en-US"/>
        </w:rPr>
      </w:pPr>
      <w:r w:rsidRPr="00661DC0">
        <w:rPr>
          <w:szCs w:val="24"/>
          <w:lang w:val="en-US"/>
        </w:rPr>
        <w:t>.</w:t>
      </w:r>
    </w:p>
    <w:p w14:paraId="3C452203" w14:textId="77777777" w:rsidR="006B13CA" w:rsidRPr="00661DC0" w:rsidRDefault="006B13CA" w:rsidP="006B13CA">
      <w:pPr>
        <w:ind w:firstLine="708"/>
        <w:rPr>
          <w:color w:val="FF0000"/>
          <w:szCs w:val="24"/>
          <w:lang w:val="en-US"/>
        </w:rPr>
      </w:pPr>
    </w:p>
    <w:p w14:paraId="67AEC440" w14:textId="6EBFCAE9" w:rsidR="002421AA" w:rsidRPr="00661DC0" w:rsidRDefault="006B13CA" w:rsidP="00FC63F3">
      <w:pPr>
        <w:pStyle w:val="PrrAPA"/>
        <w:rPr>
          <w:lang w:val="en-US"/>
        </w:rPr>
      </w:pPr>
      <w:r w:rsidRPr="008876CF">
        <w:rPr>
          <w:i/>
          <w:lang w:val="en-US"/>
        </w:rPr>
        <w:t>Keywords</w:t>
      </w:r>
      <w:r w:rsidRPr="002D7A73">
        <w:rPr>
          <w:b/>
          <w:lang w:val="en-US"/>
        </w:rPr>
        <w:t>:</w:t>
      </w:r>
      <w:r w:rsidRPr="002D7A73">
        <w:rPr>
          <w:lang w:val="en-US"/>
        </w:rPr>
        <w:t xml:space="preserve"> </w:t>
      </w:r>
      <w:r w:rsidR="00661DC0" w:rsidRPr="00661DC0">
        <w:rPr>
          <w:lang w:val="en-US"/>
        </w:rPr>
        <w:t>Critical Information System</w:t>
      </w:r>
      <w:r w:rsidR="00661DC0">
        <w:rPr>
          <w:lang w:val="en-US"/>
        </w:rPr>
        <w:t xml:space="preserve">, </w:t>
      </w:r>
      <w:r w:rsidR="00661DC0" w:rsidRPr="00661DC0">
        <w:rPr>
          <w:lang w:val="en-US"/>
        </w:rPr>
        <w:t>TPS / MIS</w:t>
      </w:r>
      <w:r w:rsidR="00661DC0">
        <w:rPr>
          <w:lang w:val="en-US"/>
        </w:rPr>
        <w:t>, d</w:t>
      </w:r>
      <w:r w:rsidR="00661DC0" w:rsidRPr="00661DC0">
        <w:rPr>
          <w:lang w:val="en-US"/>
        </w:rPr>
        <w:t xml:space="preserve">ata </w:t>
      </w:r>
      <w:r w:rsidR="00661DC0">
        <w:rPr>
          <w:lang w:val="en-US"/>
        </w:rPr>
        <w:t>a</w:t>
      </w:r>
      <w:r w:rsidR="00661DC0" w:rsidRPr="00661DC0">
        <w:rPr>
          <w:lang w:val="en-US"/>
        </w:rPr>
        <w:t>rchitecture</w:t>
      </w:r>
      <w:r w:rsidR="00661DC0">
        <w:rPr>
          <w:lang w:val="en-US"/>
        </w:rPr>
        <w:t>, d</w:t>
      </w:r>
      <w:r w:rsidR="00661DC0" w:rsidRPr="00661DC0">
        <w:rPr>
          <w:lang w:val="en-US"/>
        </w:rPr>
        <w:t xml:space="preserve">ata </w:t>
      </w:r>
      <w:r w:rsidR="00661DC0">
        <w:rPr>
          <w:lang w:val="en-US"/>
        </w:rPr>
        <w:t>i</w:t>
      </w:r>
      <w:r w:rsidR="00661DC0" w:rsidRPr="00661DC0">
        <w:rPr>
          <w:lang w:val="en-US"/>
        </w:rPr>
        <w:t>ntegrity (ALCOA)</w:t>
      </w:r>
      <w:r w:rsidR="00661DC0">
        <w:rPr>
          <w:lang w:val="en-US"/>
        </w:rPr>
        <w:t xml:space="preserve">, </w:t>
      </w:r>
      <w:r w:rsidR="00661DC0" w:rsidRPr="00661DC0">
        <w:rPr>
          <w:lang w:val="en-US"/>
        </w:rPr>
        <w:t>21 CFR Part 11</w:t>
      </w:r>
      <w:r w:rsidR="00661DC0">
        <w:rPr>
          <w:lang w:val="en-US"/>
        </w:rPr>
        <w:t>, d</w:t>
      </w:r>
      <w:r w:rsidR="00661DC0" w:rsidRPr="00661DC0">
        <w:rPr>
          <w:lang w:val="en-US"/>
        </w:rPr>
        <w:t xml:space="preserve">atabase </w:t>
      </w:r>
      <w:r w:rsidR="00661DC0">
        <w:rPr>
          <w:lang w:val="en-US"/>
        </w:rPr>
        <w:t>m</w:t>
      </w:r>
      <w:r w:rsidR="00661DC0" w:rsidRPr="00661DC0">
        <w:rPr>
          <w:lang w:val="en-US"/>
        </w:rPr>
        <w:t>anagement</w:t>
      </w:r>
      <w:r w:rsidR="00661DC0">
        <w:rPr>
          <w:lang w:val="en-US"/>
        </w:rPr>
        <w:t xml:space="preserve">, </w:t>
      </w:r>
      <w:r w:rsidR="00661DC0" w:rsidRPr="00661DC0">
        <w:rPr>
          <w:lang w:val="en-US"/>
        </w:rPr>
        <w:t xml:space="preserve">AVEVA Edge </w:t>
      </w:r>
      <w:r w:rsidR="00F67757" w:rsidRPr="00661DC0">
        <w:rPr>
          <w:lang w:val="en-US"/>
        </w:rPr>
        <w:t xml:space="preserve"> </w:t>
      </w:r>
    </w:p>
    <w:p w14:paraId="578B969F" w14:textId="00E4965F" w:rsidR="002421AA" w:rsidRPr="00661DC0" w:rsidRDefault="00B261A2" w:rsidP="00B261A2">
      <w:pPr>
        <w:tabs>
          <w:tab w:val="left" w:pos="6787"/>
        </w:tabs>
        <w:rPr>
          <w:szCs w:val="24"/>
          <w:lang w:val="en-US"/>
        </w:rPr>
      </w:pPr>
      <w:r w:rsidRPr="00661DC0">
        <w:rPr>
          <w:szCs w:val="24"/>
          <w:lang w:val="en-US"/>
        </w:rPr>
        <w:tab/>
      </w:r>
    </w:p>
    <w:p w14:paraId="211E3C89" w14:textId="77777777" w:rsidR="002421AA" w:rsidRPr="00661DC0" w:rsidRDefault="002421AA" w:rsidP="002421AA">
      <w:pPr>
        <w:rPr>
          <w:rFonts w:cs="Times New Roman"/>
          <w:szCs w:val="24"/>
          <w:lang w:val="en-US"/>
        </w:rPr>
      </w:pPr>
    </w:p>
    <w:p w14:paraId="7DA0EA49" w14:textId="77777777" w:rsidR="002421AA" w:rsidRPr="00661DC0" w:rsidRDefault="002421AA" w:rsidP="002421AA">
      <w:pPr>
        <w:rPr>
          <w:rFonts w:cs="Times New Roman"/>
          <w:szCs w:val="24"/>
          <w:lang w:val="en-US"/>
        </w:rPr>
      </w:pPr>
    </w:p>
    <w:p w14:paraId="2148EE4E" w14:textId="77777777" w:rsidR="002421AA" w:rsidRPr="00661DC0" w:rsidRDefault="002421AA" w:rsidP="002421AA">
      <w:pPr>
        <w:rPr>
          <w:rFonts w:cs="Times New Roman"/>
          <w:szCs w:val="24"/>
          <w:lang w:val="en-US"/>
        </w:rPr>
      </w:pPr>
    </w:p>
    <w:p w14:paraId="05EADC83" w14:textId="77777777" w:rsidR="002421AA" w:rsidRPr="00661DC0" w:rsidRDefault="002421AA" w:rsidP="002421AA">
      <w:pPr>
        <w:rPr>
          <w:rFonts w:cs="Times New Roman"/>
          <w:szCs w:val="24"/>
          <w:lang w:val="en-US"/>
        </w:rPr>
      </w:pPr>
    </w:p>
    <w:p w14:paraId="1E1A4D95" w14:textId="77777777" w:rsidR="002421AA" w:rsidRPr="00661DC0" w:rsidRDefault="002421AA" w:rsidP="002421AA">
      <w:pPr>
        <w:rPr>
          <w:rFonts w:cs="Times New Roman"/>
          <w:szCs w:val="24"/>
          <w:lang w:val="en-US"/>
        </w:rPr>
      </w:pPr>
    </w:p>
    <w:p w14:paraId="721F053F" w14:textId="77777777" w:rsidR="002421AA" w:rsidRPr="00661DC0" w:rsidRDefault="002421AA" w:rsidP="002421AA">
      <w:pPr>
        <w:rPr>
          <w:rFonts w:cs="Times New Roman"/>
          <w:szCs w:val="24"/>
          <w:lang w:val="en-US"/>
        </w:rPr>
      </w:pPr>
    </w:p>
    <w:p w14:paraId="2B1943F7" w14:textId="77777777" w:rsidR="002421AA" w:rsidRPr="00661DC0" w:rsidRDefault="002421AA" w:rsidP="002421AA">
      <w:pPr>
        <w:rPr>
          <w:rFonts w:cs="Times New Roman"/>
          <w:szCs w:val="24"/>
          <w:lang w:val="en-US"/>
        </w:rPr>
      </w:pPr>
    </w:p>
    <w:p w14:paraId="48B6531F" w14:textId="77777777" w:rsidR="002421AA" w:rsidRPr="00661DC0" w:rsidRDefault="002421AA" w:rsidP="002421AA">
      <w:pPr>
        <w:rPr>
          <w:rFonts w:cs="Times New Roman"/>
          <w:szCs w:val="24"/>
          <w:lang w:val="en-US"/>
        </w:rPr>
      </w:pPr>
    </w:p>
    <w:p w14:paraId="6780C5C5" w14:textId="15252B53" w:rsidR="006B13CA" w:rsidRPr="00285913" w:rsidRDefault="002557AD" w:rsidP="002515C8">
      <w:pPr>
        <w:pStyle w:val="Ttulo1"/>
      </w:pPr>
      <w:bookmarkStart w:id="19" w:name="_Toc437858002"/>
      <w:bookmarkStart w:id="20" w:name="_Toc437858423"/>
      <w:bookmarkStart w:id="21" w:name="_Toc440985125"/>
      <w:r w:rsidRPr="00B24CAE">
        <w:br w:type="page"/>
      </w:r>
      <w:bookmarkStart w:id="22" w:name="_Toc199493319"/>
      <w:r w:rsidR="0029143F">
        <w:lastRenderedPageBreak/>
        <w:t xml:space="preserve">1. </w:t>
      </w:r>
      <w:r w:rsidR="006B13CA" w:rsidRPr="00285913">
        <w:t>Introducción</w:t>
      </w:r>
      <w:bookmarkEnd w:id="19"/>
      <w:bookmarkEnd w:id="20"/>
      <w:bookmarkEnd w:id="21"/>
      <w:bookmarkEnd w:id="22"/>
    </w:p>
    <w:p w14:paraId="2BF1E13E" w14:textId="77777777" w:rsidR="006757EB" w:rsidRDefault="006757EB" w:rsidP="002E3977">
      <w:pPr>
        <w:pStyle w:val="PrrAPA"/>
      </w:pPr>
    </w:p>
    <w:p w14:paraId="4185F4FD" w14:textId="77777777" w:rsidR="002E3977" w:rsidRDefault="002E3977" w:rsidP="002E3977">
      <w:pPr>
        <w:pStyle w:val="PrrAPA"/>
      </w:pPr>
      <w:r w:rsidRPr="002E3977">
        <w:t xml:space="preserve">La fiabilidad y gobernanza de los sistemas de información constituyen pilares fundamentales en la operación de industrias altamente reguladas como la farmacéutica y alimenticia. En este ámbito, la normativa 21 </w:t>
      </w:r>
      <w:proofErr w:type="spellStart"/>
      <w:r w:rsidRPr="002E3977">
        <w:t>CFR</w:t>
      </w:r>
      <w:proofErr w:type="spellEnd"/>
      <w:r w:rsidRPr="002E3977">
        <w:t xml:space="preserve"> Parte 11 de la FDA establece los requisitos para que los registros y firmas electrónicas posean la misma validez legal que sus equivalentes en papel. Así pues, el presente trabajo documenta la transformación de un sistema SCADA tradicional en un ecosistema de información crítico, cerrando la brecha entre la generación de datos operativos y la gestión normativa de conocimiento útil.  </w:t>
      </w:r>
    </w:p>
    <w:p w14:paraId="65E62490" w14:textId="77777777" w:rsidR="002E3977" w:rsidRDefault="002E3977" w:rsidP="002E3977">
      <w:pPr>
        <w:pStyle w:val="PrrAPA"/>
      </w:pPr>
      <w:r w:rsidRPr="002E3977">
        <w:t>Un hito fundamental en este desarrollo fue la transición estratégica de SQLite hacia Microsoft SQL Server. Mientras que SQLite opera como un formato de archivo local limitado, la migración a un Sistema de Gestión de Bases de Datos (</w:t>
      </w:r>
      <w:proofErr w:type="spellStart"/>
      <w:r w:rsidRPr="002E3977">
        <w:t>DBMS</w:t>
      </w:r>
      <w:proofErr w:type="spellEnd"/>
      <w:r w:rsidRPr="002E3977">
        <w:t xml:space="preserve">) corporativo como SQL Server representa un paso esencial hacia la madurez del sistema, al ofrecer la redundancia, escalabilidad y robustez exigidas en auditorías de la FDA.  </w:t>
      </w:r>
    </w:p>
    <w:p w14:paraId="317080DD" w14:textId="4B1453F8" w:rsidR="00837B13" w:rsidRPr="00837B13" w:rsidRDefault="002E3977" w:rsidP="002E3977">
      <w:pPr>
        <w:pStyle w:val="PrrAPA"/>
      </w:pPr>
      <w:r w:rsidRPr="002E3977">
        <w:t xml:space="preserve">Por consiguiente, se abordaron las tres dimensiones de los sistemas de información: tecnología, mediante la integración de AVEVA Edge con SQL Server; organización, cumpliendo con flujos de trabajo </w:t>
      </w:r>
      <w:proofErr w:type="spellStart"/>
      <w:r w:rsidRPr="002E3977">
        <w:t>GxP</w:t>
      </w:r>
      <w:proofErr w:type="spellEnd"/>
      <w:r w:rsidRPr="002E3977">
        <w:t xml:space="preserve"> y roles de usuario; y administración, garantizando la rendición de cuentas mediante pistas de auditoría inalterables. A diferencia de implementaciones convencionales, este proyecto resolvió desafíos de arquitectura de seguridad mediante el blindaje de carpetas a nivel de sistema operativo y la restricción de permisos mediante scripts de denegación explícita (DENY DELETE/</w:t>
      </w:r>
      <w:proofErr w:type="spellStart"/>
      <w:r w:rsidRPr="002E3977">
        <w:t>UPDATE</w:t>
      </w:r>
      <w:proofErr w:type="spellEnd"/>
      <w:r w:rsidRPr="002E3977">
        <w:t>), asegurando que los registros sean permanentes, atribuibles y cumplan con el estándar de oro en integridad de datos.</w:t>
      </w:r>
    </w:p>
    <w:p w14:paraId="2630A1BC" w14:textId="77777777" w:rsidR="000F2962" w:rsidRDefault="000F2962" w:rsidP="00257918">
      <w:pPr>
        <w:rPr>
          <w:rFonts w:cs="Times New Roman"/>
          <w:b/>
          <w:szCs w:val="24"/>
        </w:rPr>
      </w:pPr>
    </w:p>
    <w:p w14:paraId="32B97473" w14:textId="77777777" w:rsidR="000F2962" w:rsidRDefault="000F2962" w:rsidP="00257918">
      <w:pPr>
        <w:rPr>
          <w:rFonts w:cs="Times New Roman"/>
          <w:b/>
          <w:szCs w:val="24"/>
        </w:rPr>
      </w:pPr>
    </w:p>
    <w:p w14:paraId="0FB540BD" w14:textId="77777777" w:rsidR="000F2962" w:rsidRDefault="000F2962" w:rsidP="00257918">
      <w:pPr>
        <w:rPr>
          <w:rFonts w:cs="Times New Roman"/>
          <w:b/>
          <w:szCs w:val="24"/>
        </w:rPr>
      </w:pPr>
    </w:p>
    <w:p w14:paraId="45985958" w14:textId="77777777" w:rsidR="007422E2" w:rsidRDefault="007422E2" w:rsidP="00257918">
      <w:pPr>
        <w:rPr>
          <w:rFonts w:cs="Times New Roman"/>
          <w:b/>
          <w:szCs w:val="24"/>
        </w:rPr>
      </w:pPr>
    </w:p>
    <w:p w14:paraId="546FB235" w14:textId="77777777" w:rsidR="007422E2" w:rsidRDefault="007422E2" w:rsidP="00257918">
      <w:pPr>
        <w:rPr>
          <w:rFonts w:cs="Times New Roman"/>
          <w:b/>
          <w:szCs w:val="24"/>
        </w:rPr>
      </w:pPr>
    </w:p>
    <w:p w14:paraId="308094F1" w14:textId="77777777" w:rsidR="007422E2" w:rsidRDefault="007422E2" w:rsidP="00257918">
      <w:pPr>
        <w:rPr>
          <w:rFonts w:cs="Times New Roman"/>
          <w:b/>
          <w:szCs w:val="24"/>
        </w:rPr>
      </w:pPr>
    </w:p>
    <w:p w14:paraId="2828DED4" w14:textId="77777777" w:rsidR="007422E2" w:rsidRDefault="007422E2" w:rsidP="00257918">
      <w:pPr>
        <w:rPr>
          <w:rFonts w:cs="Times New Roman"/>
          <w:b/>
          <w:szCs w:val="24"/>
        </w:rPr>
      </w:pPr>
    </w:p>
    <w:p w14:paraId="308D5542" w14:textId="77777777" w:rsidR="007422E2" w:rsidRDefault="007422E2" w:rsidP="00257918">
      <w:pPr>
        <w:rPr>
          <w:rFonts w:cs="Times New Roman"/>
          <w:b/>
          <w:szCs w:val="24"/>
        </w:rPr>
      </w:pPr>
    </w:p>
    <w:p w14:paraId="6B8DF6BE" w14:textId="007A0EFD" w:rsidR="00257918" w:rsidRPr="006719A0" w:rsidRDefault="0029143F" w:rsidP="006719A0">
      <w:pPr>
        <w:pStyle w:val="Ttulo1"/>
      </w:pPr>
      <w:bookmarkStart w:id="23" w:name="_Toc440985129"/>
      <w:bookmarkStart w:id="24" w:name="_Toc199493320"/>
      <w:r w:rsidRPr="006719A0">
        <w:lastRenderedPageBreak/>
        <w:t xml:space="preserve">2. </w:t>
      </w:r>
      <w:r w:rsidR="00115036" w:rsidRPr="006719A0">
        <w:t>Objetivos</w:t>
      </w:r>
      <w:bookmarkEnd w:id="23"/>
      <w:bookmarkEnd w:id="24"/>
    </w:p>
    <w:p w14:paraId="5D6E22EC" w14:textId="77777777" w:rsidR="001A5143" w:rsidRPr="001A5143" w:rsidRDefault="001A5143" w:rsidP="001A5143">
      <w:pPr>
        <w:rPr>
          <w:b/>
        </w:rPr>
      </w:pPr>
    </w:p>
    <w:p w14:paraId="4691D4BB" w14:textId="6DA17284" w:rsidR="00115036" w:rsidRPr="000A7650" w:rsidRDefault="0029143F" w:rsidP="006C080F">
      <w:pPr>
        <w:pStyle w:val="Ttulo2"/>
      </w:pPr>
      <w:bookmarkStart w:id="25" w:name="_Toc440985130"/>
      <w:bookmarkStart w:id="26" w:name="_Toc199493321"/>
      <w:r>
        <w:t>2</w:t>
      </w:r>
      <w:r w:rsidR="00115036" w:rsidRPr="000A7650">
        <w:t xml:space="preserve">.1 Objetivo </w:t>
      </w:r>
      <w:r w:rsidR="00361755" w:rsidRPr="000A7650">
        <w:t>g</w:t>
      </w:r>
      <w:r w:rsidR="00115036" w:rsidRPr="000A7650">
        <w:t>eneral</w:t>
      </w:r>
      <w:bookmarkEnd w:id="25"/>
      <w:bookmarkEnd w:id="26"/>
    </w:p>
    <w:p w14:paraId="76B849EA" w14:textId="77777777" w:rsidR="001A5143" w:rsidRDefault="001A5143" w:rsidP="00F42FE5">
      <w:pPr>
        <w:ind w:firstLine="708"/>
        <w:rPr>
          <w:rFonts w:cs="Times New Roman"/>
          <w:szCs w:val="24"/>
        </w:rPr>
      </w:pPr>
    </w:p>
    <w:p w14:paraId="1BCAE7D5" w14:textId="712A2B7C" w:rsidR="00F42FE5" w:rsidRDefault="00837B13" w:rsidP="00F42FE5">
      <w:pPr>
        <w:ind w:firstLine="708"/>
        <w:rPr>
          <w:rFonts w:cs="Times New Roman"/>
          <w:szCs w:val="24"/>
        </w:rPr>
      </w:pPr>
      <w:r w:rsidRPr="00FC63F3">
        <w:rPr>
          <w:rStyle w:val="PrrAPACar"/>
        </w:rPr>
        <w:t xml:space="preserve">Diseñar, desarrollar y validar un Sistema de Información transaccional y de gestión que extienda las capacidades de la plataforma AVEVA Edge, asegurando el ciclo de vida del dato (captura, procesamiento, almacenamiento y distribución) bajo criterios de integridad y la normativa 21 </w:t>
      </w:r>
      <w:proofErr w:type="spellStart"/>
      <w:r w:rsidRPr="00FC63F3">
        <w:rPr>
          <w:rStyle w:val="PrrAPACar"/>
        </w:rPr>
        <w:t>CFR</w:t>
      </w:r>
      <w:proofErr w:type="spellEnd"/>
      <w:r w:rsidRPr="00FC63F3">
        <w:rPr>
          <w:rStyle w:val="PrrAPACar"/>
        </w:rPr>
        <w:t xml:space="preserve"> Parte 11 para Nova Control S.A.S</w:t>
      </w:r>
      <w:r w:rsidRPr="00837B13">
        <w:rPr>
          <w:rFonts w:cs="Times New Roman"/>
          <w:szCs w:val="24"/>
        </w:rPr>
        <w:t>.</w:t>
      </w:r>
    </w:p>
    <w:p w14:paraId="79897D74" w14:textId="77777777" w:rsidR="00837B13" w:rsidRPr="008F2529" w:rsidRDefault="00837B13" w:rsidP="00F42FE5">
      <w:pPr>
        <w:ind w:firstLine="708"/>
        <w:rPr>
          <w:rFonts w:cs="Times New Roman"/>
          <w:szCs w:val="24"/>
        </w:rPr>
      </w:pPr>
    </w:p>
    <w:p w14:paraId="4DE95F03" w14:textId="23C67AAA" w:rsidR="00115036" w:rsidRPr="000A7650" w:rsidRDefault="0029143F" w:rsidP="006C080F">
      <w:pPr>
        <w:pStyle w:val="Ttulo2"/>
      </w:pPr>
      <w:bookmarkStart w:id="27" w:name="_Toc440985131"/>
      <w:bookmarkStart w:id="28" w:name="_Toc199493322"/>
      <w:r>
        <w:t>2</w:t>
      </w:r>
      <w:r w:rsidR="00115036" w:rsidRPr="000A7650">
        <w:t xml:space="preserve">.2 Objetivos </w:t>
      </w:r>
      <w:r w:rsidR="00361755" w:rsidRPr="000A7650">
        <w:t>e</w:t>
      </w:r>
      <w:r w:rsidR="00115036" w:rsidRPr="000A7650">
        <w:t>specíficos</w:t>
      </w:r>
      <w:bookmarkEnd w:id="27"/>
      <w:bookmarkEnd w:id="28"/>
    </w:p>
    <w:p w14:paraId="1462D8CB" w14:textId="77777777" w:rsidR="001A5143" w:rsidRPr="001A5143" w:rsidRDefault="001A5143" w:rsidP="001A5143"/>
    <w:p w14:paraId="45D702E1" w14:textId="5F7CD0F8" w:rsidR="00A826DF" w:rsidRPr="00A826DF" w:rsidRDefault="00A826DF" w:rsidP="00FC63F3">
      <w:pPr>
        <w:pStyle w:val="PrrAPA"/>
        <w:numPr>
          <w:ilvl w:val="0"/>
          <w:numId w:val="20"/>
        </w:numPr>
      </w:pPr>
      <w:r w:rsidRPr="00A826DF">
        <w:t xml:space="preserve">Analizar los requisitos de la normativa 21 </w:t>
      </w:r>
      <w:proofErr w:type="spellStart"/>
      <w:r w:rsidRPr="00A826DF">
        <w:t>CFR</w:t>
      </w:r>
      <w:proofErr w:type="spellEnd"/>
      <w:r w:rsidRPr="00A826DF">
        <w:t xml:space="preserve"> Parte 11 para definir los requerimientos funcionales y no funcionales (seguridad, disponibilidad, integridad) del sistema de información y las especificaciones de diseño. </w:t>
      </w:r>
    </w:p>
    <w:p w14:paraId="6496528B" w14:textId="01AFDF00" w:rsidR="00A826DF" w:rsidRPr="00A826DF" w:rsidRDefault="00A826DF" w:rsidP="00FC63F3">
      <w:pPr>
        <w:pStyle w:val="PrrAPA"/>
        <w:numPr>
          <w:ilvl w:val="0"/>
          <w:numId w:val="20"/>
        </w:numPr>
      </w:pPr>
      <w:r w:rsidRPr="00A826DF">
        <w:t>Diseñar la arquitectura de datos y seguridad del sistema, definiendo roles (dimensión organizacional) y políticas de acceso para garantizar el principio de atribuibilidad del marco ALCOA+ </w:t>
      </w:r>
    </w:p>
    <w:p w14:paraId="75E99268" w14:textId="1E3C7331" w:rsidR="00A826DF" w:rsidRPr="00A826DF" w:rsidRDefault="00A826DF" w:rsidP="00FC63F3">
      <w:pPr>
        <w:pStyle w:val="PrrAPA"/>
        <w:numPr>
          <w:ilvl w:val="0"/>
          <w:numId w:val="20"/>
        </w:numPr>
      </w:pPr>
      <w:r w:rsidRPr="00A826DF">
        <w:t>Desarrollar los módulos de procesamiento de transacciones: firma electrónica (e-</w:t>
      </w:r>
      <w:proofErr w:type="spellStart"/>
      <w:r w:rsidRPr="00A826DF">
        <w:t>Signature</w:t>
      </w:r>
      <w:proofErr w:type="spellEnd"/>
      <w:r w:rsidRPr="00A826DF">
        <w:t>) y captura de eventos críticos, asegurando la unicidad y vinculación lógica de los registros. </w:t>
      </w:r>
    </w:p>
    <w:p w14:paraId="1CA29FE9" w14:textId="629047D5" w:rsidR="00A826DF" w:rsidRPr="00A826DF" w:rsidRDefault="00A826DF" w:rsidP="00FC63F3">
      <w:pPr>
        <w:pStyle w:val="PrrAPA"/>
        <w:numPr>
          <w:ilvl w:val="0"/>
          <w:numId w:val="20"/>
        </w:numPr>
      </w:pPr>
      <w:r w:rsidRPr="00A826DF">
        <w:t>Diseñar e implementar el repositorio de datos (modelo de Audit Trail en SQL</w:t>
      </w:r>
      <w:r>
        <w:t xml:space="preserve"> </w:t>
      </w:r>
      <w:r w:rsidR="00012C2E">
        <w:t>Server</w:t>
      </w:r>
      <w:r w:rsidRPr="00A826DF">
        <w:t>) y los mecanismos de persistencia segura, incluyendo controles de integridad (</w:t>
      </w:r>
      <w:proofErr w:type="spellStart"/>
      <w:r w:rsidRPr="00A826DF">
        <w:t>hashing</w:t>
      </w:r>
      <w:proofErr w:type="spellEnd"/>
      <w:r w:rsidRPr="00A826DF">
        <w:t>) a nivel de software y sistema operativo. </w:t>
      </w:r>
    </w:p>
    <w:p w14:paraId="25DD7880" w14:textId="7451DB07" w:rsidR="00A826DF" w:rsidRPr="00A826DF" w:rsidRDefault="00A826DF" w:rsidP="00FC63F3">
      <w:pPr>
        <w:pStyle w:val="PrrAPA"/>
        <w:numPr>
          <w:ilvl w:val="0"/>
          <w:numId w:val="20"/>
        </w:numPr>
      </w:pPr>
      <w:r w:rsidRPr="00A826DF">
        <w:t xml:space="preserve">Implementar un módulo de visualización (Salida) tipo </w:t>
      </w:r>
      <w:proofErr w:type="spellStart"/>
      <w:r w:rsidRPr="00A826DF">
        <w:t>dashboard</w:t>
      </w:r>
      <w:proofErr w:type="spellEnd"/>
      <w:r w:rsidRPr="00A826DF">
        <w:t xml:space="preserve"> o </w:t>
      </w:r>
      <w:proofErr w:type="spellStart"/>
      <w:r w:rsidRPr="00A826DF">
        <w:t>reporteador</w:t>
      </w:r>
      <w:proofErr w:type="spellEnd"/>
      <w:r w:rsidRPr="00A826DF">
        <w:t xml:space="preserve"> de Audit Trail que permita a los gerentes y auditores consultar la trazabilidad de las acciones de manera ágil y legible. </w:t>
      </w:r>
    </w:p>
    <w:p w14:paraId="3C648B96" w14:textId="558222F0" w:rsidR="00A826DF" w:rsidRDefault="00A826DF" w:rsidP="00FC63F3">
      <w:pPr>
        <w:pStyle w:val="PrrAPA"/>
        <w:numPr>
          <w:ilvl w:val="0"/>
          <w:numId w:val="20"/>
        </w:numPr>
      </w:pPr>
      <w:r>
        <w:t>Establecer</w:t>
      </w:r>
      <w:r w:rsidRPr="00A826DF">
        <w:t xml:space="preserve"> y ejecutar el protocolo de calificación de instalación y operación (</w:t>
      </w:r>
      <w:proofErr w:type="spellStart"/>
      <w:r w:rsidRPr="00A826DF">
        <w:t>IQ</w:t>
      </w:r>
      <w:proofErr w:type="spellEnd"/>
      <w:r w:rsidRPr="00A826DF">
        <w:t>/</w:t>
      </w:r>
      <w:proofErr w:type="spellStart"/>
      <w:r w:rsidRPr="00A826DF">
        <w:t>OQ</w:t>
      </w:r>
      <w:proofErr w:type="spellEnd"/>
      <w:r w:rsidRPr="00A826DF">
        <w:t>) para validar formalmente que el Sistema de Información cumple con los estándares de calidad y legales exigidos.</w:t>
      </w:r>
    </w:p>
    <w:p w14:paraId="64F9653E" w14:textId="77777777" w:rsidR="00C5688F" w:rsidRDefault="00C5688F" w:rsidP="00C5688F">
      <w:pPr>
        <w:pStyle w:val="PrrAPA"/>
        <w:ind w:left="1429" w:firstLine="0"/>
      </w:pPr>
    </w:p>
    <w:p w14:paraId="724320CE" w14:textId="7409100C" w:rsidR="00C5688F" w:rsidRPr="00A826DF" w:rsidRDefault="003A43F6" w:rsidP="00C5688F">
      <w:pPr>
        <w:pStyle w:val="PrrAPA"/>
      </w:pPr>
      <w:r>
        <w:lastRenderedPageBreak/>
        <w:t>En la propuesta</w:t>
      </w:r>
      <w:r w:rsidR="007438FE">
        <w:t xml:space="preserve"> del proyecto</w:t>
      </w:r>
      <w:r>
        <w:t xml:space="preserve"> estaba </w:t>
      </w:r>
      <w:r w:rsidR="007438FE">
        <w:t xml:space="preserve">dentro del </w:t>
      </w:r>
      <w:r>
        <w:t>objetivo</w:t>
      </w:r>
      <w:r w:rsidR="007438FE">
        <w:t xml:space="preserve"> 4 el enfoque en SQL Lite, pero en</w:t>
      </w:r>
      <w:r w:rsidR="00C5688F">
        <w:t xml:space="preserve"> el desarrollo del proyecto se origina una transición </w:t>
      </w:r>
      <w:r w:rsidR="00C5688F" w:rsidRPr="00C5688F">
        <w:t>de SQLite a SQL Server</w:t>
      </w:r>
      <w:r w:rsidR="00C5688F">
        <w:t xml:space="preserve">, </w:t>
      </w:r>
      <w:r w:rsidR="00C5688F" w:rsidRPr="00C5688F">
        <w:t>esta transición es un paso fundamental hacia la madurez del sistema. En un entorno de cumplimiento, SQLite se considera un formato de archivo local, mientras que SQL Server es un Sistema de Gestión de Bases de Datos</w:t>
      </w:r>
      <w:r w:rsidR="002515C8">
        <w:t xml:space="preserve"> </w:t>
      </w:r>
      <w:proofErr w:type="spellStart"/>
      <w:r w:rsidR="002515C8">
        <w:t>DBMS</w:t>
      </w:r>
      <w:proofErr w:type="spellEnd"/>
      <w:r w:rsidR="00C5688F" w:rsidRPr="00C5688F">
        <w:t xml:space="preserve"> corporativo que ofrece la redundancia y seguridad necesarias para auditorías de la FDA.</w:t>
      </w:r>
    </w:p>
    <w:p w14:paraId="4A061B63" w14:textId="77777777" w:rsidR="000F2962" w:rsidRDefault="000F2962" w:rsidP="00070375">
      <w:pPr>
        <w:jc w:val="center"/>
        <w:rPr>
          <w:rFonts w:cs="Times New Roman"/>
          <w:b/>
          <w:szCs w:val="24"/>
        </w:rPr>
      </w:pPr>
    </w:p>
    <w:p w14:paraId="675583D2" w14:textId="77777777" w:rsidR="000F2962" w:rsidRDefault="000F2962" w:rsidP="000F2962">
      <w:pPr>
        <w:jc w:val="center"/>
        <w:rPr>
          <w:rFonts w:cs="Times New Roman"/>
          <w:b/>
          <w:szCs w:val="24"/>
        </w:rPr>
      </w:pPr>
    </w:p>
    <w:p w14:paraId="32CC406C" w14:textId="79AE9DFF" w:rsidR="00115036" w:rsidRPr="006719A0" w:rsidRDefault="007F0C54" w:rsidP="005B67F0">
      <w:pPr>
        <w:pStyle w:val="Ttulo1"/>
      </w:pPr>
      <w:r>
        <w:br w:type="page"/>
      </w:r>
      <w:bookmarkStart w:id="29" w:name="_Toc440985137"/>
      <w:bookmarkStart w:id="30" w:name="_Toc199493323"/>
      <w:r w:rsidR="0029143F" w:rsidRPr="006719A0">
        <w:lastRenderedPageBreak/>
        <w:t>3</w:t>
      </w:r>
      <w:r w:rsidR="00AC1537" w:rsidRPr="006719A0">
        <w:t>.</w:t>
      </w:r>
      <w:r w:rsidR="00115036" w:rsidRPr="006719A0">
        <w:t xml:space="preserve"> Marco </w:t>
      </w:r>
      <w:r w:rsidR="0064331C" w:rsidRPr="006719A0">
        <w:t>t</w:t>
      </w:r>
      <w:r w:rsidR="00115036" w:rsidRPr="006719A0">
        <w:t>eórico</w:t>
      </w:r>
      <w:bookmarkEnd w:id="29"/>
      <w:bookmarkEnd w:id="30"/>
    </w:p>
    <w:p w14:paraId="584DF59E" w14:textId="77777777" w:rsidR="00D14161" w:rsidRDefault="00D14161" w:rsidP="004B3744">
      <w:pPr>
        <w:ind w:firstLine="708"/>
        <w:rPr>
          <w:rFonts w:cs="Times New Roman"/>
          <w:szCs w:val="24"/>
        </w:rPr>
      </w:pPr>
    </w:p>
    <w:p w14:paraId="64C3C3CC" w14:textId="77777777" w:rsidR="00FC63F3" w:rsidRDefault="00FC63F3" w:rsidP="00FC63F3">
      <w:pPr>
        <w:pStyle w:val="Ttulo2"/>
      </w:pPr>
      <w:r>
        <w:t>3.1 Clasificación de los Sistemas de Información en el Entorno Industrial</w:t>
      </w:r>
    </w:p>
    <w:p w14:paraId="453B621E" w14:textId="77777777" w:rsidR="00FC63F3" w:rsidRDefault="00FC63F3" w:rsidP="00FC63F3"/>
    <w:p w14:paraId="12300027" w14:textId="77777777" w:rsidR="00FC63F3" w:rsidRDefault="00FC63F3" w:rsidP="00FC63F3">
      <w:pPr>
        <w:pStyle w:val="PrrAPA"/>
      </w:pPr>
      <w:r>
        <w:t>El éxito de la automatización en Nova Control S.A.S. no reside únicamente en el control de variables físicas, sino en la correcta jerarquización de la información. El sistema desarrollado integra tres niveles funcionales de SI:</w:t>
      </w:r>
    </w:p>
    <w:p w14:paraId="5682972E" w14:textId="77777777" w:rsidR="00FC63F3" w:rsidRDefault="00FC63F3" w:rsidP="00FC63F3">
      <w:pPr>
        <w:pStyle w:val="PrrAPA"/>
      </w:pPr>
    </w:p>
    <w:p w14:paraId="0C5ED644" w14:textId="08A9E4C0" w:rsidR="00611467" w:rsidRPr="00611467" w:rsidRDefault="00611467" w:rsidP="00611467">
      <w:pPr>
        <w:pStyle w:val="PrrAPA"/>
      </w:pPr>
      <w:r w:rsidRPr="00611467">
        <w:t xml:space="preserve">Sistemas de Procesamiento de Transacciones (TPS): En el nivel de planta, el SCADA AVEVA Edge actúa como un TPS. Su función principal es la captura masiva de datos estructurados provenientes de sensores y </w:t>
      </w:r>
      <w:proofErr w:type="spellStart"/>
      <w:r w:rsidRPr="00611467">
        <w:t>PLCs</w:t>
      </w:r>
      <w:proofErr w:type="spellEnd"/>
      <w:r w:rsidRPr="00611467">
        <w:t>, registrando las actividades elementales y el flujo de materiales</w:t>
      </w:r>
      <w:sdt>
        <w:sdtPr>
          <w:id w:val="1500228645"/>
          <w:citation/>
        </w:sdtPr>
        <w:sdtContent>
          <w:r w:rsidR="001F2B1F">
            <w:fldChar w:fldCharType="begin"/>
          </w:r>
          <w:r w:rsidR="001F2B1F" w:rsidRPr="001F2B1F">
            <w:instrText xml:space="preserve"> CITATION Lau21 \l 1033 </w:instrText>
          </w:r>
          <w:r w:rsidR="001F2B1F">
            <w:fldChar w:fldCharType="separate"/>
          </w:r>
          <w:r w:rsidR="00974787">
            <w:rPr>
              <w:noProof/>
            </w:rPr>
            <w:t xml:space="preserve"> </w:t>
          </w:r>
          <w:r w:rsidR="00974787" w:rsidRPr="00974787">
            <w:rPr>
              <w:noProof/>
            </w:rPr>
            <w:t>(Laudon &amp; Laudon, 2021)</w:t>
          </w:r>
          <w:r w:rsidR="001F2B1F">
            <w:fldChar w:fldCharType="end"/>
          </w:r>
        </w:sdtContent>
      </w:sdt>
      <w:r w:rsidRPr="00611467">
        <w:t>. Bajo este enfoque, cada cambio de estado, alarma o firma electrónica se trata como una "transacción" que debe ser registrada de forma íntegra y cronológica para asegurar la trazabilidad desde la fuente.</w:t>
      </w:r>
    </w:p>
    <w:p w14:paraId="2D4EB284" w14:textId="77777777" w:rsidR="00611467" w:rsidRPr="00611467" w:rsidRDefault="00611467" w:rsidP="00611467">
      <w:pPr>
        <w:pStyle w:val="PrrAPA"/>
      </w:pPr>
    </w:p>
    <w:p w14:paraId="3F233431" w14:textId="0C200135" w:rsidR="00611467" w:rsidRPr="00611467" w:rsidRDefault="00611467" w:rsidP="00611467">
      <w:pPr>
        <w:pStyle w:val="PrrAPA"/>
      </w:pPr>
      <w:r w:rsidRPr="00611467">
        <w:t xml:space="preserve">Sistemas de Información Gerencial (MIS): El sistema escala esta información al transformar los datos del TPS en reportes de auditoría (Audit Trail) y gestión de recetas. Estos informes, que </w:t>
      </w:r>
      <w:sdt>
        <w:sdtPr>
          <w:id w:val="1175921749"/>
          <w:citation/>
        </w:sdtPr>
        <w:sdtContent>
          <w:r w:rsidR="001F2B1F">
            <w:fldChar w:fldCharType="begin"/>
          </w:r>
          <w:r w:rsidR="001F2B1F" w:rsidRPr="001F2B1F">
            <w:instrText xml:space="preserve"> CITATION Sta18 \l 1033 </w:instrText>
          </w:r>
          <w:r w:rsidR="001F2B1F">
            <w:fldChar w:fldCharType="separate"/>
          </w:r>
          <w:r w:rsidR="00974787" w:rsidRPr="00974787">
            <w:rPr>
              <w:noProof/>
            </w:rPr>
            <w:t>(Stair &amp; Reynolds, 2018)</w:t>
          </w:r>
          <w:r w:rsidR="001F2B1F">
            <w:fldChar w:fldCharType="end"/>
          </w:r>
        </w:sdtContent>
      </w:sdt>
      <w:r w:rsidR="001F2B1F">
        <w:t xml:space="preserve"> </w:t>
      </w:r>
      <w:r w:rsidRPr="00611467">
        <w:t>definen como herramientas para la eficiencia operativa mediante la consolidación de datos históricos, permiten a los supervisores de calidad tomar decisiones administrativas basadas en hechos precisos, cumpliendo con la dimensión organizativa de los SI.</w:t>
      </w:r>
    </w:p>
    <w:p w14:paraId="44960528" w14:textId="77777777" w:rsidR="00611467" w:rsidRPr="00611467" w:rsidRDefault="00611467" w:rsidP="00611467">
      <w:pPr>
        <w:pStyle w:val="PrrAPA"/>
      </w:pPr>
    </w:p>
    <w:p w14:paraId="0AADDA7D" w14:textId="459A94AB" w:rsidR="0065676B" w:rsidRDefault="00611467" w:rsidP="00611467">
      <w:pPr>
        <w:pStyle w:val="PrrAPA"/>
      </w:pPr>
      <w:r w:rsidRPr="00611467">
        <w:t>Monitoreo de Actividades de Negocio (BAM): Mediante la visualización en tiempo real de eventos críticos, el sistema proporciona una capa de monitoreo continuo que reduce la "latencia de la decisión" ante riesgos operativos</w:t>
      </w:r>
      <w:sdt>
        <w:sdtPr>
          <w:id w:val="-1355110133"/>
          <w:citation/>
        </w:sdtPr>
        <w:sdtContent>
          <w:r w:rsidR="001F2B1F">
            <w:fldChar w:fldCharType="begin"/>
          </w:r>
          <w:r w:rsidR="001F2B1F" w:rsidRPr="001F2B1F">
            <w:instrText xml:space="preserve"> CITATION Tur15 \l 1033 </w:instrText>
          </w:r>
          <w:r w:rsidR="001F2B1F">
            <w:fldChar w:fldCharType="separate"/>
          </w:r>
          <w:r w:rsidR="00974787">
            <w:rPr>
              <w:noProof/>
            </w:rPr>
            <w:t xml:space="preserve"> </w:t>
          </w:r>
          <w:r w:rsidR="00974787" w:rsidRPr="00974787">
            <w:rPr>
              <w:noProof/>
            </w:rPr>
            <w:t>(Turban, Volonino, &amp; Wood, 2015)</w:t>
          </w:r>
          <w:r w:rsidR="001F2B1F">
            <w:fldChar w:fldCharType="end"/>
          </w:r>
        </w:sdtContent>
      </w:sdt>
      <w:r w:rsidRPr="00611467">
        <w:t xml:space="preserve">. Esto asegura que cualquier desviación en los procesos de envasado sea detectada e informada instantáneamente, agregando valor al negocio mediante la mitigación de riesgos legales y el cumplimiento estricto de normativas de integridad de datos como la 21 </w:t>
      </w:r>
      <w:proofErr w:type="spellStart"/>
      <w:r w:rsidRPr="00611467">
        <w:t>CFR</w:t>
      </w:r>
      <w:proofErr w:type="spellEnd"/>
      <w:r w:rsidRPr="00611467">
        <w:t xml:space="preserve"> Part 11.</w:t>
      </w:r>
    </w:p>
    <w:p w14:paraId="165C2FE2" w14:textId="77777777" w:rsidR="001F2B1F" w:rsidRDefault="001F2B1F" w:rsidP="00611467">
      <w:pPr>
        <w:pStyle w:val="PrrAPA"/>
      </w:pPr>
    </w:p>
    <w:p w14:paraId="091D838C" w14:textId="77777777" w:rsidR="001F2B1F" w:rsidRDefault="001F2B1F" w:rsidP="001F2B1F">
      <w:pPr>
        <w:pStyle w:val="Ttulo2"/>
      </w:pPr>
      <w:r w:rsidRPr="001F2B1F">
        <w:lastRenderedPageBreak/>
        <w:t xml:space="preserve">3.2. Marco Normativo: FDA 21 </w:t>
      </w:r>
      <w:proofErr w:type="spellStart"/>
      <w:r w:rsidRPr="001F2B1F">
        <w:t>CFR</w:t>
      </w:r>
      <w:proofErr w:type="spellEnd"/>
      <w:r w:rsidRPr="001F2B1F">
        <w:t xml:space="preserve"> Part 11</w:t>
      </w:r>
    </w:p>
    <w:p w14:paraId="4C42A279" w14:textId="5B806EE3" w:rsidR="00DC3F36" w:rsidRPr="00DC3F36" w:rsidRDefault="00DC3F36" w:rsidP="00DC3F36">
      <w:pPr>
        <w:pStyle w:val="PrrAPA"/>
      </w:pPr>
      <w:bookmarkStart w:id="31" w:name="_Toc440985138"/>
      <w:r w:rsidRPr="00DC3F36">
        <w:t xml:space="preserve">Esta normativa es el eje transversal del proyecto. Establece los criterios bajo los cuales la FDA considera que los registros y las firmas electrónicos son confiables, dignos de confianza y generalmente equivalentes a los registros en papel </w:t>
      </w:r>
      <w:sdt>
        <w:sdtPr>
          <w:id w:val="-1478601008"/>
          <w:citation/>
        </w:sdtPr>
        <w:sdtContent>
          <w:r>
            <w:fldChar w:fldCharType="begin"/>
          </w:r>
          <w:r w:rsidRPr="00DC3F36">
            <w:instrText xml:space="preserve"> CITATION Foo97 \l 1033 </w:instrText>
          </w:r>
          <w:r>
            <w:fldChar w:fldCharType="separate"/>
          </w:r>
          <w:r w:rsidR="00974787" w:rsidRPr="00974787">
            <w:rPr>
              <w:noProof/>
            </w:rPr>
            <w:t>(Food and Drug Administration, 1997)</w:t>
          </w:r>
          <w:r>
            <w:fldChar w:fldCharType="end"/>
          </w:r>
        </w:sdtContent>
      </w:sdt>
      <w:r>
        <w:t>.</w:t>
      </w:r>
      <w:r w:rsidRPr="00DC3F36">
        <w:t xml:space="preserve">La implementación en este proyecto no solo cumple una exigencia legal, sino que garantiza la integridad de los datos a través de los principios </w:t>
      </w:r>
      <w:r w:rsidRPr="00DC3F36">
        <w:rPr>
          <w:b/>
          <w:bCs/>
        </w:rPr>
        <w:t>ALCOA</w:t>
      </w:r>
      <w:r w:rsidRPr="00DC3F36">
        <w:t>, los cuales aseguran que la información sea exacta y completa</w:t>
      </w:r>
      <w:r>
        <w:t xml:space="preserve"> </w:t>
      </w:r>
      <w:sdt>
        <w:sdtPr>
          <w:id w:val="2095668905"/>
          <w:citation/>
        </w:sdtPr>
        <w:sdtContent>
          <w:r>
            <w:fldChar w:fldCharType="begin"/>
          </w:r>
          <w:r w:rsidRPr="00DC3F36">
            <w:instrText xml:space="preserve"> CITATION WHO16 \l 1033 </w:instrText>
          </w:r>
          <w:r>
            <w:fldChar w:fldCharType="separate"/>
          </w:r>
          <w:r w:rsidR="00974787" w:rsidRPr="00974787">
            <w:rPr>
              <w:noProof/>
            </w:rPr>
            <w:t>(World Health Organization, 2016)</w:t>
          </w:r>
          <w:r>
            <w:fldChar w:fldCharType="end"/>
          </w:r>
        </w:sdtContent>
      </w:sdt>
      <w:r w:rsidRPr="00DC3F36">
        <w:t xml:space="preserve"> </w:t>
      </w:r>
      <w:r>
        <w:t>.</w:t>
      </w:r>
      <w:r w:rsidRPr="00DC3F36">
        <w:t>Los pilares aplicados en este sistema incluyen:</w:t>
      </w:r>
    </w:p>
    <w:p w14:paraId="335FDAE4" w14:textId="59D1DA0A" w:rsidR="00DC3F36" w:rsidRPr="00DC3F36" w:rsidRDefault="00DC3F36" w:rsidP="00DC3F36">
      <w:pPr>
        <w:pStyle w:val="PrrAPA"/>
        <w:numPr>
          <w:ilvl w:val="0"/>
          <w:numId w:val="23"/>
        </w:numPr>
      </w:pPr>
      <w:r w:rsidRPr="00DC3F36">
        <w:rPr>
          <w:b/>
          <w:bCs/>
        </w:rPr>
        <w:t>Atribuibilidad:</w:t>
      </w:r>
      <w:r w:rsidRPr="00DC3F36">
        <w:t xml:space="preserve"> Cada acción en el sistema está ligada a un usuario único mediante firmas electrónicas. Según la</w:t>
      </w:r>
      <w:r>
        <w:t xml:space="preserve"> </w:t>
      </w:r>
      <w:sdt>
        <w:sdtPr>
          <w:id w:val="-1561394662"/>
          <w:citation/>
        </w:sdtPr>
        <w:sdtContent>
          <w:r>
            <w:fldChar w:fldCharType="begin"/>
          </w:r>
          <w:r w:rsidRPr="00DC3F36">
            <w:instrText xml:space="preserve"> CITATION ISPE08 \l 1033 </w:instrText>
          </w:r>
          <w:r>
            <w:fldChar w:fldCharType="separate"/>
          </w:r>
          <w:r w:rsidR="00974787" w:rsidRPr="00974787">
            <w:rPr>
              <w:noProof/>
            </w:rPr>
            <w:t>(ISPE, 2008)</w:t>
          </w:r>
          <w:r>
            <w:fldChar w:fldCharType="end"/>
          </w:r>
        </w:sdtContent>
      </w:sdt>
      <w:r w:rsidRPr="00DC3F36">
        <w:t xml:space="preserve">, la trazabilidad del "quién" y "cuándo" es vital para el </w:t>
      </w:r>
      <w:r w:rsidRPr="00DC3F36">
        <w:rPr>
          <w:i/>
          <w:iCs/>
        </w:rPr>
        <w:t>Audit Trail</w:t>
      </w:r>
      <w:r w:rsidRPr="00DC3F36">
        <w:t>, permitiendo reconstruir la historia de la fabricación de forma inequívoca.</w:t>
      </w:r>
    </w:p>
    <w:p w14:paraId="7F5D3BFC" w14:textId="745691C5" w:rsidR="00DC3F36" w:rsidRDefault="00DC3F36" w:rsidP="00DC3F36">
      <w:pPr>
        <w:pStyle w:val="PrrAPA"/>
        <w:numPr>
          <w:ilvl w:val="0"/>
          <w:numId w:val="23"/>
        </w:numPr>
      </w:pPr>
      <w:r w:rsidRPr="00DC3F36">
        <w:rPr>
          <w:b/>
          <w:bCs/>
        </w:rPr>
        <w:t>Legibilidad y Permanencia:</w:t>
      </w:r>
      <w:r w:rsidRPr="00DC3F36">
        <w:t xml:space="preserve"> Los datos deben ser legibles durante todo el periodo de retención. Esto implica que el sistema debe garantizar que los archivos (como los .</w:t>
      </w:r>
      <w:proofErr w:type="spellStart"/>
      <w:r w:rsidRPr="00DC3F36">
        <w:t>mdf</w:t>
      </w:r>
      <w:proofErr w:type="spellEnd"/>
      <w:r w:rsidRPr="00DC3F36">
        <w:t xml:space="preserve"> de SQL Server protegidos en este proyecto) no sean alterados y permanezcan disponibles para inspecciones futuras, manteniendo la "durabilidad" del registro electrónico frente a cambios tecnológicos</w:t>
      </w:r>
      <w:r>
        <w:t xml:space="preserve"> </w:t>
      </w:r>
      <w:sdt>
        <w:sdtPr>
          <w:id w:val="1304273355"/>
          <w:citation/>
        </w:sdtPr>
        <w:sdtContent>
          <w:r>
            <w:fldChar w:fldCharType="begin"/>
          </w:r>
          <w:r w:rsidRPr="00DC3F36">
            <w:instrText xml:space="preserve"> CITATION Foo03 \l 1033 </w:instrText>
          </w:r>
          <w:r>
            <w:fldChar w:fldCharType="separate"/>
          </w:r>
          <w:r w:rsidR="00974787" w:rsidRPr="00974787">
            <w:rPr>
              <w:noProof/>
            </w:rPr>
            <w:t>(Food and Drug Administration, 2003)</w:t>
          </w:r>
          <w:r>
            <w:fldChar w:fldCharType="end"/>
          </w:r>
        </w:sdtContent>
      </w:sdt>
      <w:r w:rsidRPr="00DC3F36">
        <w:t>.</w:t>
      </w:r>
    </w:p>
    <w:p w14:paraId="7C97D3D0" w14:textId="77777777" w:rsidR="00C5688F" w:rsidRDefault="00C5688F" w:rsidP="00C5688F">
      <w:pPr>
        <w:pStyle w:val="PrrAPA"/>
        <w:ind w:firstLine="0"/>
      </w:pPr>
    </w:p>
    <w:p w14:paraId="3D5A19E6" w14:textId="77777777" w:rsidR="00C5688F" w:rsidRDefault="00C5688F" w:rsidP="00C5688F">
      <w:pPr>
        <w:pStyle w:val="Ttulo2"/>
      </w:pPr>
      <w:r w:rsidRPr="00C5688F">
        <w:t>3.3. Infraestructura de Datos: Transición a Microsoft SQL Server</w:t>
      </w:r>
    </w:p>
    <w:p w14:paraId="49CD7C17" w14:textId="77777777" w:rsidR="00C5688F" w:rsidRPr="00C5688F" w:rsidRDefault="00C5688F" w:rsidP="00C5688F">
      <w:pPr>
        <w:pStyle w:val="PrrAPA"/>
      </w:pPr>
      <w:r w:rsidRPr="00C5688F">
        <w:t>Originalmente, la propuesta contemplaba el uso de SQLite; sin embargo, durante la fase de ejecución se determinó la migración hacia Microsoft SQL Server por las siguientes razones técnicas y estratégicas:</w:t>
      </w:r>
    </w:p>
    <w:p w14:paraId="400B94A8" w14:textId="6D45FB0F" w:rsidR="00C5688F" w:rsidRDefault="00C5688F" w:rsidP="00C5688F">
      <w:pPr>
        <w:pStyle w:val="Prrafodelista"/>
        <w:numPr>
          <w:ilvl w:val="0"/>
          <w:numId w:val="25"/>
        </w:numPr>
      </w:pPr>
      <w:r>
        <w:t xml:space="preserve">Robustez y Concurrencia: A diferencia de SQLite, que limita el acceso simultáneo, SQL Server permite el manejo de múltiples hilos de ejecución concurrentes. Según </w:t>
      </w:r>
      <w:sdt>
        <w:sdtPr>
          <w:id w:val="-1689898737"/>
          <w:citation/>
        </w:sdtPr>
        <w:sdtContent>
          <w:r>
            <w:fldChar w:fldCharType="begin"/>
          </w:r>
          <w:r w:rsidRPr="00C5688F">
            <w:instrText xml:space="preserve"> CITATION Sil19 \l 1033 </w:instrText>
          </w:r>
          <w:r>
            <w:fldChar w:fldCharType="separate"/>
          </w:r>
          <w:r w:rsidR="00974787" w:rsidRPr="00974787">
            <w:rPr>
              <w:noProof/>
            </w:rPr>
            <w:t>(Silberschatz, Korth, &amp; Sudarshan, 2019)</w:t>
          </w:r>
          <w:r>
            <w:fldChar w:fldCharType="end"/>
          </w:r>
        </w:sdtContent>
      </w:sdt>
      <w:r>
        <w:t xml:space="preserve">, un </w:t>
      </w:r>
      <w:proofErr w:type="spellStart"/>
      <w:r>
        <w:t>DBMS</w:t>
      </w:r>
      <w:proofErr w:type="spellEnd"/>
      <w:r>
        <w:t xml:space="preserve"> de nivel empresarial garantiza la consistencia de los datos mediante el aislamiento de transacciones, lo cual es crítico cuando se registran simultáneamente alarmas, eventos y datos de proceso en un entorno SCADA de alta demanda.</w:t>
      </w:r>
    </w:p>
    <w:p w14:paraId="1752B897" w14:textId="77777777" w:rsidR="00C5688F" w:rsidRDefault="00C5688F" w:rsidP="00C5688F"/>
    <w:p w14:paraId="5B803E3D" w14:textId="051F1901" w:rsidR="00C5688F" w:rsidRDefault="00C5688F" w:rsidP="00C5688F">
      <w:pPr>
        <w:pStyle w:val="Prrafodelista"/>
        <w:numPr>
          <w:ilvl w:val="0"/>
          <w:numId w:val="25"/>
        </w:numPr>
      </w:pPr>
      <w:r>
        <w:t>Seguridad y Control de Acceso: SQL Server ofrece un sistema de permisos granular. Esto permitió implementar scripts de "blindaje" (</w:t>
      </w:r>
      <w:proofErr w:type="spellStart"/>
      <w:r>
        <w:t>Lockdown</w:t>
      </w:r>
      <w:proofErr w:type="spellEnd"/>
      <w:r>
        <w:t xml:space="preserve">) que prohíben explícitamente las sentencias DELETE y </w:t>
      </w:r>
      <w:proofErr w:type="spellStart"/>
      <w:r>
        <w:t>UPDATE</w:t>
      </w:r>
      <w:proofErr w:type="spellEnd"/>
      <w:r>
        <w:t xml:space="preserve"> para usuarios de aplicación. Esta configuración asegura </w:t>
      </w:r>
      <w:r>
        <w:lastRenderedPageBreak/>
        <w:t xml:space="preserve">que el Audit Trail sea inalterable, cumpliendo con la exigencia de la </w:t>
      </w:r>
      <w:sdt>
        <w:sdtPr>
          <w:id w:val="-1022082483"/>
          <w:citation/>
        </w:sdtPr>
        <w:sdtContent>
          <w:r>
            <w:fldChar w:fldCharType="begin"/>
          </w:r>
          <w:r w:rsidRPr="00C5688F">
            <w:instrText xml:space="preserve"> CITATION Foo97 \l 1033 </w:instrText>
          </w:r>
          <w:r>
            <w:fldChar w:fldCharType="separate"/>
          </w:r>
          <w:r w:rsidR="00974787" w:rsidRPr="00974787">
            <w:rPr>
              <w:noProof/>
            </w:rPr>
            <w:t>(Food and Drug Administration, 1997)</w:t>
          </w:r>
          <w:r>
            <w:fldChar w:fldCharType="end"/>
          </w:r>
        </w:sdtContent>
      </w:sdt>
      <w:r>
        <w:t xml:space="preserve"> sobre la protección de registros para que estos no puedan ser borrados o sobrescritos sin dejar rastro.</w:t>
      </w:r>
    </w:p>
    <w:p w14:paraId="61E08BA4" w14:textId="77777777" w:rsidR="00C5688F" w:rsidRDefault="00C5688F" w:rsidP="00C5688F"/>
    <w:p w14:paraId="7FDF094D" w14:textId="35E98AA0" w:rsidR="00C5688F" w:rsidRDefault="00C5688F" w:rsidP="00C5688F">
      <w:pPr>
        <w:pStyle w:val="Prrafodelista"/>
        <w:numPr>
          <w:ilvl w:val="0"/>
          <w:numId w:val="25"/>
        </w:numPr>
      </w:pPr>
      <w:r>
        <w:t>Licenciamiento y Estandarización: Se aprovechó el licenciamiento corporativo de la empresa, facilitando la integración con esquemas de copia de seguridad (</w:t>
      </w:r>
      <w:proofErr w:type="spellStart"/>
      <w:r>
        <w:t>Backup</w:t>
      </w:r>
      <w:proofErr w:type="spellEnd"/>
      <w:r>
        <w:t xml:space="preserve">) y recuperación de desastres existentes. Como señalan </w:t>
      </w:r>
      <w:sdt>
        <w:sdtPr>
          <w:id w:val="754245812"/>
          <w:citation/>
        </w:sdtPr>
        <w:sdtContent>
          <w:r>
            <w:fldChar w:fldCharType="begin"/>
          </w:r>
          <w:r w:rsidRPr="00C5688F">
            <w:instrText xml:space="preserve"> CITATION Sta18 \l 1033 </w:instrText>
          </w:r>
          <w:r>
            <w:fldChar w:fldCharType="separate"/>
          </w:r>
          <w:r w:rsidR="00974787" w:rsidRPr="00974787">
            <w:rPr>
              <w:noProof/>
            </w:rPr>
            <w:t>(Stair &amp; Reynolds, 2018)</w:t>
          </w:r>
          <w:r>
            <w:fldChar w:fldCharType="end"/>
          </w:r>
        </w:sdtContent>
      </w:sdt>
      <w:r>
        <w:t xml:space="preserve"> , la alineación de la infraestructura de datos con los estándares de TI de la organización reduce los riesgos operativos y asegura la continuidad del negocio en Nova Control S.A.S.</w:t>
      </w:r>
    </w:p>
    <w:p w14:paraId="18E92127" w14:textId="77777777" w:rsidR="00C5688F" w:rsidRDefault="00C5688F" w:rsidP="00C5688F">
      <w:pPr>
        <w:ind w:left="360"/>
      </w:pPr>
    </w:p>
    <w:p w14:paraId="2FBC32AF" w14:textId="77777777" w:rsidR="00C5688F" w:rsidRPr="00C5688F" w:rsidRDefault="00C5688F" w:rsidP="00C5688F">
      <w:pPr>
        <w:pStyle w:val="Ttulo2"/>
      </w:pPr>
      <w:r w:rsidRPr="00C5688F">
        <w:t>3.4. Integridad de Datos y Ciberseguridad Industrial</w:t>
      </w:r>
    </w:p>
    <w:p w14:paraId="61F12762" w14:textId="77777777" w:rsidR="00C5688F" w:rsidRDefault="00C5688F" w:rsidP="00C5688F">
      <w:pPr>
        <w:pStyle w:val="PrrAPA"/>
      </w:pPr>
      <w:r w:rsidRPr="00C5688F">
        <w:t>La seguridad del sistema no se limitó al motor de base de datos. Se aplicó el concepto de "Defensa en Profundidad", integrando el blindaje a nivel de Sistema Operativo (Windows) para restringir el acceso a archivos de configuración y la implementación de protocolos de comunicación seguros entre el SCADA y el Gateway de base de datos.</w:t>
      </w:r>
    </w:p>
    <w:p w14:paraId="6FD6EDD6" w14:textId="77777777" w:rsidR="00100F12" w:rsidRPr="00C5688F" w:rsidRDefault="00100F12" w:rsidP="00C5688F">
      <w:pPr>
        <w:pStyle w:val="PrrAPA"/>
      </w:pPr>
    </w:p>
    <w:p w14:paraId="4D4469C7" w14:textId="54C87AD4" w:rsidR="00100F12" w:rsidRDefault="00100F12" w:rsidP="00100F12">
      <w:pPr>
        <w:pStyle w:val="Ttulo2"/>
      </w:pPr>
      <w:r>
        <w:t>3.5. AVEVA Edge y sus módulos de cumplimiento</w:t>
      </w:r>
    </w:p>
    <w:p w14:paraId="66EEFCD5" w14:textId="42F1B1F2" w:rsidR="00100F12" w:rsidRDefault="00100F12" w:rsidP="00100F12">
      <w:pPr>
        <w:pStyle w:val="PrrAPA"/>
      </w:pPr>
      <w:r>
        <w:t xml:space="preserve">AVEVA Edge (anteriormente </w:t>
      </w:r>
      <w:proofErr w:type="spellStart"/>
      <w:r>
        <w:t>InduSoft</w:t>
      </w:r>
      <w:proofErr w:type="spellEnd"/>
      <w:r>
        <w:t xml:space="preserve"> Web Studio) incluye características diseñadas específicamente para 21 </w:t>
      </w:r>
      <w:proofErr w:type="spellStart"/>
      <w:r>
        <w:t>CFR</w:t>
      </w:r>
      <w:proofErr w:type="spellEnd"/>
      <w:r>
        <w:t xml:space="preserve"> Part 11:</w:t>
      </w:r>
    </w:p>
    <w:p w14:paraId="7966660B" w14:textId="44115545" w:rsidR="00100F12" w:rsidRDefault="00100F12" w:rsidP="00100F12">
      <w:pPr>
        <w:pStyle w:val="Prrafodelista"/>
        <w:numPr>
          <w:ilvl w:val="0"/>
          <w:numId w:val="34"/>
        </w:numPr>
      </w:pPr>
      <w:r w:rsidRPr="00100F12">
        <w:rPr>
          <w:b/>
          <w:bCs/>
        </w:rPr>
        <w:t xml:space="preserve">Security </w:t>
      </w:r>
      <w:proofErr w:type="spellStart"/>
      <w:r w:rsidRPr="00100F12">
        <w:rPr>
          <w:b/>
          <w:bCs/>
        </w:rPr>
        <w:t>System</w:t>
      </w:r>
      <w:proofErr w:type="spellEnd"/>
      <w:r w:rsidRPr="00100F12">
        <w:rPr>
          <w:b/>
          <w:bCs/>
        </w:rPr>
        <w:t>:</w:t>
      </w:r>
      <w:r>
        <w:t xml:space="preserve"> Gestión de usuarios y grupos con permisos detallados, políticas de expiración de contraseñas y bloqueo de cuentas.</w:t>
      </w:r>
    </w:p>
    <w:p w14:paraId="6865BF10" w14:textId="0A6C763A" w:rsidR="00100F12" w:rsidRDefault="00100F12" w:rsidP="00100F12">
      <w:pPr>
        <w:pStyle w:val="Prrafodelista"/>
        <w:numPr>
          <w:ilvl w:val="0"/>
          <w:numId w:val="34"/>
        </w:numPr>
      </w:pPr>
      <w:r w:rsidRPr="00100F12">
        <w:rPr>
          <w:b/>
          <w:bCs/>
        </w:rPr>
        <w:t>e-</w:t>
      </w:r>
      <w:proofErr w:type="spellStart"/>
      <w:r w:rsidRPr="00100F12">
        <w:rPr>
          <w:b/>
          <w:bCs/>
        </w:rPr>
        <w:t>Signature</w:t>
      </w:r>
      <w:proofErr w:type="spellEnd"/>
      <w:r w:rsidRPr="00100F12">
        <w:rPr>
          <w:b/>
          <w:bCs/>
        </w:rPr>
        <w:t xml:space="preserve"> (firma electrónica):</w:t>
      </w:r>
      <w:r>
        <w:t xml:space="preserve"> Función nativa que solicita autenticación (usuario</w:t>
      </w:r>
    </w:p>
    <w:p w14:paraId="225FA773" w14:textId="77777777" w:rsidR="00100F12" w:rsidRDefault="00100F12" w:rsidP="00100F12">
      <w:pPr>
        <w:pStyle w:val="Prrafodelista"/>
        <w:numPr>
          <w:ilvl w:val="0"/>
          <w:numId w:val="34"/>
        </w:numPr>
      </w:pPr>
      <w:r>
        <w:t>y contraseña) antes de ejecutar una acción crítica (ej. cambiar un parámetro de receta).</w:t>
      </w:r>
    </w:p>
    <w:p w14:paraId="237BF4A5" w14:textId="0A006572" w:rsidR="00C5688F" w:rsidRPr="00C5688F" w:rsidRDefault="00100F12" w:rsidP="00100F12">
      <w:pPr>
        <w:pStyle w:val="Prrafodelista"/>
        <w:numPr>
          <w:ilvl w:val="0"/>
          <w:numId w:val="34"/>
        </w:numPr>
      </w:pPr>
      <w:r w:rsidRPr="00100F12">
        <w:rPr>
          <w:b/>
          <w:bCs/>
        </w:rPr>
        <w:t xml:space="preserve">Audit Trail (trazas de auditoría): </w:t>
      </w:r>
      <w:r>
        <w:t>Capacidad de registrar automáticamente eventos del sistema y acciones del operador. El proyecto conectará esta función a SQL Server.</w:t>
      </w:r>
    </w:p>
    <w:p w14:paraId="5CD61A81" w14:textId="77777777" w:rsidR="00C5688F" w:rsidRPr="00DC3F36" w:rsidRDefault="00C5688F" w:rsidP="00C5688F">
      <w:pPr>
        <w:pStyle w:val="PrrAPA"/>
        <w:ind w:firstLine="0"/>
      </w:pPr>
    </w:p>
    <w:p w14:paraId="06F084DE" w14:textId="745C0398" w:rsidR="00A20FF0" w:rsidRPr="00E03E01" w:rsidRDefault="00A20FF0" w:rsidP="006719A0">
      <w:pPr>
        <w:pStyle w:val="Ttulo1"/>
        <w:rPr>
          <w:b w:val="0"/>
          <w:bCs/>
        </w:rPr>
      </w:pPr>
      <w:r>
        <w:br w:type="page"/>
      </w:r>
      <w:bookmarkStart w:id="32" w:name="_Toc199493324"/>
      <w:r w:rsidR="00AC1537">
        <w:lastRenderedPageBreak/>
        <w:t>4.</w:t>
      </w:r>
      <w:r w:rsidR="000F2962" w:rsidRPr="006719A0">
        <w:t xml:space="preserve"> </w:t>
      </w:r>
      <w:bookmarkStart w:id="33" w:name="_Toc440985139"/>
      <w:r w:rsidRPr="006719A0">
        <w:t>Metodología</w:t>
      </w:r>
      <w:bookmarkEnd w:id="32"/>
      <w:bookmarkEnd w:id="33"/>
    </w:p>
    <w:bookmarkEnd w:id="31"/>
    <w:p w14:paraId="468D151A" w14:textId="5268C79B" w:rsidR="00F53A1F" w:rsidRDefault="00F53A1F" w:rsidP="004B3744">
      <w:pPr>
        <w:rPr>
          <w:rFonts w:cs="Times New Roman"/>
          <w:b/>
          <w:sz w:val="20"/>
          <w:szCs w:val="20"/>
        </w:rPr>
      </w:pPr>
    </w:p>
    <w:p w14:paraId="0996E431" w14:textId="54FB0A71" w:rsidR="00D910BC" w:rsidRPr="00D910BC" w:rsidRDefault="00D910BC" w:rsidP="00D910BC">
      <w:pPr>
        <w:pStyle w:val="PrrAPA"/>
      </w:pPr>
      <w:r w:rsidRPr="00D910BC">
        <w:t>El desarrollo del proyecto se ejecutó bajo un enfoque metodológico</w:t>
      </w:r>
      <w:r w:rsidR="00100F12">
        <w:t xml:space="preserve"> cualitativo</w:t>
      </w:r>
      <w:r w:rsidRPr="00D910BC">
        <w:t xml:space="preserve"> de ingeniería aplicada, dividido en cuatro fases secuenciales que permitieron la transición de un sistema de control convencional a un Sistema de Información Crítico validable.</w:t>
      </w:r>
    </w:p>
    <w:p w14:paraId="7CBCE4E5" w14:textId="77777777" w:rsidR="00D910BC" w:rsidRPr="00D910BC" w:rsidRDefault="00D910BC" w:rsidP="00D910BC">
      <w:pPr>
        <w:pStyle w:val="PrrAPA"/>
      </w:pPr>
    </w:p>
    <w:p w14:paraId="75A60EC3" w14:textId="47C3FE18" w:rsidR="00D910BC" w:rsidRDefault="00D910BC" w:rsidP="00D910BC">
      <w:pPr>
        <w:pStyle w:val="Ttulo2"/>
        <w:rPr>
          <w:bCs/>
        </w:rPr>
      </w:pPr>
      <w:r w:rsidRPr="00D910BC">
        <w:t xml:space="preserve">4.1. Fase 1: </w:t>
      </w:r>
      <w:r w:rsidR="00100F12" w:rsidRPr="00100F12">
        <w:rPr>
          <w:bCs/>
        </w:rPr>
        <w:t>Análisis Regulatorio y Definición del Diseño</w:t>
      </w:r>
    </w:p>
    <w:p w14:paraId="7ABF703B" w14:textId="54DCACAC" w:rsidR="00695D52" w:rsidRPr="00D910BC" w:rsidRDefault="00695D52" w:rsidP="00695D52">
      <w:pPr>
        <w:pStyle w:val="PrrAPA"/>
      </w:pPr>
      <w:r w:rsidRPr="00D910BC">
        <w:t xml:space="preserve">En esta etapa inicial, se realizó el levantamiento de las necesidades de Nova Control S.A.S. basadas en la normativa 21 </w:t>
      </w:r>
      <w:proofErr w:type="spellStart"/>
      <w:r w:rsidRPr="00D910BC">
        <w:t>CFR</w:t>
      </w:r>
      <w:proofErr w:type="spellEnd"/>
      <w:r w:rsidRPr="00D910BC">
        <w:t xml:space="preserve"> Parte 11. Se definieron las variables críticas del proceso de la envasadora (pesos, tiempos de ciclo, estados del servomotor Mitsubishi y variador Holip) que requerían trazabilidad. Se determinó que el sistema debía funcionar como un TPS para la captura de datos y un MIS para la generación de reportes de cumplimiento.</w:t>
      </w:r>
      <w:r>
        <w:t xml:space="preserve"> Específicamente se realizó:</w:t>
      </w:r>
    </w:p>
    <w:p w14:paraId="4B3B7E91" w14:textId="77777777" w:rsidR="00100F12" w:rsidRPr="00100F12" w:rsidRDefault="00100F12" w:rsidP="00100F12"/>
    <w:p w14:paraId="44735CEA" w14:textId="242DB1E9" w:rsidR="00100F12" w:rsidRPr="00100F12" w:rsidRDefault="00100F12" w:rsidP="00695D52">
      <w:pPr>
        <w:ind w:firstLine="708"/>
        <w:rPr>
          <w:rStyle w:val="PrrAPACar"/>
        </w:rPr>
      </w:pPr>
      <w:r w:rsidRPr="00695D52">
        <w:rPr>
          <w:rStyle w:val="Ttulo3Car"/>
        </w:rPr>
        <w:t>4</w:t>
      </w:r>
      <w:r w:rsidRPr="00100F12">
        <w:rPr>
          <w:rStyle w:val="Ttulo3Car"/>
        </w:rPr>
        <w:t>.1.</w:t>
      </w:r>
      <w:r w:rsidR="00695D52" w:rsidRPr="00695D52">
        <w:rPr>
          <w:rStyle w:val="Ttulo3Car"/>
        </w:rPr>
        <w:t>1</w:t>
      </w:r>
      <w:r w:rsidRPr="00100F12">
        <w:rPr>
          <w:rStyle w:val="Ttulo3Car"/>
        </w:rPr>
        <w:t xml:space="preserve"> Estudio Normativo 21 </w:t>
      </w:r>
      <w:proofErr w:type="spellStart"/>
      <w:r w:rsidRPr="00100F12">
        <w:rPr>
          <w:rStyle w:val="Ttulo3Car"/>
        </w:rPr>
        <w:t>CFR</w:t>
      </w:r>
      <w:proofErr w:type="spellEnd"/>
      <w:r w:rsidRPr="00100F12">
        <w:rPr>
          <w:rStyle w:val="Ttulo3Car"/>
        </w:rPr>
        <w:t xml:space="preserve"> Parte 11:</w:t>
      </w:r>
      <w:r w:rsidRPr="00100F12">
        <w:rPr>
          <w:b/>
          <w:bCs/>
        </w:rPr>
        <w:t xml:space="preserve"> </w:t>
      </w:r>
      <w:r w:rsidRPr="00100F12">
        <w:rPr>
          <w:rStyle w:val="PrrAPACar"/>
        </w:rPr>
        <w:t>Se realiz</w:t>
      </w:r>
      <w:r w:rsidRPr="00695D52">
        <w:rPr>
          <w:rStyle w:val="PrrAPACar"/>
        </w:rPr>
        <w:t>ó</w:t>
      </w:r>
      <w:r w:rsidRPr="00100F12">
        <w:rPr>
          <w:rStyle w:val="PrrAPACar"/>
        </w:rPr>
        <w:t xml:space="preserve"> una interpretación exhaustiva de las secciones aplicables a los registros electrónicos y las firmas. Se elabor</w:t>
      </w:r>
      <w:r w:rsidRPr="00695D52">
        <w:rPr>
          <w:rStyle w:val="PrrAPACar"/>
        </w:rPr>
        <w:t>ó</w:t>
      </w:r>
      <w:r w:rsidRPr="00100F12">
        <w:rPr>
          <w:rStyle w:val="PrrAPACar"/>
        </w:rPr>
        <w:t xml:space="preserve"> un informe de aplicabilidad. </w:t>
      </w:r>
    </w:p>
    <w:p w14:paraId="18C0477D" w14:textId="7A2E9F02" w:rsidR="00100F12" w:rsidRPr="00100F12" w:rsidRDefault="00100F12" w:rsidP="00695D52">
      <w:pPr>
        <w:ind w:firstLine="708"/>
      </w:pPr>
      <w:r w:rsidRPr="00695D52">
        <w:rPr>
          <w:rStyle w:val="Ttulo3Car"/>
        </w:rPr>
        <w:t>4</w:t>
      </w:r>
      <w:r w:rsidRPr="00100F12">
        <w:rPr>
          <w:rStyle w:val="Ttulo3Car"/>
        </w:rPr>
        <w:t>.</w:t>
      </w:r>
      <w:r w:rsidR="00695D52" w:rsidRPr="00695D52">
        <w:rPr>
          <w:rStyle w:val="Ttulo3Car"/>
        </w:rPr>
        <w:t>1.</w:t>
      </w:r>
      <w:r w:rsidRPr="00100F12">
        <w:rPr>
          <w:rStyle w:val="Ttulo3Car"/>
        </w:rPr>
        <w:t>2. Levantamiento de Requerimientos:</w:t>
      </w:r>
      <w:r w:rsidRPr="00100F12">
        <w:rPr>
          <w:b/>
          <w:bCs/>
        </w:rPr>
        <w:t xml:space="preserve"> </w:t>
      </w:r>
      <w:r w:rsidRPr="00100F12">
        <w:t>Se defini</w:t>
      </w:r>
      <w:r>
        <w:t>eron</w:t>
      </w:r>
      <w:r w:rsidRPr="00100F12">
        <w:t xml:space="preserve"> los requisitos funcionales (generación de registros, reportes) y no funcionales (seguridad, tiempos de respuesta) del nuevo sistema, acordes a la especificación de requisitos del usuario (URS) </w:t>
      </w:r>
    </w:p>
    <w:p w14:paraId="23834F05" w14:textId="608AAEF7" w:rsidR="00100F12" w:rsidRPr="00100F12" w:rsidRDefault="00100F12" w:rsidP="00695D52">
      <w:pPr>
        <w:ind w:firstLine="708"/>
      </w:pPr>
      <w:r w:rsidRPr="00695D52">
        <w:rPr>
          <w:rStyle w:val="Ttulo3Car"/>
        </w:rPr>
        <w:t>4</w:t>
      </w:r>
      <w:r w:rsidRPr="00100F12">
        <w:rPr>
          <w:rStyle w:val="Ttulo3Car"/>
        </w:rPr>
        <w:t>.</w:t>
      </w:r>
      <w:r w:rsidR="00695D52" w:rsidRPr="00695D52">
        <w:rPr>
          <w:rStyle w:val="Ttulo3Car"/>
        </w:rPr>
        <w:t>1.</w:t>
      </w:r>
      <w:r w:rsidRPr="00100F12">
        <w:rPr>
          <w:rStyle w:val="Ttulo3Car"/>
        </w:rPr>
        <w:t>3. Análisis de Desafíos técnicos:</w:t>
      </w:r>
      <w:r w:rsidRPr="00100F12">
        <w:rPr>
          <w:b/>
          <w:bCs/>
        </w:rPr>
        <w:t xml:space="preserve"> </w:t>
      </w:r>
      <w:r w:rsidRPr="00100F12">
        <w:t>Se investigar</w:t>
      </w:r>
      <w:r>
        <w:t>on</w:t>
      </w:r>
      <w:r w:rsidRPr="00100F12">
        <w:t xml:space="preserve"> soluciones técnicas para los desafíos de integridad de SQ</w:t>
      </w:r>
      <w:r>
        <w:t>L Server</w:t>
      </w:r>
      <w:r w:rsidRPr="00100F12">
        <w:t xml:space="preserve"> (</w:t>
      </w:r>
      <w:proofErr w:type="spellStart"/>
      <w:r w:rsidRPr="00100F12">
        <w:t>Checksums</w:t>
      </w:r>
      <w:proofErr w:type="spellEnd"/>
      <w:r w:rsidRPr="00100F12">
        <w:t xml:space="preserve">, permisos de SO). </w:t>
      </w:r>
    </w:p>
    <w:p w14:paraId="4F102AF5" w14:textId="68408D5A" w:rsidR="00100F12" w:rsidRPr="00100F12" w:rsidRDefault="00100F12" w:rsidP="00695D52">
      <w:pPr>
        <w:ind w:firstLine="708"/>
      </w:pPr>
      <w:r w:rsidRPr="00695D52">
        <w:rPr>
          <w:rStyle w:val="Ttulo3Car"/>
        </w:rPr>
        <w:t>4</w:t>
      </w:r>
      <w:r w:rsidRPr="00100F12">
        <w:rPr>
          <w:rStyle w:val="Ttulo3Car"/>
        </w:rPr>
        <w:t>.</w:t>
      </w:r>
      <w:r w:rsidR="00695D52" w:rsidRPr="00695D52">
        <w:rPr>
          <w:rStyle w:val="Ttulo3Car"/>
        </w:rPr>
        <w:t>1.</w:t>
      </w:r>
      <w:r w:rsidRPr="00100F12">
        <w:rPr>
          <w:rStyle w:val="Ttulo3Car"/>
        </w:rPr>
        <w:t>4 Documentación de Diseño Conceptual:</w:t>
      </w:r>
      <w:r w:rsidRPr="00100F12">
        <w:rPr>
          <w:b/>
          <w:bCs/>
        </w:rPr>
        <w:t xml:space="preserve"> </w:t>
      </w:r>
      <w:r w:rsidRPr="00100F12">
        <w:t>Se establec</w:t>
      </w:r>
      <w:r>
        <w:t>ió</w:t>
      </w:r>
      <w:r w:rsidRPr="00100F12">
        <w:t xml:space="preserve"> la arquitectura general del sistema (esquema de integración con el SCADA y la base de datos local). </w:t>
      </w:r>
    </w:p>
    <w:p w14:paraId="27306F24" w14:textId="77777777" w:rsidR="00D910BC" w:rsidRPr="00D910BC" w:rsidRDefault="00D910BC" w:rsidP="00D910BC">
      <w:pPr>
        <w:pStyle w:val="PrrAPA"/>
      </w:pPr>
    </w:p>
    <w:p w14:paraId="08248B2D" w14:textId="4166F68E" w:rsidR="00D910BC" w:rsidRPr="00D910BC" w:rsidRDefault="00D910BC" w:rsidP="00D910BC">
      <w:pPr>
        <w:pStyle w:val="Ttulo2"/>
      </w:pPr>
      <w:r w:rsidRPr="00D910BC">
        <w:t xml:space="preserve">4.2. Fase 2: </w:t>
      </w:r>
      <w:r w:rsidR="00695D52" w:rsidRPr="00695D52">
        <w:rPr>
          <w:bCs/>
        </w:rPr>
        <w:t>Diseño y Configuración</w:t>
      </w:r>
    </w:p>
    <w:p w14:paraId="7CFC01AE" w14:textId="77777777" w:rsidR="00D910BC" w:rsidRPr="00D910BC" w:rsidRDefault="00D910BC" w:rsidP="00D910BC">
      <w:pPr>
        <w:pStyle w:val="PrrAPA"/>
      </w:pPr>
      <w:r w:rsidRPr="00D910BC">
        <w:t>Durante el diseño, se tomó la decisión técnica de migrar el motor de base de datos de SQLite a Microsoft SQL Server. Esta fase incluyó:</w:t>
      </w:r>
    </w:p>
    <w:p w14:paraId="114DC875" w14:textId="77777777" w:rsidR="00695D52" w:rsidRPr="00695D52" w:rsidRDefault="00695D52" w:rsidP="00695D52">
      <w:pPr>
        <w:pStyle w:val="PrrAPA"/>
      </w:pPr>
    </w:p>
    <w:p w14:paraId="700FE181" w14:textId="68858D85" w:rsidR="00695D52" w:rsidRPr="00695D52" w:rsidRDefault="00695D52" w:rsidP="00695D52">
      <w:pPr>
        <w:pStyle w:val="PrrAPA"/>
      </w:pPr>
      <w:r w:rsidRPr="00695D52">
        <w:rPr>
          <w:rStyle w:val="Ttulo3Car"/>
        </w:rPr>
        <w:t>4.2.1. Modelado del Audit Trail:</w:t>
      </w:r>
      <w:r w:rsidRPr="00695D52">
        <w:rPr>
          <w:b/>
          <w:bCs/>
        </w:rPr>
        <w:t xml:space="preserve"> </w:t>
      </w:r>
      <w:r w:rsidRPr="00695D52">
        <w:t>Se diseñ</w:t>
      </w:r>
      <w:r w:rsidR="00400C82">
        <w:t>ó</w:t>
      </w:r>
      <w:r w:rsidRPr="00695D52">
        <w:t xml:space="preserve"> el modelo de datos de la base de datos de registros, enfocándose en la trazabilidad (quién, qué, cuándo, por qué). </w:t>
      </w:r>
    </w:p>
    <w:p w14:paraId="2C4B0A20" w14:textId="48D1EDE0" w:rsidR="00695D52" w:rsidRPr="00695D52" w:rsidRDefault="00695D52" w:rsidP="00695D52">
      <w:pPr>
        <w:pStyle w:val="PrrAPA"/>
      </w:pPr>
      <w:r w:rsidRPr="00695D52">
        <w:rPr>
          <w:rStyle w:val="Ttulo3Car"/>
        </w:rPr>
        <w:lastRenderedPageBreak/>
        <w:t>4.2.2. Diseño del Módulo de Seguridad:</w:t>
      </w:r>
      <w:r w:rsidRPr="00695D52">
        <w:rPr>
          <w:b/>
          <w:bCs/>
        </w:rPr>
        <w:t xml:space="preserve"> </w:t>
      </w:r>
      <w:r w:rsidRPr="00695D52">
        <w:t>Se defin</w:t>
      </w:r>
      <w:r w:rsidR="00400C82">
        <w:t>ió</w:t>
      </w:r>
      <w:r w:rsidRPr="00695D52">
        <w:t xml:space="preserve"> el protocolo y la lógica para la Firma Electrónica, incluyendo el proceso de autenticación y vinculación al registro. </w:t>
      </w:r>
    </w:p>
    <w:p w14:paraId="55D035A1" w14:textId="2A1E88AA" w:rsidR="00695D52" w:rsidRPr="00695D52" w:rsidRDefault="00695D52" w:rsidP="00695D52">
      <w:pPr>
        <w:pStyle w:val="PrrAPA"/>
      </w:pPr>
      <w:r w:rsidRPr="00695D52">
        <w:rPr>
          <w:rStyle w:val="Ttulo3Car"/>
        </w:rPr>
        <w:t>4.2.3. Diseño de la Arquitectura de Seguridad:</w:t>
      </w:r>
      <w:r w:rsidRPr="00695D52">
        <w:rPr>
          <w:b/>
          <w:bCs/>
        </w:rPr>
        <w:t xml:space="preserve"> </w:t>
      </w:r>
      <w:r w:rsidRPr="00695D52">
        <w:t xml:space="preserve">Implementación de grupos (Operadores, Supervisores, Administradores) y usuarios de prueba. Configuración de políticas de contraseñas. </w:t>
      </w:r>
    </w:p>
    <w:p w14:paraId="2FA650AF" w14:textId="61F1591F" w:rsidR="00695D52" w:rsidRPr="00695D52" w:rsidRDefault="00695D52" w:rsidP="00695D52">
      <w:pPr>
        <w:pStyle w:val="PrrAPA"/>
      </w:pPr>
      <w:r w:rsidRPr="00695D52">
        <w:rPr>
          <w:rStyle w:val="Ttulo3Car"/>
        </w:rPr>
        <w:t>4.2.4. Especificación de Pruebas (</w:t>
      </w:r>
      <w:proofErr w:type="spellStart"/>
      <w:r w:rsidRPr="00695D52">
        <w:rPr>
          <w:rStyle w:val="Ttulo3Car"/>
        </w:rPr>
        <w:t>OQ</w:t>
      </w:r>
      <w:proofErr w:type="spellEnd"/>
      <w:r w:rsidRPr="00695D52">
        <w:rPr>
          <w:rStyle w:val="Ttulo3Car"/>
        </w:rPr>
        <w:t>):</w:t>
      </w:r>
      <w:r w:rsidRPr="00695D52">
        <w:rPr>
          <w:b/>
          <w:bCs/>
        </w:rPr>
        <w:t xml:space="preserve"> </w:t>
      </w:r>
      <w:r w:rsidRPr="00695D52">
        <w:t>Se redactar</w:t>
      </w:r>
      <w:r w:rsidR="00400C82">
        <w:t>on</w:t>
      </w:r>
      <w:r w:rsidRPr="00695D52">
        <w:t xml:space="preserve"> los Protocolos de Validación Operacional (</w:t>
      </w:r>
      <w:proofErr w:type="spellStart"/>
      <w:r w:rsidRPr="00695D52">
        <w:t>OQ</w:t>
      </w:r>
      <w:proofErr w:type="spellEnd"/>
      <w:r w:rsidRPr="00695D52">
        <w:t xml:space="preserve">), que serán el </w:t>
      </w:r>
      <w:proofErr w:type="spellStart"/>
      <w:r w:rsidRPr="00695D52">
        <w:t>guión</w:t>
      </w:r>
      <w:proofErr w:type="spellEnd"/>
      <w:r w:rsidRPr="00695D52">
        <w:t xml:space="preserve"> para demostrar que el sistema opera según las especificaciones. </w:t>
      </w:r>
    </w:p>
    <w:p w14:paraId="1A721255" w14:textId="366F522E" w:rsidR="00695D52" w:rsidRPr="00695D52" w:rsidRDefault="00695D52" w:rsidP="00695D52">
      <w:pPr>
        <w:pStyle w:val="PrrAPA"/>
      </w:pPr>
      <w:r w:rsidRPr="00695D52">
        <w:rPr>
          <w:rStyle w:val="Ttulo3Car"/>
        </w:rPr>
        <w:t>4.2.5. Configuración de la Aplicación</w:t>
      </w:r>
      <w:r w:rsidRPr="00695D52">
        <w:rPr>
          <w:b/>
          <w:bCs/>
        </w:rPr>
        <w:t xml:space="preserve">: </w:t>
      </w:r>
      <w:r w:rsidRPr="00695D52">
        <w:t xml:space="preserve">Creación del proyecto en AVEVA Edge. </w:t>
      </w:r>
      <w:r w:rsidR="00400C82">
        <w:t>Se d</w:t>
      </w:r>
      <w:r w:rsidRPr="00695D52">
        <w:t>iseñ</w:t>
      </w:r>
      <w:r w:rsidR="00400C82">
        <w:t>aron las</w:t>
      </w:r>
      <w:r w:rsidRPr="00695D52">
        <w:t xml:space="preserve"> pantallas </w:t>
      </w:r>
      <w:proofErr w:type="spellStart"/>
      <w:r w:rsidRPr="00695D52">
        <w:t>HMI</w:t>
      </w:r>
      <w:proofErr w:type="spellEnd"/>
      <w:r w:rsidRPr="00695D52">
        <w:t xml:space="preserve"> (Login, Pantalla de Proceso, Visor de Audit Trail, Pantalla de Gestión de Usuarios). </w:t>
      </w:r>
    </w:p>
    <w:p w14:paraId="6D526462" w14:textId="77777777" w:rsidR="00D910BC" w:rsidRPr="00D910BC" w:rsidRDefault="00D910BC" w:rsidP="00D910BC">
      <w:pPr>
        <w:pStyle w:val="PrrAPA"/>
      </w:pPr>
    </w:p>
    <w:p w14:paraId="0CE2072E" w14:textId="3A64E2EC" w:rsidR="00D910BC" w:rsidRPr="00D910BC" w:rsidRDefault="00D910BC" w:rsidP="00D910BC">
      <w:pPr>
        <w:pStyle w:val="Ttulo2"/>
      </w:pPr>
      <w:r w:rsidRPr="00D910BC">
        <w:t xml:space="preserve">4.3. Fase 3: </w:t>
      </w:r>
      <w:r w:rsidR="00695D52" w:rsidRPr="00695D52">
        <w:rPr>
          <w:bCs/>
        </w:rPr>
        <w:t>Desarrollo, Configuración e Integración</w:t>
      </w:r>
    </w:p>
    <w:p w14:paraId="5BA4F26C" w14:textId="39688A69" w:rsidR="00695D52" w:rsidRPr="00695D52" w:rsidRDefault="00D910BC" w:rsidP="00695D52">
      <w:pPr>
        <w:pStyle w:val="PrrAPA"/>
        <w:rPr>
          <w:rStyle w:val="Ttulo3Car"/>
        </w:rPr>
      </w:pPr>
      <w:r w:rsidRPr="00D910BC">
        <w:t>Basado en el manual técnico, se ejecutó el robustecimiento del sistema mediante tres niveles de protección:</w:t>
      </w:r>
    </w:p>
    <w:p w14:paraId="3C161E28" w14:textId="77777777" w:rsidR="00695D52" w:rsidRDefault="00695D52" w:rsidP="00695D52">
      <w:pPr>
        <w:pStyle w:val="PrrAPA"/>
        <w:tabs>
          <w:tab w:val="left" w:pos="630"/>
        </w:tabs>
        <w:ind w:firstLine="630"/>
      </w:pPr>
      <w:r w:rsidRPr="00695D52">
        <w:rPr>
          <w:rStyle w:val="Ttulo3Car"/>
        </w:rPr>
        <w:t>4.3.1. Configuración SCADA</w:t>
      </w:r>
      <w:r>
        <w:rPr>
          <w:rStyle w:val="Ttulo3Car"/>
        </w:rPr>
        <w:t xml:space="preserve"> </w:t>
      </w:r>
      <w:r w:rsidRPr="00695D52">
        <w:rPr>
          <w:rStyle w:val="Ttulo3Car"/>
        </w:rPr>
        <w:t>(AVEVA Edge):</w:t>
      </w:r>
      <w:r w:rsidRPr="00695D52">
        <w:rPr>
          <w:rStyle w:val="Ttulo3Car"/>
          <w:b w:val="0"/>
        </w:rPr>
        <w:t xml:space="preserve"> </w:t>
      </w:r>
      <w:r w:rsidRPr="00695D52">
        <w:rPr>
          <w:rStyle w:val="Ttulo3Car"/>
          <w:b w:val="0"/>
          <w:bCs/>
          <w:i w:val="0"/>
          <w:iCs/>
        </w:rPr>
        <w:t xml:space="preserve">Se configuró el sistema SCADA para la extracción segura y oportuna de los registros críticos, </w:t>
      </w:r>
      <w:r>
        <w:t xml:space="preserve">adicional el </w:t>
      </w:r>
      <w:r w:rsidRPr="00695D52">
        <w:t>sistema de seguridad con firmas electrónicas (e-</w:t>
      </w:r>
      <w:proofErr w:type="spellStart"/>
      <w:r w:rsidRPr="00695D52">
        <w:t>Signature</w:t>
      </w:r>
      <w:proofErr w:type="spellEnd"/>
      <w:r w:rsidRPr="00695D52">
        <w:t>) vinculadas a grupos de usuarios específicos (Operadores, Calidad, Administradores).</w:t>
      </w:r>
    </w:p>
    <w:p w14:paraId="08C457C0" w14:textId="35E9BAAE" w:rsidR="00D910BC" w:rsidRPr="00695D52" w:rsidRDefault="00695D52" w:rsidP="00695D52">
      <w:pPr>
        <w:pStyle w:val="PrrAPA"/>
        <w:tabs>
          <w:tab w:val="left" w:pos="630"/>
        </w:tabs>
        <w:ind w:firstLine="630"/>
      </w:pPr>
      <w:r w:rsidRPr="00695D52">
        <w:rPr>
          <w:rStyle w:val="Ttulo3Car"/>
        </w:rPr>
        <w:t xml:space="preserve">4.3.2. Configuración </w:t>
      </w:r>
      <w:r w:rsidR="00D910BC" w:rsidRPr="00695D52">
        <w:rPr>
          <w:rStyle w:val="Ttulo3Car"/>
        </w:rPr>
        <w:t>de Base de Datos:</w:t>
      </w:r>
      <w:r w:rsidR="00D910BC" w:rsidRPr="00D910BC">
        <w:t xml:space="preserve"> Aplicación de scripts SQL para restringir permisos de edición y eliminación, asegurando la inalterabilidad de los registros.</w:t>
      </w:r>
    </w:p>
    <w:p w14:paraId="3E6B54B7" w14:textId="7AD8035D" w:rsidR="00D910BC" w:rsidRPr="00D910BC" w:rsidRDefault="00695D52" w:rsidP="00695D52">
      <w:pPr>
        <w:pStyle w:val="PrrAPA"/>
        <w:numPr>
          <w:ilvl w:val="2"/>
          <w:numId w:val="38"/>
        </w:numPr>
        <w:tabs>
          <w:tab w:val="left" w:pos="630"/>
        </w:tabs>
        <w:ind w:left="0" w:firstLine="630"/>
      </w:pPr>
      <w:r>
        <w:rPr>
          <w:rStyle w:val="Ttulo3Car"/>
        </w:rPr>
        <w:t>Configuración a n</w:t>
      </w:r>
      <w:r w:rsidR="00D910BC" w:rsidRPr="00695D52">
        <w:rPr>
          <w:rStyle w:val="Ttulo3Car"/>
        </w:rPr>
        <w:t xml:space="preserve">ivel de Sistema Operativo: </w:t>
      </w:r>
      <w:r w:rsidR="00D910BC" w:rsidRPr="00695D52">
        <w:t>Implementación de blindaje en</w:t>
      </w:r>
      <w:r>
        <w:t xml:space="preserve"> </w:t>
      </w:r>
      <w:r w:rsidR="00D910BC" w:rsidRPr="00695D52">
        <w:t>Windows para proteger las carpetas del proyecto y restringir el acceso a herramientas de configuración por parte de personal no autorizado.</w:t>
      </w:r>
    </w:p>
    <w:p w14:paraId="369DC7C6" w14:textId="77777777" w:rsidR="00D910BC" w:rsidRPr="00D910BC" w:rsidRDefault="00D910BC" w:rsidP="00D910BC">
      <w:pPr>
        <w:pStyle w:val="PrrAPA"/>
      </w:pPr>
    </w:p>
    <w:p w14:paraId="5E05C1DB" w14:textId="605488FB" w:rsidR="00D910BC" w:rsidRPr="00D910BC" w:rsidRDefault="00D910BC" w:rsidP="00D910BC">
      <w:pPr>
        <w:pStyle w:val="Ttulo2"/>
      </w:pPr>
      <w:r w:rsidRPr="00D910BC">
        <w:t xml:space="preserve">4.4. Fase 4: </w:t>
      </w:r>
      <w:r w:rsidR="00695D52" w:rsidRPr="00695D52">
        <w:rPr>
          <w:bCs/>
        </w:rPr>
        <w:t>Validación y Documentación Final</w:t>
      </w:r>
    </w:p>
    <w:p w14:paraId="0ED3D6E4" w14:textId="7F5F6248" w:rsidR="00BB5313" w:rsidRDefault="00D910BC" w:rsidP="00BD1839">
      <w:pPr>
        <w:pStyle w:val="PrrAPA"/>
      </w:pPr>
      <w:r w:rsidRPr="00D910BC">
        <w:t xml:space="preserve">Finalmente, se realizaron protocolos de validación operacional </w:t>
      </w:r>
      <w:r w:rsidR="00695D52">
        <w:t xml:space="preserve">y transferencia de conocimiento, </w:t>
      </w:r>
      <w:r w:rsidRPr="00D910BC">
        <w:t xml:space="preserve">para verificar que el sistema respondiera correctamente a los eventos. </w:t>
      </w:r>
    </w:p>
    <w:p w14:paraId="440C0AF9" w14:textId="77777777" w:rsidR="00BD1839" w:rsidRPr="00BD1839" w:rsidRDefault="00BD1839" w:rsidP="00BD1839">
      <w:pPr>
        <w:pStyle w:val="PrrAPA"/>
      </w:pPr>
    </w:p>
    <w:p w14:paraId="1D0DD211" w14:textId="75286E88" w:rsidR="00BD1839" w:rsidRPr="00BD1839" w:rsidRDefault="00BD1839" w:rsidP="00BD1839">
      <w:pPr>
        <w:pStyle w:val="PrrAPA"/>
      </w:pPr>
      <w:r w:rsidRPr="00BD1839">
        <w:rPr>
          <w:rStyle w:val="Ttulo3Car"/>
        </w:rPr>
        <w:t xml:space="preserve">4.4.1. Ejecución del </w:t>
      </w:r>
      <w:proofErr w:type="spellStart"/>
      <w:r w:rsidRPr="00BD1839">
        <w:rPr>
          <w:rStyle w:val="Ttulo3Car"/>
        </w:rPr>
        <w:t>OQ</w:t>
      </w:r>
      <w:proofErr w:type="spellEnd"/>
      <w:r w:rsidRPr="00BD1839">
        <w:rPr>
          <w:rStyle w:val="Ttulo3Car"/>
        </w:rPr>
        <w:t>:</w:t>
      </w:r>
      <w:r w:rsidRPr="00BD1839">
        <w:rPr>
          <w:b/>
          <w:bCs/>
        </w:rPr>
        <w:t xml:space="preserve"> </w:t>
      </w:r>
      <w:r w:rsidRPr="00BD1839">
        <w:t>Se ejecut</w:t>
      </w:r>
      <w:r>
        <w:t>ó</w:t>
      </w:r>
      <w:r w:rsidRPr="00BD1839">
        <w:t xml:space="preserve"> el protocolo de Validación Operacional (</w:t>
      </w:r>
      <w:proofErr w:type="spellStart"/>
      <w:r w:rsidRPr="00BD1839">
        <w:t>OQ</w:t>
      </w:r>
      <w:proofErr w:type="spellEnd"/>
      <w:r w:rsidRPr="00BD1839">
        <w:t xml:space="preserve">) previamente diseñado, para demostrar que el sistema cumple con los requisitos del 21 </w:t>
      </w:r>
      <w:proofErr w:type="spellStart"/>
      <w:r w:rsidRPr="00BD1839">
        <w:t>CFR</w:t>
      </w:r>
      <w:proofErr w:type="spellEnd"/>
      <w:r w:rsidRPr="00BD1839">
        <w:t xml:space="preserve"> Parte 11. </w:t>
      </w:r>
    </w:p>
    <w:p w14:paraId="3640A753" w14:textId="01DBF9AB" w:rsidR="00BD1839" w:rsidRPr="00BD1839" w:rsidRDefault="00BD1839" w:rsidP="00BD1839">
      <w:pPr>
        <w:pStyle w:val="PrrAPA"/>
      </w:pPr>
      <w:r w:rsidRPr="00BD1839">
        <w:rPr>
          <w:rStyle w:val="Ttulo3Car"/>
        </w:rPr>
        <w:lastRenderedPageBreak/>
        <w:t>4.4.2. Redacción de Manuales:</w:t>
      </w:r>
      <w:r w:rsidRPr="00BD1839">
        <w:rPr>
          <w:b/>
          <w:bCs/>
        </w:rPr>
        <w:t xml:space="preserve"> </w:t>
      </w:r>
      <w:r w:rsidRPr="00BD1839">
        <w:t>Se elaborar</w:t>
      </w:r>
      <w:r>
        <w:t xml:space="preserve">on manuales </w:t>
      </w:r>
      <w:r w:rsidRPr="00BD1839">
        <w:t xml:space="preserve">de usuario y manual técnico del sistema. </w:t>
      </w:r>
    </w:p>
    <w:p w14:paraId="695FEA20" w14:textId="36B5BCB7" w:rsidR="00BD1839" w:rsidRPr="00BD1839" w:rsidRDefault="00BD1839" w:rsidP="00BD1839">
      <w:pPr>
        <w:pStyle w:val="PrrAPA"/>
      </w:pPr>
      <w:r w:rsidRPr="00BD1839">
        <w:rPr>
          <w:rStyle w:val="Ttulo3Car"/>
        </w:rPr>
        <w:t>4.4.3. Documento Final de Práctica:</w:t>
      </w:r>
      <w:r w:rsidRPr="00BD1839">
        <w:rPr>
          <w:b/>
          <w:bCs/>
        </w:rPr>
        <w:t xml:space="preserve"> </w:t>
      </w:r>
      <w:r w:rsidRPr="00BD1839">
        <w:t>Se redact</w:t>
      </w:r>
      <w:r>
        <w:t>ó</w:t>
      </w:r>
      <w:r w:rsidRPr="00BD1839">
        <w:t xml:space="preserve"> el </w:t>
      </w:r>
      <w:r>
        <w:t xml:space="preserve">presente </w:t>
      </w:r>
      <w:r w:rsidRPr="00BD1839">
        <w:t xml:space="preserve">informe final, integrando toda la documentación </w:t>
      </w:r>
      <w:r>
        <w:t>e información relacionada al proyecto</w:t>
      </w:r>
      <w:r w:rsidRPr="00BD1839">
        <w:t xml:space="preserve">. </w:t>
      </w:r>
    </w:p>
    <w:p w14:paraId="1FA5B8B3" w14:textId="20A02284" w:rsidR="00BD1839" w:rsidRPr="00BD1839" w:rsidRDefault="00BD1839" w:rsidP="00BD1839">
      <w:pPr>
        <w:pStyle w:val="PrrAPA"/>
      </w:pPr>
      <w:r w:rsidRPr="00BD1839">
        <w:rPr>
          <w:rStyle w:val="Ttulo3Car"/>
        </w:rPr>
        <w:t>4.4.4 Transferencia:</w:t>
      </w:r>
      <w:r w:rsidRPr="00BD1839">
        <w:rPr>
          <w:b/>
          <w:bCs/>
        </w:rPr>
        <w:t xml:space="preserve"> </w:t>
      </w:r>
      <w:r w:rsidRPr="00BD1839">
        <w:t xml:space="preserve">Se realizó la entrega formal del sistema de información y </w:t>
      </w:r>
      <w:r>
        <w:t xml:space="preserve">el </w:t>
      </w:r>
      <w:r w:rsidRPr="00BD1839">
        <w:t xml:space="preserve">entrenamiento al personal de Nova control en las buenas prácticas de gobernanza de datos. </w:t>
      </w:r>
    </w:p>
    <w:p w14:paraId="33AB7429" w14:textId="5C6AF545" w:rsidR="00BD1839" w:rsidRPr="00BD1839" w:rsidRDefault="00BD1839" w:rsidP="00BD1839">
      <w:pPr>
        <w:pStyle w:val="PrrAPA"/>
      </w:pPr>
      <w:r w:rsidRPr="00BD1839">
        <w:rPr>
          <w:rStyle w:val="Ttulo3Car"/>
        </w:rPr>
        <w:t>4.4.5 Presentación de resultados:</w:t>
      </w:r>
      <w:r w:rsidRPr="00BD1839">
        <w:rPr>
          <w:b/>
          <w:bCs/>
        </w:rPr>
        <w:t xml:space="preserve"> </w:t>
      </w:r>
      <w:r w:rsidRPr="00BD1839">
        <w:t>Se socializar</w:t>
      </w:r>
      <w:r>
        <w:t>on</w:t>
      </w:r>
      <w:r w:rsidRPr="00BD1839">
        <w:t xml:space="preserve"> a Nova control y a la Universidad de Antioquia. </w:t>
      </w:r>
    </w:p>
    <w:p w14:paraId="6A0730EF" w14:textId="77777777" w:rsidR="00BD1839" w:rsidRDefault="00BD1839" w:rsidP="00BD1839">
      <w:pPr>
        <w:pStyle w:val="PrrAPA"/>
      </w:pPr>
    </w:p>
    <w:p w14:paraId="05B9B205" w14:textId="77777777" w:rsidR="00BD1839" w:rsidRDefault="00BD1839" w:rsidP="00BD1839">
      <w:pPr>
        <w:pStyle w:val="PrrAPA"/>
      </w:pPr>
    </w:p>
    <w:p w14:paraId="69080307" w14:textId="77777777" w:rsidR="00BD1839" w:rsidRDefault="00BD1839" w:rsidP="00BD1839">
      <w:pPr>
        <w:pStyle w:val="PrrAPA"/>
      </w:pPr>
    </w:p>
    <w:p w14:paraId="1CA7C098" w14:textId="77777777" w:rsidR="00BD1839" w:rsidRDefault="00BD1839" w:rsidP="00BD1839">
      <w:pPr>
        <w:pStyle w:val="PrrAPA"/>
        <w:rPr>
          <w:b/>
        </w:rPr>
      </w:pPr>
    </w:p>
    <w:p w14:paraId="0053885B" w14:textId="77777777" w:rsidR="00BD1839" w:rsidRDefault="00BD1839" w:rsidP="00BD1839">
      <w:pPr>
        <w:pStyle w:val="PrrAPA"/>
        <w:rPr>
          <w:b/>
        </w:rPr>
      </w:pPr>
    </w:p>
    <w:p w14:paraId="428E12C5" w14:textId="77777777" w:rsidR="00BD1839" w:rsidRDefault="00BD1839" w:rsidP="00BD1839">
      <w:pPr>
        <w:pStyle w:val="PrrAPA"/>
        <w:rPr>
          <w:b/>
        </w:rPr>
      </w:pPr>
    </w:p>
    <w:p w14:paraId="5F3FAD65" w14:textId="77777777" w:rsidR="00BD1839" w:rsidRDefault="00BD1839" w:rsidP="00BD1839">
      <w:pPr>
        <w:pStyle w:val="PrrAPA"/>
        <w:rPr>
          <w:b/>
        </w:rPr>
      </w:pPr>
    </w:p>
    <w:p w14:paraId="19C2320B" w14:textId="77777777" w:rsidR="00BD1839" w:rsidRDefault="00BD1839" w:rsidP="00BD1839">
      <w:pPr>
        <w:pStyle w:val="PrrAPA"/>
        <w:rPr>
          <w:b/>
        </w:rPr>
      </w:pPr>
    </w:p>
    <w:p w14:paraId="0E7009A0" w14:textId="77777777" w:rsidR="00BD1839" w:rsidRDefault="00BD1839" w:rsidP="00BD1839">
      <w:pPr>
        <w:pStyle w:val="PrrAPA"/>
        <w:rPr>
          <w:b/>
        </w:rPr>
      </w:pPr>
    </w:p>
    <w:p w14:paraId="7DC11B82" w14:textId="77777777" w:rsidR="00BD1839" w:rsidRDefault="00BD1839" w:rsidP="00BD1839">
      <w:pPr>
        <w:pStyle w:val="PrrAPA"/>
        <w:rPr>
          <w:b/>
        </w:rPr>
      </w:pPr>
    </w:p>
    <w:p w14:paraId="630D93A5" w14:textId="77777777" w:rsidR="00BD1839" w:rsidRDefault="00BD1839" w:rsidP="00BD1839">
      <w:pPr>
        <w:pStyle w:val="PrrAPA"/>
        <w:rPr>
          <w:b/>
        </w:rPr>
      </w:pPr>
    </w:p>
    <w:p w14:paraId="551282E5" w14:textId="77777777" w:rsidR="00BD1839" w:rsidRDefault="00BD1839" w:rsidP="00BD1839">
      <w:pPr>
        <w:pStyle w:val="PrrAPA"/>
        <w:rPr>
          <w:b/>
        </w:rPr>
      </w:pPr>
    </w:p>
    <w:p w14:paraId="70BC4C95" w14:textId="77777777" w:rsidR="00BD1839" w:rsidRDefault="00BD1839" w:rsidP="00BD1839">
      <w:pPr>
        <w:pStyle w:val="PrrAPA"/>
        <w:rPr>
          <w:b/>
        </w:rPr>
      </w:pPr>
    </w:p>
    <w:p w14:paraId="377FA31E" w14:textId="77777777" w:rsidR="00BD1839" w:rsidRDefault="00BD1839" w:rsidP="00BD1839">
      <w:pPr>
        <w:pStyle w:val="PrrAPA"/>
        <w:rPr>
          <w:b/>
        </w:rPr>
      </w:pPr>
    </w:p>
    <w:p w14:paraId="7E0EACB1" w14:textId="77777777" w:rsidR="00BD1839" w:rsidRDefault="00BD1839" w:rsidP="00BD1839">
      <w:pPr>
        <w:pStyle w:val="PrrAPA"/>
        <w:rPr>
          <w:b/>
        </w:rPr>
      </w:pPr>
    </w:p>
    <w:p w14:paraId="1EF55B82" w14:textId="77777777" w:rsidR="00BD1839" w:rsidRDefault="00BD1839" w:rsidP="00BD1839">
      <w:pPr>
        <w:pStyle w:val="PrrAPA"/>
        <w:rPr>
          <w:b/>
        </w:rPr>
      </w:pPr>
    </w:p>
    <w:p w14:paraId="3904B3A4" w14:textId="77777777" w:rsidR="00BD1839" w:rsidRDefault="00BD1839" w:rsidP="00BD1839">
      <w:pPr>
        <w:pStyle w:val="PrrAPA"/>
        <w:rPr>
          <w:b/>
        </w:rPr>
      </w:pPr>
    </w:p>
    <w:p w14:paraId="5A5AE2E3" w14:textId="77777777" w:rsidR="00BD1839" w:rsidRDefault="00BD1839" w:rsidP="00BD1839">
      <w:pPr>
        <w:pStyle w:val="PrrAPA"/>
        <w:rPr>
          <w:b/>
        </w:rPr>
      </w:pPr>
    </w:p>
    <w:p w14:paraId="2A158507" w14:textId="77777777" w:rsidR="00BD1839" w:rsidRDefault="00BD1839" w:rsidP="00BD1839">
      <w:pPr>
        <w:pStyle w:val="PrrAPA"/>
        <w:rPr>
          <w:b/>
        </w:rPr>
      </w:pPr>
    </w:p>
    <w:p w14:paraId="760C1DD3" w14:textId="77777777" w:rsidR="00BD1839" w:rsidRDefault="00BD1839" w:rsidP="00BD1839">
      <w:pPr>
        <w:pStyle w:val="PrrAPA"/>
        <w:rPr>
          <w:b/>
        </w:rPr>
      </w:pPr>
    </w:p>
    <w:p w14:paraId="4EFB1B36" w14:textId="77777777" w:rsidR="00BD1839" w:rsidRDefault="00BD1839" w:rsidP="00BD1839">
      <w:pPr>
        <w:pStyle w:val="PrrAPA"/>
        <w:rPr>
          <w:b/>
        </w:rPr>
      </w:pPr>
    </w:p>
    <w:p w14:paraId="560C0229" w14:textId="65D61D93" w:rsidR="000F2962" w:rsidRPr="006719A0" w:rsidRDefault="00AC1537" w:rsidP="006719A0">
      <w:pPr>
        <w:pStyle w:val="Ttulo1"/>
      </w:pPr>
      <w:bookmarkStart w:id="34" w:name="_Toc440985140"/>
      <w:bookmarkStart w:id="35" w:name="_Toc199493325"/>
      <w:r>
        <w:lastRenderedPageBreak/>
        <w:t>5.</w:t>
      </w:r>
      <w:r w:rsidR="000F2962" w:rsidRPr="00285913">
        <w:t xml:space="preserve"> </w:t>
      </w:r>
      <w:r>
        <w:t>Análisis de r</w:t>
      </w:r>
      <w:r w:rsidR="000F2962" w:rsidRPr="00285913">
        <w:t>esultados</w:t>
      </w:r>
      <w:bookmarkEnd w:id="34"/>
      <w:bookmarkEnd w:id="35"/>
    </w:p>
    <w:p w14:paraId="19E6625F" w14:textId="77777777" w:rsidR="00D910BC" w:rsidRPr="00D910BC" w:rsidRDefault="00D910BC" w:rsidP="00D910BC">
      <w:pPr>
        <w:ind w:firstLine="708"/>
        <w:rPr>
          <w:rFonts w:cs="Times New Roman"/>
          <w:szCs w:val="24"/>
        </w:rPr>
      </w:pPr>
      <w:r w:rsidRPr="00D910BC">
        <w:rPr>
          <w:rFonts w:cs="Times New Roman"/>
          <w:szCs w:val="24"/>
        </w:rPr>
        <w:t xml:space="preserve">La ejecución del proyecto permitió la transformación de la envasadora </w:t>
      </w:r>
      <w:proofErr w:type="spellStart"/>
      <w:r w:rsidRPr="00D910BC">
        <w:rPr>
          <w:rFonts w:cs="Times New Roman"/>
          <w:szCs w:val="24"/>
        </w:rPr>
        <w:t>All-fill</w:t>
      </w:r>
      <w:proofErr w:type="spellEnd"/>
      <w:r w:rsidRPr="00D910BC">
        <w:rPr>
          <w:rFonts w:cs="Times New Roman"/>
          <w:szCs w:val="24"/>
        </w:rPr>
        <w:t xml:space="preserve"> en un sistema de alta integridad, logrando resultados técnicos que garantizan la confianza en los datos producidos.</w:t>
      </w:r>
    </w:p>
    <w:p w14:paraId="36589BE5" w14:textId="77777777" w:rsidR="00D910BC" w:rsidRPr="00D910BC" w:rsidRDefault="00D910BC" w:rsidP="00D910BC">
      <w:pPr>
        <w:ind w:firstLine="708"/>
        <w:rPr>
          <w:rFonts w:cs="Times New Roman"/>
          <w:szCs w:val="24"/>
        </w:rPr>
      </w:pPr>
    </w:p>
    <w:p w14:paraId="006181AD" w14:textId="77777777" w:rsidR="00D910BC" w:rsidRPr="00D910BC" w:rsidRDefault="00D910BC" w:rsidP="00D910BC">
      <w:pPr>
        <w:pStyle w:val="Ttulo2"/>
      </w:pPr>
      <w:r w:rsidRPr="00D910BC">
        <w:t>5.1. Implementación del Sistema de Gestión de Registros Críticos</w:t>
      </w:r>
    </w:p>
    <w:p w14:paraId="37B88963" w14:textId="77777777" w:rsidR="00D910BC" w:rsidRPr="00D910BC" w:rsidRDefault="00D910BC" w:rsidP="00D910BC">
      <w:pPr>
        <w:ind w:firstLine="708"/>
        <w:rPr>
          <w:rFonts w:cs="Times New Roman"/>
          <w:szCs w:val="24"/>
        </w:rPr>
      </w:pPr>
      <w:r w:rsidRPr="00D910BC">
        <w:rPr>
          <w:rFonts w:cs="Times New Roman"/>
          <w:szCs w:val="24"/>
        </w:rPr>
        <w:t>Se logró el despliegue exitoso de una arquitectura de información basada en los niveles TPS (</w:t>
      </w:r>
      <w:proofErr w:type="spellStart"/>
      <w:r w:rsidRPr="00D910BC">
        <w:rPr>
          <w:rFonts w:cs="Times New Roman"/>
          <w:szCs w:val="24"/>
        </w:rPr>
        <w:t>Transaction</w:t>
      </w:r>
      <w:proofErr w:type="spellEnd"/>
      <w:r w:rsidRPr="00D910BC">
        <w:rPr>
          <w:rFonts w:cs="Times New Roman"/>
          <w:szCs w:val="24"/>
        </w:rPr>
        <w:t xml:space="preserve"> Processing </w:t>
      </w:r>
      <w:proofErr w:type="spellStart"/>
      <w:r w:rsidRPr="00D910BC">
        <w:rPr>
          <w:rFonts w:cs="Times New Roman"/>
          <w:szCs w:val="24"/>
        </w:rPr>
        <w:t>System</w:t>
      </w:r>
      <w:proofErr w:type="spellEnd"/>
      <w:r w:rsidRPr="00D910BC">
        <w:rPr>
          <w:rFonts w:cs="Times New Roman"/>
          <w:szCs w:val="24"/>
        </w:rPr>
        <w:t xml:space="preserve">) y MIS (Management </w:t>
      </w:r>
      <w:proofErr w:type="spellStart"/>
      <w:r w:rsidRPr="00D910BC">
        <w:rPr>
          <w:rFonts w:cs="Times New Roman"/>
          <w:szCs w:val="24"/>
        </w:rPr>
        <w:t>Information</w:t>
      </w:r>
      <w:proofErr w:type="spellEnd"/>
      <w:r w:rsidRPr="00D910BC">
        <w:rPr>
          <w:rFonts w:cs="Times New Roman"/>
          <w:szCs w:val="24"/>
        </w:rPr>
        <w:t xml:space="preserve"> </w:t>
      </w:r>
      <w:proofErr w:type="spellStart"/>
      <w:r w:rsidRPr="00D910BC">
        <w:rPr>
          <w:rFonts w:cs="Times New Roman"/>
          <w:szCs w:val="24"/>
        </w:rPr>
        <w:t>System</w:t>
      </w:r>
      <w:proofErr w:type="spellEnd"/>
      <w:r w:rsidRPr="00D910BC">
        <w:rPr>
          <w:rFonts w:cs="Times New Roman"/>
          <w:szCs w:val="24"/>
        </w:rPr>
        <w:t>). El sistema ahora captura de forma automática cada evento de la máquina, consolidando los siguientes resultados específicos:</w:t>
      </w:r>
    </w:p>
    <w:p w14:paraId="107AA70F" w14:textId="77777777" w:rsidR="0096276F" w:rsidRDefault="00D910BC" w:rsidP="0096276F">
      <w:pPr>
        <w:pStyle w:val="Prrafodelista"/>
        <w:numPr>
          <w:ilvl w:val="0"/>
          <w:numId w:val="29"/>
        </w:numPr>
        <w:rPr>
          <w:rFonts w:cs="Times New Roman"/>
          <w:szCs w:val="24"/>
        </w:rPr>
      </w:pPr>
      <w:r w:rsidRPr="00D910BC">
        <w:rPr>
          <w:rFonts w:cs="Times New Roman"/>
          <w:szCs w:val="24"/>
        </w:rPr>
        <w:t>Audit Trail Automatizado: Se implementó una bitácora inalterable que registra: ID de usuario, fecha/hora exacta</w:t>
      </w:r>
      <w:r>
        <w:rPr>
          <w:rFonts w:cs="Times New Roman"/>
          <w:szCs w:val="24"/>
        </w:rPr>
        <w:t xml:space="preserve">, </w:t>
      </w:r>
      <w:r w:rsidRPr="00D910BC">
        <w:rPr>
          <w:rFonts w:cs="Times New Roman"/>
          <w:szCs w:val="24"/>
        </w:rPr>
        <w:t>valor anterior de la variable, valor nuevo y el motivo del cambio. Esto elimina el uso de registros manuales en papel, reduciendo el error humano en un 100%.</w:t>
      </w:r>
    </w:p>
    <w:p w14:paraId="214B4CB0" w14:textId="5CF3CFE0" w:rsidR="00E9403B" w:rsidRPr="0096276F" w:rsidRDefault="00E9403B" w:rsidP="0096276F">
      <w:pPr>
        <w:pStyle w:val="Prrafodelista"/>
        <w:ind w:left="720"/>
        <w:rPr>
          <w:rFonts w:cs="Times New Roman"/>
          <w:szCs w:val="24"/>
        </w:rPr>
      </w:pPr>
      <w:r w:rsidRPr="0096276F">
        <w:rPr>
          <w:rFonts w:cs="Times New Roman"/>
          <w:szCs w:val="24"/>
        </w:rPr>
        <w:t>Como se observa en la Figura [</w:t>
      </w:r>
      <w:r w:rsidR="00400C82" w:rsidRPr="0096276F">
        <w:rPr>
          <w:rFonts w:cs="Times New Roman"/>
          <w:szCs w:val="24"/>
        </w:rPr>
        <w:t>3</w:t>
      </w:r>
      <w:r w:rsidRPr="0096276F">
        <w:rPr>
          <w:rFonts w:cs="Times New Roman"/>
          <w:szCs w:val="24"/>
        </w:rPr>
        <w:t xml:space="preserve">], el sistema registra cada 'LOGIN </w:t>
      </w:r>
      <w:proofErr w:type="spellStart"/>
      <w:r w:rsidRPr="0096276F">
        <w:rPr>
          <w:rFonts w:cs="Times New Roman"/>
          <w:szCs w:val="24"/>
        </w:rPr>
        <w:t>SUCCEEDED</w:t>
      </w:r>
      <w:proofErr w:type="spellEnd"/>
      <w:r w:rsidRPr="0096276F">
        <w:rPr>
          <w:rFonts w:cs="Times New Roman"/>
          <w:szCs w:val="24"/>
        </w:rPr>
        <w:t>' vinculándolo a una estampa de tiempo (</w:t>
      </w:r>
      <w:proofErr w:type="spellStart"/>
      <w:r w:rsidRPr="0096276F">
        <w:rPr>
          <w:rFonts w:cs="Times New Roman"/>
          <w:szCs w:val="24"/>
        </w:rPr>
        <w:t>Event</w:t>
      </w:r>
      <w:proofErr w:type="spellEnd"/>
      <w:r w:rsidRPr="0096276F">
        <w:rPr>
          <w:rFonts w:cs="Times New Roman"/>
          <w:szCs w:val="24"/>
        </w:rPr>
        <w:t xml:space="preserve"> Time) y a un usuario específico (Server </w:t>
      </w:r>
      <w:proofErr w:type="spellStart"/>
      <w:r w:rsidRPr="0096276F">
        <w:rPr>
          <w:rFonts w:cs="Times New Roman"/>
          <w:szCs w:val="24"/>
        </w:rPr>
        <w:t>Instance</w:t>
      </w:r>
      <w:proofErr w:type="spellEnd"/>
      <w:r w:rsidRPr="0096276F">
        <w:rPr>
          <w:rFonts w:cs="Times New Roman"/>
          <w:szCs w:val="24"/>
        </w:rPr>
        <w:t xml:space="preserve"> Name / Login Name). Esto garantiza el atributo de </w:t>
      </w:r>
      <w:r w:rsidRPr="0096276F">
        <w:rPr>
          <w:rFonts w:cs="Times New Roman"/>
          <w:b/>
          <w:bCs/>
          <w:szCs w:val="24"/>
        </w:rPr>
        <w:t>Atribuibilidad</w:t>
      </w:r>
      <w:r w:rsidRPr="0096276F">
        <w:rPr>
          <w:rFonts w:cs="Times New Roman"/>
          <w:szCs w:val="24"/>
        </w:rPr>
        <w:t>, ya que cada interacción con la base de datos crítica queda ligada a una identidad única, eliminando el anonimato en la gestión de registros electrónicos</w:t>
      </w:r>
    </w:p>
    <w:p w14:paraId="5435E1E0" w14:textId="77777777" w:rsidR="00D910BC" w:rsidRDefault="00D910BC" w:rsidP="00D910BC">
      <w:pPr>
        <w:pStyle w:val="Prrafodelista"/>
        <w:numPr>
          <w:ilvl w:val="0"/>
          <w:numId w:val="29"/>
        </w:numPr>
        <w:rPr>
          <w:rFonts w:cs="Times New Roman"/>
          <w:szCs w:val="24"/>
        </w:rPr>
      </w:pPr>
      <w:r w:rsidRPr="00D910BC">
        <w:rPr>
          <w:rFonts w:cs="Times New Roman"/>
          <w:szCs w:val="24"/>
        </w:rPr>
        <w:t>Gestión de Firmas Electrónicas (e-</w:t>
      </w:r>
      <w:proofErr w:type="spellStart"/>
      <w:r w:rsidRPr="00D910BC">
        <w:rPr>
          <w:rFonts w:cs="Times New Roman"/>
          <w:szCs w:val="24"/>
        </w:rPr>
        <w:t>Signature</w:t>
      </w:r>
      <w:proofErr w:type="spellEnd"/>
      <w:r w:rsidRPr="00D910BC">
        <w:rPr>
          <w:rFonts w:cs="Times New Roman"/>
          <w:szCs w:val="24"/>
        </w:rPr>
        <w:t xml:space="preserve">): Se configuró un sistema de autenticación de doble factor lógico donde, para acciones críticas como el inicio de un lote o la modificación de recetas, el sistema exige la </w:t>
      </w:r>
      <w:proofErr w:type="spellStart"/>
      <w:r w:rsidRPr="00D910BC">
        <w:rPr>
          <w:rFonts w:cs="Times New Roman"/>
          <w:szCs w:val="24"/>
        </w:rPr>
        <w:t>re-validación</w:t>
      </w:r>
      <w:proofErr w:type="spellEnd"/>
      <w:r w:rsidRPr="00D910BC">
        <w:rPr>
          <w:rFonts w:cs="Times New Roman"/>
          <w:szCs w:val="24"/>
        </w:rPr>
        <w:t xml:space="preserve"> de credenciales, cumpliendo estrictamente con el estándar de "Firma Manifestada".</w:t>
      </w:r>
    </w:p>
    <w:p w14:paraId="1BCBC736" w14:textId="3F912E4E" w:rsidR="00CB464F" w:rsidRDefault="00CB464F" w:rsidP="00D910BC">
      <w:pPr>
        <w:pStyle w:val="Prrafodelista"/>
        <w:numPr>
          <w:ilvl w:val="0"/>
          <w:numId w:val="29"/>
        </w:numPr>
        <w:rPr>
          <w:rFonts w:cs="Times New Roman"/>
          <w:szCs w:val="24"/>
        </w:rPr>
      </w:pPr>
      <w:r w:rsidRPr="00CB464F">
        <w:rPr>
          <w:rFonts w:cs="Times New Roman"/>
          <w:szCs w:val="24"/>
        </w:rPr>
        <w:t>El sistema permite</w:t>
      </w:r>
      <w:r>
        <w:rPr>
          <w:rFonts w:cs="Times New Roman"/>
          <w:szCs w:val="24"/>
        </w:rPr>
        <w:t xml:space="preserve"> desde el </w:t>
      </w:r>
      <w:proofErr w:type="spellStart"/>
      <w:r>
        <w:rPr>
          <w:rFonts w:cs="Times New Roman"/>
          <w:szCs w:val="24"/>
        </w:rPr>
        <w:t>HMI</w:t>
      </w:r>
      <w:proofErr w:type="spellEnd"/>
      <w:r w:rsidRPr="00CB464F">
        <w:rPr>
          <w:rFonts w:cs="Times New Roman"/>
          <w:szCs w:val="24"/>
        </w:rPr>
        <w:t xml:space="preserve"> la exportación de la pista de auditoría a formatos no editables (PDF), como se muestra en la Figura [</w:t>
      </w:r>
      <w:r>
        <w:rPr>
          <w:rFonts w:cs="Times New Roman"/>
          <w:szCs w:val="24"/>
        </w:rPr>
        <w:t>4</w:t>
      </w:r>
      <w:r w:rsidRPr="00CB464F">
        <w:rPr>
          <w:rFonts w:cs="Times New Roman"/>
          <w:szCs w:val="24"/>
        </w:rPr>
        <w:t>]. Este reporte constituye el entregable final para los auditores de calidad, permitiendo una revisión fuera de línea de la trazabilidad del proceso con un formato legible y estructurado</w:t>
      </w:r>
    </w:p>
    <w:p w14:paraId="5F8BEAB6" w14:textId="77777777" w:rsidR="0096276F" w:rsidRDefault="0096276F" w:rsidP="0096276F">
      <w:pPr>
        <w:pStyle w:val="Prrafodelista"/>
        <w:ind w:left="720"/>
        <w:rPr>
          <w:rFonts w:cs="Times New Roman"/>
          <w:szCs w:val="24"/>
        </w:rPr>
      </w:pPr>
    </w:p>
    <w:p w14:paraId="23781511" w14:textId="77777777" w:rsidR="00D910BC" w:rsidRPr="00BB2F92" w:rsidRDefault="00D910BC" w:rsidP="00BB2F92">
      <w:pPr>
        <w:pStyle w:val="Ttulo2"/>
      </w:pPr>
      <w:r w:rsidRPr="00BB2F92">
        <w:t>5.2. Resultados de las Pruebas de Validación Operacional (</w:t>
      </w:r>
      <w:proofErr w:type="spellStart"/>
      <w:r w:rsidRPr="00BB2F92">
        <w:t>OQ</w:t>
      </w:r>
      <w:proofErr w:type="spellEnd"/>
      <w:r w:rsidRPr="00BB2F92">
        <w:t>)</w:t>
      </w:r>
    </w:p>
    <w:p w14:paraId="63A740BA" w14:textId="3F9F1B33" w:rsidR="00D910BC" w:rsidRDefault="00D910BC" w:rsidP="00D910BC">
      <w:pPr>
        <w:ind w:firstLine="708"/>
        <w:rPr>
          <w:rFonts w:cs="Times New Roman"/>
          <w:szCs w:val="24"/>
        </w:rPr>
      </w:pPr>
      <w:r w:rsidRPr="00D910BC">
        <w:rPr>
          <w:rFonts w:cs="Times New Roman"/>
          <w:szCs w:val="24"/>
        </w:rPr>
        <w:t>Para asegurar que el sistema es apto para la industria regulada, se documentaron</w:t>
      </w:r>
      <w:r w:rsidR="002345EF">
        <w:rPr>
          <w:rFonts w:cs="Times New Roman"/>
          <w:szCs w:val="24"/>
        </w:rPr>
        <w:t xml:space="preserve"> en la tabla 1</w:t>
      </w:r>
      <w:r w:rsidRPr="00D910BC">
        <w:rPr>
          <w:rFonts w:cs="Times New Roman"/>
          <w:szCs w:val="24"/>
        </w:rPr>
        <w:t xml:space="preserve"> los resultados de las siguientes pruebas:</w:t>
      </w:r>
    </w:p>
    <w:p w14:paraId="452A0955" w14:textId="155D0442" w:rsidR="002345EF" w:rsidRDefault="002345EF" w:rsidP="00D910BC">
      <w:pPr>
        <w:pStyle w:val="Prrafodelista"/>
        <w:numPr>
          <w:ilvl w:val="0"/>
          <w:numId w:val="30"/>
        </w:numPr>
        <w:rPr>
          <w:rFonts w:cs="Times New Roman"/>
          <w:szCs w:val="24"/>
        </w:rPr>
      </w:pPr>
      <w:r w:rsidRPr="002345EF">
        <w:rPr>
          <w:rFonts w:cs="Times New Roman"/>
          <w:szCs w:val="24"/>
        </w:rPr>
        <w:t>Categoría: Seguridad</w:t>
      </w:r>
      <w:r>
        <w:rPr>
          <w:rFonts w:cs="Times New Roman"/>
          <w:szCs w:val="24"/>
        </w:rPr>
        <w:t xml:space="preserve">: </w:t>
      </w:r>
      <w:r w:rsidRPr="002345EF">
        <w:rPr>
          <w:rFonts w:cs="Times New Roman"/>
          <w:szCs w:val="24"/>
        </w:rPr>
        <w:t>OQ-SEC-01 al 04 (Acceso, Bloqueo e Inactividad)</w:t>
      </w:r>
      <w:r w:rsidR="00B37DD3">
        <w:rPr>
          <w:rFonts w:cs="Times New Roman"/>
          <w:szCs w:val="24"/>
        </w:rPr>
        <w:t xml:space="preserve">. </w:t>
      </w:r>
      <w:r w:rsidR="00B37DD3" w:rsidRPr="00B37DD3">
        <w:rPr>
          <w:rFonts w:cs="Times New Roman"/>
          <w:szCs w:val="24"/>
        </w:rPr>
        <w:t xml:space="preserve">Se ejecutaron pruebas de estrés sobre el módulo de seguridad lógica, confirmando que el sistema restringe </w:t>
      </w:r>
      <w:r w:rsidR="00B37DD3" w:rsidRPr="00B37DD3">
        <w:rPr>
          <w:rFonts w:cs="Times New Roman"/>
          <w:szCs w:val="24"/>
        </w:rPr>
        <w:lastRenderedPageBreak/>
        <w:t>el acceso según el perfil de usuario y bloquea proactivamente las estaciones tras tres intentos fallidos o periodos de inactividad de 10 minutos. Este comportamiento garantiza el cumplimiento de l</w:t>
      </w:r>
      <w:r w:rsidR="00B37DD3" w:rsidRPr="00E73760">
        <w:rPr>
          <w:rFonts w:cs="Times New Roman"/>
          <w:szCs w:val="24"/>
        </w:rPr>
        <w:t xml:space="preserve">a 21 </w:t>
      </w:r>
      <w:proofErr w:type="spellStart"/>
      <w:r w:rsidR="00B37DD3" w:rsidRPr="00E73760">
        <w:rPr>
          <w:rFonts w:cs="Times New Roman"/>
          <w:szCs w:val="24"/>
        </w:rPr>
        <w:t>CFR</w:t>
      </w:r>
      <w:proofErr w:type="spellEnd"/>
      <w:r w:rsidR="00B37DD3" w:rsidRPr="00E73760">
        <w:rPr>
          <w:rFonts w:cs="Times New Roman"/>
          <w:szCs w:val="24"/>
        </w:rPr>
        <w:t xml:space="preserve"> 11.10 (d),</w:t>
      </w:r>
      <w:r w:rsidR="00B37DD3" w:rsidRPr="00B37DD3">
        <w:rPr>
          <w:rFonts w:cs="Times New Roman"/>
          <w:szCs w:val="24"/>
        </w:rPr>
        <w:t xml:space="preserve"> asegurando que solo personal capacitado y autenticado opere el terminal industrial</w:t>
      </w:r>
    </w:p>
    <w:p w14:paraId="498B7554" w14:textId="63680C6E" w:rsidR="00B37DD3" w:rsidRDefault="00B37DD3" w:rsidP="00D910BC">
      <w:pPr>
        <w:pStyle w:val="Prrafodelista"/>
        <w:numPr>
          <w:ilvl w:val="0"/>
          <w:numId w:val="30"/>
        </w:numPr>
        <w:rPr>
          <w:rFonts w:cs="Times New Roman"/>
          <w:szCs w:val="24"/>
        </w:rPr>
      </w:pPr>
      <w:r w:rsidRPr="00B37DD3">
        <w:rPr>
          <w:rFonts w:cs="Times New Roman"/>
          <w:szCs w:val="24"/>
        </w:rPr>
        <w:t>Categoría: Firma Electrónica</w:t>
      </w:r>
      <w:r>
        <w:rPr>
          <w:rFonts w:cs="Times New Roman"/>
          <w:szCs w:val="24"/>
        </w:rPr>
        <w:t xml:space="preserve">: </w:t>
      </w:r>
      <w:r w:rsidRPr="00B37DD3">
        <w:rPr>
          <w:rFonts w:cs="Times New Roman"/>
          <w:szCs w:val="24"/>
        </w:rPr>
        <w:t>OQ-ESIG-01 al 03 (Acción Crítica, Fallida y Motivos)</w:t>
      </w:r>
      <w:r>
        <w:rPr>
          <w:rFonts w:cs="Times New Roman"/>
          <w:szCs w:val="24"/>
        </w:rPr>
        <w:t xml:space="preserve">. </w:t>
      </w:r>
      <w:r w:rsidRPr="00B37DD3">
        <w:rPr>
          <w:rFonts w:cs="Times New Roman"/>
          <w:szCs w:val="24"/>
        </w:rPr>
        <w:t xml:space="preserve">Las pruebas </w:t>
      </w:r>
      <w:proofErr w:type="spellStart"/>
      <w:r w:rsidRPr="00B37DD3">
        <w:rPr>
          <w:rFonts w:cs="Times New Roman"/>
          <w:szCs w:val="24"/>
        </w:rPr>
        <w:t>OQ-ESIG</w:t>
      </w:r>
      <w:proofErr w:type="spellEnd"/>
      <w:r w:rsidRPr="00B37DD3">
        <w:rPr>
          <w:rFonts w:cs="Times New Roman"/>
          <w:szCs w:val="24"/>
        </w:rPr>
        <w:t xml:space="preserve"> confirmaron la operatividad del '</w:t>
      </w:r>
      <w:proofErr w:type="spellStart"/>
      <w:r w:rsidRPr="00B37DD3">
        <w:rPr>
          <w:rFonts w:cs="Times New Roman"/>
          <w:szCs w:val="24"/>
        </w:rPr>
        <w:t>Challenge</w:t>
      </w:r>
      <w:proofErr w:type="spellEnd"/>
      <w:r w:rsidRPr="00B37DD3">
        <w:rPr>
          <w:rFonts w:cs="Times New Roman"/>
          <w:szCs w:val="24"/>
        </w:rPr>
        <w:t xml:space="preserve">' de firma electrónica. El sistema impide cambios en </w:t>
      </w:r>
      <w:proofErr w:type="spellStart"/>
      <w:r w:rsidRPr="00B37DD3">
        <w:rPr>
          <w:rFonts w:cs="Times New Roman"/>
          <w:szCs w:val="24"/>
        </w:rPr>
        <w:t>setpoints</w:t>
      </w:r>
      <w:proofErr w:type="spellEnd"/>
      <w:r w:rsidRPr="00B37DD3">
        <w:rPr>
          <w:rFonts w:cs="Times New Roman"/>
          <w:szCs w:val="24"/>
        </w:rPr>
        <w:t xml:space="preserve"> críticos si no se proporciona una credencial válida y un 'Reason Code' (motivo del cambio), satisfaciendo los requerimientos de </w:t>
      </w:r>
      <w:r w:rsidRPr="00E73760">
        <w:rPr>
          <w:rFonts w:cs="Times New Roman"/>
          <w:szCs w:val="24"/>
        </w:rPr>
        <w:t xml:space="preserve">la 21 </w:t>
      </w:r>
      <w:proofErr w:type="spellStart"/>
      <w:r w:rsidRPr="00E73760">
        <w:rPr>
          <w:rFonts w:cs="Times New Roman"/>
          <w:szCs w:val="24"/>
        </w:rPr>
        <w:t>CFR</w:t>
      </w:r>
      <w:proofErr w:type="spellEnd"/>
      <w:r w:rsidRPr="00E73760">
        <w:rPr>
          <w:rFonts w:cs="Times New Roman"/>
          <w:szCs w:val="24"/>
        </w:rPr>
        <w:t xml:space="preserve"> 11.50</w:t>
      </w:r>
      <w:r w:rsidRPr="00B37DD3">
        <w:rPr>
          <w:rFonts w:cs="Times New Roman"/>
          <w:b/>
          <w:bCs/>
          <w:szCs w:val="24"/>
        </w:rPr>
        <w:t xml:space="preserve"> (a)</w:t>
      </w:r>
      <w:r w:rsidRPr="00B37DD3">
        <w:rPr>
          <w:rFonts w:cs="Times New Roman"/>
          <w:szCs w:val="24"/>
        </w:rPr>
        <w:t xml:space="preserve"> sobre la manifestación vinculada de la firma con el registro electrónico</w:t>
      </w:r>
      <w:r>
        <w:rPr>
          <w:rFonts w:cs="Times New Roman"/>
          <w:szCs w:val="24"/>
        </w:rPr>
        <w:t>.</w:t>
      </w:r>
    </w:p>
    <w:p w14:paraId="23185EF6" w14:textId="3C5C28F8" w:rsidR="00B37DD3" w:rsidRDefault="00B37DD3" w:rsidP="00D910BC">
      <w:pPr>
        <w:pStyle w:val="Prrafodelista"/>
        <w:numPr>
          <w:ilvl w:val="0"/>
          <w:numId w:val="30"/>
        </w:numPr>
        <w:rPr>
          <w:rFonts w:cs="Times New Roman"/>
          <w:szCs w:val="24"/>
        </w:rPr>
      </w:pPr>
      <w:r w:rsidRPr="00B37DD3">
        <w:rPr>
          <w:rFonts w:cs="Times New Roman"/>
          <w:szCs w:val="24"/>
        </w:rPr>
        <w:t>Categoría: Audit Trail</w:t>
      </w:r>
      <w:r>
        <w:rPr>
          <w:rFonts w:cs="Times New Roman"/>
          <w:szCs w:val="24"/>
        </w:rPr>
        <w:t xml:space="preserve">: </w:t>
      </w:r>
      <w:r w:rsidRPr="00B37DD3">
        <w:rPr>
          <w:rFonts w:cs="Times New Roman"/>
          <w:szCs w:val="24"/>
        </w:rPr>
        <w:t>OQ-AUD-01 y 02</w:t>
      </w:r>
      <w:r w:rsidRPr="00B37DD3">
        <w:t xml:space="preserve"> </w:t>
      </w:r>
      <w:r w:rsidRPr="00B37DD3">
        <w:rPr>
          <w:rFonts w:cs="Times New Roman"/>
          <w:szCs w:val="24"/>
        </w:rPr>
        <w:t>(Valores Nuevo/Viejo e Intentos Fallidos)</w:t>
      </w:r>
      <w:r>
        <w:rPr>
          <w:rFonts w:cs="Times New Roman"/>
          <w:szCs w:val="24"/>
        </w:rPr>
        <w:t xml:space="preserve">. </w:t>
      </w:r>
      <w:r w:rsidRPr="00B37DD3">
        <w:rPr>
          <w:rFonts w:cs="Times New Roman"/>
          <w:szCs w:val="24"/>
        </w:rPr>
        <w:t xml:space="preserve">Mediante la inspección de la tabla </w:t>
      </w:r>
      <w:proofErr w:type="spellStart"/>
      <w:r w:rsidRPr="00B37DD3">
        <w:rPr>
          <w:rFonts w:cs="Times New Roman"/>
          <w:szCs w:val="24"/>
        </w:rPr>
        <w:t>EVENTHISTORY</w:t>
      </w:r>
      <w:proofErr w:type="spellEnd"/>
      <w:r w:rsidRPr="00B37DD3">
        <w:rPr>
          <w:rFonts w:cs="Times New Roman"/>
          <w:szCs w:val="24"/>
        </w:rPr>
        <w:t xml:space="preserve"> en SQL Server, se validó que cada modificación de parámetros queda registrada con su valor anterior y nuevo, además de capturar los intentos de acceso no autorizados. Esto evidencia el cumplimiento d</w:t>
      </w:r>
      <w:r w:rsidRPr="00E73760">
        <w:rPr>
          <w:rFonts w:cs="Times New Roman"/>
          <w:szCs w:val="24"/>
        </w:rPr>
        <w:t xml:space="preserve">e la 21 </w:t>
      </w:r>
      <w:proofErr w:type="spellStart"/>
      <w:r w:rsidRPr="00E73760">
        <w:rPr>
          <w:rFonts w:cs="Times New Roman"/>
          <w:szCs w:val="24"/>
        </w:rPr>
        <w:t>CFR</w:t>
      </w:r>
      <w:proofErr w:type="spellEnd"/>
      <w:r w:rsidRPr="00E73760">
        <w:rPr>
          <w:rFonts w:cs="Times New Roman"/>
          <w:szCs w:val="24"/>
        </w:rPr>
        <w:t xml:space="preserve"> 11.10 (e), </w:t>
      </w:r>
      <w:r w:rsidRPr="00B37DD3">
        <w:rPr>
          <w:rFonts w:cs="Times New Roman"/>
          <w:szCs w:val="24"/>
        </w:rPr>
        <w:t>proporcionando una pista de auditoría inalterable para la reconstrucción histórica del proceso</w:t>
      </w:r>
    </w:p>
    <w:p w14:paraId="0D5769C9" w14:textId="0253A81B" w:rsidR="00B37DD3" w:rsidRDefault="00B37DD3" w:rsidP="00D910BC">
      <w:pPr>
        <w:pStyle w:val="Prrafodelista"/>
        <w:numPr>
          <w:ilvl w:val="0"/>
          <w:numId w:val="30"/>
        </w:numPr>
        <w:rPr>
          <w:rFonts w:cs="Times New Roman"/>
          <w:szCs w:val="24"/>
        </w:rPr>
      </w:pPr>
      <w:r w:rsidRPr="00B37DD3">
        <w:rPr>
          <w:rFonts w:cs="Times New Roman"/>
          <w:szCs w:val="24"/>
        </w:rPr>
        <w:t>Categoría: Integridad</w:t>
      </w:r>
      <w:r>
        <w:rPr>
          <w:rFonts w:cs="Times New Roman"/>
          <w:szCs w:val="24"/>
        </w:rPr>
        <w:t xml:space="preserve">: </w:t>
      </w:r>
      <w:r w:rsidRPr="00B37DD3">
        <w:rPr>
          <w:rFonts w:cs="Times New Roman"/>
          <w:szCs w:val="24"/>
        </w:rPr>
        <w:t>OQ-INT-01 al 04 (Protección, Checksum, Fallo de Energía y Sincronismo)</w:t>
      </w:r>
      <w:r>
        <w:rPr>
          <w:rFonts w:cs="Times New Roman"/>
          <w:szCs w:val="24"/>
        </w:rPr>
        <w:t xml:space="preserve">. </w:t>
      </w:r>
      <w:r w:rsidRPr="00B37DD3">
        <w:rPr>
          <w:rFonts w:cs="Times New Roman"/>
          <w:szCs w:val="24"/>
        </w:rPr>
        <w:t xml:space="preserve">Se comprobó la resiliencia de la capa de persistencia mediante pruebas de sabotaje de archivos y simulaciones de fallos de infraestructura. La denegación de permisos NTFS en Windows y la validación de </w:t>
      </w:r>
      <w:proofErr w:type="spellStart"/>
      <w:r w:rsidRPr="00B37DD3">
        <w:rPr>
          <w:rFonts w:cs="Times New Roman"/>
          <w:szCs w:val="24"/>
        </w:rPr>
        <w:t>Checksums</w:t>
      </w:r>
      <w:proofErr w:type="spellEnd"/>
      <w:r w:rsidRPr="00B37DD3">
        <w:rPr>
          <w:rFonts w:cs="Times New Roman"/>
          <w:szCs w:val="24"/>
        </w:rPr>
        <w:t xml:space="preserve"> en la base de datos garantizan la </w:t>
      </w:r>
      <w:r w:rsidRPr="00E73760">
        <w:rPr>
          <w:rFonts w:cs="Times New Roman"/>
          <w:szCs w:val="24"/>
        </w:rPr>
        <w:t>integridad (11.10 c),</w:t>
      </w:r>
      <w:r w:rsidRPr="00B37DD3">
        <w:rPr>
          <w:rFonts w:cs="Times New Roman"/>
          <w:szCs w:val="24"/>
        </w:rPr>
        <w:t xml:space="preserve"> asegurando que los datos capturados desde los PLC Schneider y Mitsubishi permanezcan inalterados ante contingencias. Adicionalmente, la validación de </w:t>
      </w:r>
      <w:r w:rsidRPr="00E73760">
        <w:rPr>
          <w:rFonts w:cs="Times New Roman"/>
          <w:szCs w:val="24"/>
        </w:rPr>
        <w:t xml:space="preserve">la sincronización de periféricos (OQ-INT-04) demostró una latencia de registro inferior a 200ms para el servomotor Mitsubishi y el variador Holip. Este desempeño técnico asegura el cumplimiento de la 21 </w:t>
      </w:r>
      <w:proofErr w:type="spellStart"/>
      <w:r w:rsidRPr="00E73760">
        <w:rPr>
          <w:rFonts w:cs="Times New Roman"/>
          <w:szCs w:val="24"/>
        </w:rPr>
        <w:t>CFR</w:t>
      </w:r>
      <w:proofErr w:type="spellEnd"/>
      <w:r w:rsidRPr="00E73760">
        <w:rPr>
          <w:rFonts w:cs="Times New Roman"/>
          <w:szCs w:val="24"/>
        </w:rPr>
        <w:t xml:space="preserve"> 11.10 (e), garantizando</w:t>
      </w:r>
      <w:r w:rsidRPr="00B37DD3">
        <w:rPr>
          <w:rFonts w:cs="Times New Roman"/>
          <w:szCs w:val="24"/>
        </w:rPr>
        <w:t xml:space="preserve"> que el Audit Trail sea exacto y contemporáneo al flujo de producción de la envasadora </w:t>
      </w:r>
      <w:proofErr w:type="spellStart"/>
      <w:r w:rsidRPr="00B37DD3">
        <w:rPr>
          <w:rFonts w:cs="Times New Roman"/>
          <w:szCs w:val="24"/>
        </w:rPr>
        <w:t>All</w:t>
      </w:r>
      <w:proofErr w:type="spellEnd"/>
      <w:r w:rsidRPr="00B37DD3">
        <w:rPr>
          <w:rFonts w:cs="Times New Roman"/>
          <w:szCs w:val="24"/>
        </w:rPr>
        <w:t>-Fill</w:t>
      </w:r>
    </w:p>
    <w:p w14:paraId="788517AF" w14:textId="36D144E7" w:rsidR="00B37DD3" w:rsidRDefault="00B37DD3" w:rsidP="00D910BC">
      <w:pPr>
        <w:pStyle w:val="Prrafodelista"/>
        <w:numPr>
          <w:ilvl w:val="0"/>
          <w:numId w:val="30"/>
        </w:numPr>
        <w:rPr>
          <w:rFonts w:cs="Times New Roman"/>
          <w:szCs w:val="24"/>
        </w:rPr>
      </w:pPr>
      <w:r w:rsidRPr="00B37DD3">
        <w:rPr>
          <w:rFonts w:cs="Times New Roman"/>
          <w:szCs w:val="24"/>
        </w:rPr>
        <w:t>Categoría: Reportes</w:t>
      </w:r>
      <w:r>
        <w:rPr>
          <w:rFonts w:cs="Times New Roman"/>
          <w:szCs w:val="24"/>
        </w:rPr>
        <w:t xml:space="preserve">: </w:t>
      </w:r>
      <w:r w:rsidRPr="00B37DD3">
        <w:rPr>
          <w:rFonts w:cs="Times New Roman"/>
          <w:szCs w:val="24"/>
        </w:rPr>
        <w:t>OQ-REP-01 y 02 (Legibilidad y Sincronización)</w:t>
      </w:r>
      <w:r>
        <w:rPr>
          <w:rFonts w:cs="Times New Roman"/>
          <w:szCs w:val="24"/>
        </w:rPr>
        <w:t xml:space="preserve">. </w:t>
      </w:r>
      <w:r w:rsidRPr="00B37DD3">
        <w:rPr>
          <w:rFonts w:cs="Times New Roman"/>
          <w:szCs w:val="24"/>
        </w:rPr>
        <w:t xml:space="preserve">La validación final demostró una coincidencia del 100% entre los logs de </w:t>
      </w:r>
      <w:proofErr w:type="spellStart"/>
      <w:r w:rsidRPr="00B37DD3">
        <w:rPr>
          <w:rFonts w:cs="Times New Roman"/>
          <w:szCs w:val="24"/>
        </w:rPr>
        <w:t>SSMS</w:t>
      </w:r>
      <w:proofErr w:type="spellEnd"/>
      <w:r w:rsidRPr="00B37DD3">
        <w:rPr>
          <w:rFonts w:cs="Times New Roman"/>
          <w:szCs w:val="24"/>
        </w:rPr>
        <w:t xml:space="preserve"> y los reportes PDF generados por AVEVA Edge. Esta consistencia asegura el cumplimiento de </w:t>
      </w:r>
      <w:r w:rsidRPr="00E73760">
        <w:rPr>
          <w:rFonts w:cs="Times New Roman"/>
          <w:szCs w:val="24"/>
        </w:rPr>
        <w:t xml:space="preserve">la 21 </w:t>
      </w:r>
      <w:proofErr w:type="spellStart"/>
      <w:r w:rsidRPr="00E73760">
        <w:rPr>
          <w:rFonts w:cs="Times New Roman"/>
          <w:szCs w:val="24"/>
        </w:rPr>
        <w:t>CFR</w:t>
      </w:r>
      <w:proofErr w:type="spellEnd"/>
      <w:r w:rsidRPr="00E73760">
        <w:rPr>
          <w:rFonts w:cs="Times New Roman"/>
          <w:szCs w:val="24"/>
        </w:rPr>
        <w:t xml:space="preserve"> 11.10 (b) y (e), entregando al departamento de calidad de Nova Control una herramienta de auditoría</w:t>
      </w:r>
      <w:r w:rsidRPr="00B37DD3">
        <w:rPr>
          <w:rFonts w:cs="Times New Roman"/>
          <w:szCs w:val="24"/>
        </w:rPr>
        <w:t xml:space="preserve"> legible por humanos y técnicamente vinculada al repositorio central de datos</w:t>
      </w:r>
    </w:p>
    <w:p w14:paraId="5448F561" w14:textId="435FC8C9" w:rsidR="00D910BC" w:rsidRDefault="00B37DD3" w:rsidP="00D910BC">
      <w:pPr>
        <w:pStyle w:val="Prrafodelista"/>
        <w:numPr>
          <w:ilvl w:val="0"/>
          <w:numId w:val="30"/>
        </w:numPr>
        <w:rPr>
          <w:rFonts w:cs="Times New Roman"/>
          <w:szCs w:val="24"/>
        </w:rPr>
      </w:pPr>
      <w:r>
        <w:rPr>
          <w:rFonts w:cs="Times New Roman"/>
          <w:szCs w:val="24"/>
        </w:rPr>
        <w:lastRenderedPageBreak/>
        <w:t>Adicional en cuando a c</w:t>
      </w:r>
      <w:r w:rsidR="00D910BC" w:rsidRPr="00D910BC">
        <w:rPr>
          <w:rFonts w:cs="Times New Roman"/>
          <w:szCs w:val="24"/>
        </w:rPr>
        <w:t>ontrol de Acceso y Segregación de Funciones</w:t>
      </w:r>
      <w:r>
        <w:rPr>
          <w:rFonts w:cs="Times New Roman"/>
          <w:szCs w:val="24"/>
        </w:rPr>
        <w:t>, s</w:t>
      </w:r>
      <w:r w:rsidR="00D910BC" w:rsidRPr="00D910BC">
        <w:rPr>
          <w:rFonts w:cs="Times New Roman"/>
          <w:szCs w:val="24"/>
        </w:rPr>
        <w:t>e valid</w:t>
      </w:r>
      <w:r w:rsidR="0055685A">
        <w:rPr>
          <w:rFonts w:cs="Times New Roman"/>
          <w:szCs w:val="24"/>
        </w:rPr>
        <w:t>ó</w:t>
      </w:r>
      <w:r w:rsidR="00D910BC" w:rsidRPr="00D910BC">
        <w:rPr>
          <w:rFonts w:cs="Times New Roman"/>
          <w:szCs w:val="24"/>
        </w:rPr>
        <w:t xml:space="preserve"> que los privilegios de administración (configuración de red, edición de scripts) estuvieran bloqueados para el perfil de Operario, permitiendo únicamente la visualización de variables de proceso y atención de alarmas.</w:t>
      </w:r>
      <w:r w:rsidR="00E9403B">
        <w:rPr>
          <w:rFonts w:cs="Times New Roman"/>
          <w:szCs w:val="24"/>
        </w:rPr>
        <w:t xml:space="preserve"> </w:t>
      </w:r>
      <w:r w:rsidR="00E9403B" w:rsidRPr="00E9403B">
        <w:rPr>
          <w:rFonts w:cs="Times New Roman"/>
          <w:szCs w:val="24"/>
        </w:rPr>
        <w:t xml:space="preserve">Para garantizar la permanencia y originalidad de los datos, se aplicó un blindaje a nivel de motor de base de datos (ver Figura </w:t>
      </w:r>
      <w:r w:rsidR="00CB464F">
        <w:rPr>
          <w:rFonts w:cs="Times New Roman"/>
          <w:szCs w:val="24"/>
        </w:rPr>
        <w:t>5</w:t>
      </w:r>
      <w:r w:rsidR="00E9403B">
        <w:rPr>
          <w:rFonts w:cs="Times New Roman"/>
          <w:szCs w:val="24"/>
        </w:rPr>
        <w:t xml:space="preserve"> y </w:t>
      </w:r>
      <w:r w:rsidR="00CB464F">
        <w:rPr>
          <w:rFonts w:cs="Times New Roman"/>
          <w:szCs w:val="24"/>
        </w:rPr>
        <w:t>6</w:t>
      </w:r>
      <w:r w:rsidR="00E9403B" w:rsidRPr="00E9403B">
        <w:rPr>
          <w:rFonts w:cs="Times New Roman"/>
          <w:szCs w:val="24"/>
        </w:rPr>
        <w:t xml:space="preserve">). Este control lógico asegura que, incluso si un usuario lograra evadir la interfaz </w:t>
      </w:r>
      <w:proofErr w:type="spellStart"/>
      <w:r w:rsidR="00E9403B" w:rsidRPr="00E9403B">
        <w:rPr>
          <w:rFonts w:cs="Times New Roman"/>
          <w:szCs w:val="24"/>
        </w:rPr>
        <w:t>HMI</w:t>
      </w:r>
      <w:proofErr w:type="spellEnd"/>
      <w:r w:rsidR="00E9403B" w:rsidRPr="00E9403B">
        <w:rPr>
          <w:rFonts w:cs="Times New Roman"/>
          <w:szCs w:val="24"/>
        </w:rPr>
        <w:t xml:space="preserve">, el </w:t>
      </w:r>
      <w:r>
        <w:rPr>
          <w:rFonts w:cs="Times New Roman"/>
          <w:szCs w:val="24"/>
        </w:rPr>
        <w:t>sistema de gestión de base de datos</w:t>
      </w:r>
      <w:r w:rsidR="00E9403B" w:rsidRPr="00E9403B">
        <w:rPr>
          <w:rFonts w:cs="Times New Roman"/>
          <w:szCs w:val="24"/>
        </w:rPr>
        <w:t xml:space="preserve"> rechazaría cualquier intento de alteración o borrado de los registros históricos, convirtiendo el repositorio en un sistema de 'solo adición' (</w:t>
      </w:r>
      <w:proofErr w:type="spellStart"/>
      <w:r w:rsidR="00E9403B" w:rsidRPr="00E9403B">
        <w:rPr>
          <w:rFonts w:cs="Times New Roman"/>
          <w:szCs w:val="24"/>
        </w:rPr>
        <w:t>Append-only</w:t>
      </w:r>
      <w:proofErr w:type="spellEnd"/>
      <w:r w:rsidR="00E9403B" w:rsidRPr="00E9403B">
        <w:rPr>
          <w:rFonts w:cs="Times New Roman"/>
          <w:szCs w:val="24"/>
        </w:rPr>
        <w:t>)</w:t>
      </w:r>
    </w:p>
    <w:p w14:paraId="0656A779" w14:textId="77777777" w:rsidR="0096276F" w:rsidRDefault="0096276F" w:rsidP="0096276F">
      <w:pPr>
        <w:pStyle w:val="Prrafodelista"/>
        <w:ind w:left="720"/>
        <w:rPr>
          <w:rFonts w:cs="Times New Roman"/>
          <w:szCs w:val="24"/>
        </w:rPr>
      </w:pPr>
    </w:p>
    <w:p w14:paraId="5C9E6540" w14:textId="74D97B16" w:rsidR="00D910BC" w:rsidRPr="00BB2F92" w:rsidRDefault="00D910BC" w:rsidP="00BB2F92">
      <w:pPr>
        <w:pStyle w:val="Ttulo2"/>
      </w:pPr>
      <w:r w:rsidRPr="00BB2F92">
        <w:rPr>
          <w:rStyle w:val="Ttulo2Car"/>
          <w:b/>
        </w:rPr>
        <w:t>5.3. Generación de Documentación Técnica y Operativa (Activos de Conocimiento)</w:t>
      </w:r>
    </w:p>
    <w:p w14:paraId="439F3BCA" w14:textId="77777777" w:rsidR="00D910BC" w:rsidRPr="00D910BC" w:rsidRDefault="00D910BC" w:rsidP="00D910BC">
      <w:pPr>
        <w:ind w:firstLine="708"/>
        <w:rPr>
          <w:rFonts w:cs="Times New Roman"/>
          <w:szCs w:val="24"/>
        </w:rPr>
      </w:pPr>
      <w:r w:rsidRPr="00D910BC">
        <w:rPr>
          <w:rFonts w:cs="Times New Roman"/>
          <w:szCs w:val="24"/>
        </w:rPr>
        <w:tab/>
      </w:r>
    </w:p>
    <w:p w14:paraId="4EC591AB" w14:textId="77777777" w:rsidR="00D910BC" w:rsidRPr="00D910BC" w:rsidRDefault="00D910BC" w:rsidP="00D910BC">
      <w:pPr>
        <w:ind w:firstLine="708"/>
        <w:rPr>
          <w:rFonts w:cs="Times New Roman"/>
          <w:szCs w:val="24"/>
        </w:rPr>
      </w:pPr>
      <w:r w:rsidRPr="00D910BC">
        <w:rPr>
          <w:rFonts w:cs="Times New Roman"/>
          <w:szCs w:val="24"/>
        </w:rPr>
        <w:t>Como resultado fundamental del proceso de práctica, se produjeron dos activos de información críticos para Nova Control S.A.S., los cuales garantizan la operatividad y el mantenimiento del sistema a largo plazo:</w:t>
      </w:r>
    </w:p>
    <w:p w14:paraId="131F539A" w14:textId="77777777" w:rsidR="00D910BC" w:rsidRPr="00D910BC" w:rsidRDefault="00D910BC" w:rsidP="00D910BC">
      <w:pPr>
        <w:pStyle w:val="Prrafodelista"/>
        <w:numPr>
          <w:ilvl w:val="0"/>
          <w:numId w:val="31"/>
        </w:numPr>
        <w:rPr>
          <w:rFonts w:cs="Times New Roman"/>
          <w:szCs w:val="24"/>
        </w:rPr>
      </w:pPr>
      <w:r w:rsidRPr="00D910BC">
        <w:rPr>
          <w:rFonts w:cs="Times New Roman"/>
          <w:szCs w:val="24"/>
        </w:rPr>
        <w:t>Manual Técnico del Sistema (V0.2): Este documento consolida toda la ingeniería de detalle, incluyendo la configuración de seguridad del sistema operativo, la estructura de la base de datos SQL, los scripts de blindaje (</w:t>
      </w:r>
      <w:proofErr w:type="spellStart"/>
      <w:r w:rsidRPr="00D910BC">
        <w:rPr>
          <w:rFonts w:cs="Times New Roman"/>
          <w:szCs w:val="24"/>
        </w:rPr>
        <w:t>lockdown</w:t>
      </w:r>
      <w:proofErr w:type="spellEnd"/>
      <w:r w:rsidRPr="00D910BC">
        <w:rPr>
          <w:rFonts w:cs="Times New Roman"/>
          <w:szCs w:val="24"/>
        </w:rPr>
        <w:t>) y la guía de resolución de fallos. Este manual permite que el departamento de ingeniería de la empresa pueda replicar la solución en futuras máquinas.</w:t>
      </w:r>
    </w:p>
    <w:p w14:paraId="585D0D35" w14:textId="77777777" w:rsidR="00D910BC" w:rsidRPr="00D910BC" w:rsidRDefault="00D910BC" w:rsidP="00D910BC">
      <w:pPr>
        <w:pStyle w:val="Prrafodelista"/>
        <w:numPr>
          <w:ilvl w:val="0"/>
          <w:numId w:val="31"/>
        </w:numPr>
        <w:rPr>
          <w:rFonts w:cs="Times New Roman"/>
          <w:szCs w:val="24"/>
        </w:rPr>
      </w:pPr>
      <w:r w:rsidRPr="00D910BC">
        <w:rPr>
          <w:rFonts w:cs="Times New Roman"/>
          <w:szCs w:val="24"/>
        </w:rPr>
        <w:t xml:space="preserve">Manual de Operación de la Envasadora </w:t>
      </w:r>
      <w:proofErr w:type="spellStart"/>
      <w:r w:rsidRPr="00D910BC">
        <w:rPr>
          <w:rFonts w:cs="Times New Roman"/>
          <w:szCs w:val="24"/>
        </w:rPr>
        <w:t>All-fill</w:t>
      </w:r>
      <w:proofErr w:type="spellEnd"/>
      <w:r w:rsidRPr="00D910BC">
        <w:rPr>
          <w:rFonts w:cs="Times New Roman"/>
          <w:szCs w:val="24"/>
        </w:rPr>
        <w:t xml:space="preserve"> (V0.2): Un documento orientado al usuario final que detalla el uso correcto de la interfaz </w:t>
      </w:r>
      <w:proofErr w:type="spellStart"/>
      <w:r w:rsidRPr="00D910BC">
        <w:rPr>
          <w:rFonts w:cs="Times New Roman"/>
          <w:szCs w:val="24"/>
        </w:rPr>
        <w:t>HMI</w:t>
      </w:r>
      <w:proofErr w:type="spellEnd"/>
      <w:r w:rsidRPr="00D910BC">
        <w:rPr>
          <w:rFonts w:cs="Times New Roman"/>
          <w:szCs w:val="24"/>
        </w:rPr>
        <w:t>, la gestión de recetas y la interpretación de alarmas. Este resultado es clave para el entrenamiento de nuevos operadores y asegura que la máquina se utilice bajo los estándares de seguridad establecidos.</w:t>
      </w:r>
    </w:p>
    <w:p w14:paraId="04D08179" w14:textId="77777777" w:rsidR="00D910BC" w:rsidRPr="00D910BC" w:rsidRDefault="00D910BC" w:rsidP="00D910BC">
      <w:pPr>
        <w:ind w:firstLine="708"/>
        <w:rPr>
          <w:rFonts w:cs="Times New Roman"/>
          <w:szCs w:val="24"/>
        </w:rPr>
      </w:pPr>
    </w:p>
    <w:p w14:paraId="4E03C2EB" w14:textId="77777777" w:rsidR="00D910BC" w:rsidRPr="00D910BC" w:rsidRDefault="00D910BC" w:rsidP="00D910BC">
      <w:pPr>
        <w:pStyle w:val="Ttulo2"/>
      </w:pPr>
      <w:r w:rsidRPr="00D910BC">
        <w:t>5.4. Discusión de Logros Alcanzados</w:t>
      </w:r>
    </w:p>
    <w:p w14:paraId="0159818C" w14:textId="77777777" w:rsidR="00D910BC" w:rsidRPr="00D910BC" w:rsidRDefault="00D910BC" w:rsidP="00D910BC">
      <w:pPr>
        <w:ind w:firstLine="708"/>
        <w:rPr>
          <w:rFonts w:cs="Times New Roman"/>
          <w:szCs w:val="24"/>
        </w:rPr>
      </w:pPr>
    </w:p>
    <w:p w14:paraId="61CB98F8" w14:textId="77777777" w:rsidR="00D910BC" w:rsidRPr="00D910BC" w:rsidRDefault="00D910BC" w:rsidP="00D910BC">
      <w:pPr>
        <w:ind w:firstLine="708"/>
        <w:rPr>
          <w:rFonts w:cs="Times New Roman"/>
          <w:szCs w:val="24"/>
        </w:rPr>
      </w:pPr>
      <w:r w:rsidRPr="00D910BC">
        <w:rPr>
          <w:rFonts w:cs="Times New Roman"/>
          <w:szCs w:val="24"/>
        </w:rPr>
        <w:t xml:space="preserve">El principal logro de este proyecto fue demostrar que es posible elevar una máquina de envasado estándar a niveles de cumplimiento internacional (FDA) mediante ingeniería de software y sistemas de información robustos. La discusión se centra en que la seguridad no es solo un "bloqueo" de funciones, sino una habilitación de la confianza: al tener manuales claros y un sistema </w:t>
      </w:r>
      <w:r w:rsidRPr="00D910BC">
        <w:rPr>
          <w:rFonts w:cs="Times New Roman"/>
          <w:szCs w:val="24"/>
        </w:rPr>
        <w:lastRenderedPageBreak/>
        <w:t>blindado, la empresa reduce sus riesgos legales y aumenta su propuesta de valor ante clientes que requieren altos estándares de calidad.</w:t>
      </w:r>
    </w:p>
    <w:p w14:paraId="24853327" w14:textId="77777777" w:rsidR="00D910BC" w:rsidRDefault="00D910BC" w:rsidP="00D910BC">
      <w:pPr>
        <w:rPr>
          <w:rFonts w:cs="Times New Roman"/>
          <w:szCs w:val="24"/>
        </w:rPr>
      </w:pPr>
    </w:p>
    <w:p w14:paraId="4F7BC669" w14:textId="1524410E" w:rsidR="006C7C4A" w:rsidRDefault="006C7C4A" w:rsidP="00371748">
      <w:pPr>
        <w:pStyle w:val="Descripcin"/>
        <w:spacing w:line="480" w:lineRule="auto"/>
      </w:pPr>
      <w:bookmarkStart w:id="36" w:name="_Toc228446266"/>
      <w:r w:rsidRPr="006C7C4A">
        <w:rPr>
          <w:b/>
          <w:bCs/>
          <w:i w:val="0"/>
          <w:iCs w:val="0"/>
        </w:rPr>
        <w:t xml:space="preserve">Tabla </w:t>
      </w:r>
      <w:r w:rsidRPr="006C7C4A">
        <w:rPr>
          <w:b/>
          <w:bCs/>
          <w:i w:val="0"/>
          <w:iCs w:val="0"/>
        </w:rPr>
        <w:fldChar w:fldCharType="begin"/>
      </w:r>
      <w:r w:rsidRPr="006C7C4A">
        <w:rPr>
          <w:b/>
          <w:bCs/>
          <w:i w:val="0"/>
          <w:iCs w:val="0"/>
        </w:rPr>
        <w:instrText xml:space="preserve"> SEQ Tabla \* ARABIC </w:instrText>
      </w:r>
      <w:r w:rsidRPr="006C7C4A">
        <w:rPr>
          <w:b/>
          <w:bCs/>
          <w:i w:val="0"/>
          <w:iCs w:val="0"/>
        </w:rPr>
        <w:fldChar w:fldCharType="separate"/>
      </w:r>
      <w:r w:rsidRPr="006C7C4A">
        <w:rPr>
          <w:b/>
          <w:bCs/>
          <w:i w:val="0"/>
          <w:iCs w:val="0"/>
          <w:noProof/>
        </w:rPr>
        <w:t>1</w:t>
      </w:r>
      <w:r w:rsidRPr="006C7C4A">
        <w:rPr>
          <w:b/>
          <w:bCs/>
          <w:i w:val="0"/>
          <w:iCs w:val="0"/>
        </w:rPr>
        <w:fldChar w:fldCharType="end"/>
      </w:r>
      <w:r>
        <w:br/>
        <w:t xml:space="preserve"> </w:t>
      </w:r>
      <w:r w:rsidRPr="00397BD9">
        <w:t xml:space="preserve">Casos de </w:t>
      </w:r>
      <w:r w:rsidR="00371748">
        <w:t>P</w:t>
      </w:r>
      <w:r w:rsidRPr="00397BD9">
        <w:t>rueba</w:t>
      </w:r>
      <w:bookmarkEnd w:id="3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248"/>
        <w:gridCol w:w="1328"/>
        <w:gridCol w:w="1326"/>
        <w:gridCol w:w="1821"/>
        <w:gridCol w:w="1245"/>
        <w:gridCol w:w="1251"/>
      </w:tblGrid>
      <w:tr w:rsidR="00371748" w14:paraId="4AF59B6D" w14:textId="77777777" w:rsidTr="00114F53">
        <w:trPr>
          <w:trHeight w:val="432"/>
        </w:trPr>
        <w:tc>
          <w:tcPr>
            <w:tcW w:w="1342" w:type="dxa"/>
            <w:tcBorders>
              <w:top w:val="single" w:sz="4" w:space="0" w:color="auto"/>
              <w:bottom w:val="single" w:sz="4" w:space="0" w:color="auto"/>
            </w:tcBorders>
            <w:vAlign w:val="bottom"/>
          </w:tcPr>
          <w:p w14:paraId="2293033A" w14:textId="675B1BB5" w:rsidR="00371748" w:rsidRPr="00114F53" w:rsidRDefault="00371748" w:rsidP="00371748">
            <w:pPr>
              <w:jc w:val="center"/>
              <w:rPr>
                <w:vertAlign w:val="superscript"/>
              </w:rPr>
            </w:pPr>
            <w:r w:rsidRPr="00123322">
              <w:rPr>
                <w:rFonts w:cs="Times New Roman"/>
                <w:b/>
                <w:bCs/>
                <w:sz w:val="18"/>
                <w:szCs w:val="18"/>
              </w:rPr>
              <w:t xml:space="preserve">ID </w:t>
            </w:r>
            <w:proofErr w:type="spellStart"/>
            <w:r w:rsidRPr="00123322">
              <w:rPr>
                <w:rFonts w:cs="Times New Roman"/>
                <w:b/>
                <w:bCs/>
                <w:sz w:val="18"/>
                <w:szCs w:val="18"/>
              </w:rPr>
              <w:t>Prueba</w:t>
            </w:r>
            <w:r w:rsidR="00114F53">
              <w:rPr>
                <w:rFonts w:cs="Times New Roman"/>
                <w:b/>
                <w:bCs/>
                <w:sz w:val="18"/>
                <w:szCs w:val="18"/>
                <w:vertAlign w:val="superscript"/>
              </w:rPr>
              <w:t>a</w:t>
            </w:r>
            <w:proofErr w:type="spellEnd"/>
          </w:p>
        </w:tc>
        <w:tc>
          <w:tcPr>
            <w:tcW w:w="1342" w:type="dxa"/>
            <w:tcBorders>
              <w:top w:val="single" w:sz="4" w:space="0" w:color="auto"/>
              <w:bottom w:val="single" w:sz="4" w:space="0" w:color="auto"/>
            </w:tcBorders>
            <w:vAlign w:val="bottom"/>
          </w:tcPr>
          <w:p w14:paraId="7CEF8522" w14:textId="2916550F" w:rsidR="00371748" w:rsidRDefault="00371748" w:rsidP="00371748">
            <w:pPr>
              <w:jc w:val="center"/>
            </w:pPr>
            <w:r w:rsidRPr="00123322">
              <w:rPr>
                <w:rFonts w:cs="Times New Roman"/>
                <w:b/>
                <w:bCs/>
                <w:sz w:val="18"/>
                <w:szCs w:val="18"/>
              </w:rPr>
              <w:t>Categoría</w:t>
            </w:r>
          </w:p>
        </w:tc>
        <w:tc>
          <w:tcPr>
            <w:tcW w:w="1342" w:type="dxa"/>
            <w:tcBorders>
              <w:top w:val="single" w:sz="4" w:space="0" w:color="auto"/>
              <w:bottom w:val="single" w:sz="4" w:space="0" w:color="auto"/>
            </w:tcBorders>
            <w:vAlign w:val="bottom"/>
          </w:tcPr>
          <w:p w14:paraId="0BD36AFB" w14:textId="58C9DC77" w:rsidR="00371748" w:rsidRDefault="00371748" w:rsidP="00371748">
            <w:pPr>
              <w:jc w:val="center"/>
            </w:pPr>
            <w:r w:rsidRPr="00123322">
              <w:rPr>
                <w:rFonts w:cs="Times New Roman"/>
                <w:b/>
                <w:bCs/>
                <w:sz w:val="18"/>
                <w:szCs w:val="18"/>
              </w:rPr>
              <w:t xml:space="preserve">Descripción del Caso de Prueba (Test </w:t>
            </w:r>
            <w:proofErr w:type="spellStart"/>
            <w:r w:rsidRPr="00123322">
              <w:rPr>
                <w:rFonts w:cs="Times New Roman"/>
                <w:b/>
                <w:bCs/>
                <w:sz w:val="18"/>
                <w:szCs w:val="18"/>
              </w:rPr>
              <w:t>Scenario</w:t>
            </w:r>
            <w:proofErr w:type="spellEnd"/>
            <w:r w:rsidRPr="00123322">
              <w:rPr>
                <w:rFonts w:cs="Times New Roman"/>
                <w:b/>
                <w:bCs/>
                <w:sz w:val="18"/>
                <w:szCs w:val="18"/>
              </w:rPr>
              <w:t>)</w:t>
            </w:r>
          </w:p>
        </w:tc>
        <w:tc>
          <w:tcPr>
            <w:tcW w:w="1342" w:type="dxa"/>
            <w:tcBorders>
              <w:top w:val="single" w:sz="4" w:space="0" w:color="auto"/>
              <w:bottom w:val="single" w:sz="4" w:space="0" w:color="auto"/>
            </w:tcBorders>
            <w:vAlign w:val="bottom"/>
          </w:tcPr>
          <w:p w14:paraId="48BBDBF3" w14:textId="531BAE07" w:rsidR="00371748" w:rsidRDefault="00371748" w:rsidP="00371748">
            <w:pPr>
              <w:jc w:val="center"/>
            </w:pPr>
            <w:r w:rsidRPr="00123322">
              <w:rPr>
                <w:rFonts w:cs="Times New Roman"/>
                <w:b/>
                <w:bCs/>
                <w:sz w:val="18"/>
                <w:szCs w:val="18"/>
              </w:rPr>
              <w:t>Pasos de Ejecución</w:t>
            </w:r>
          </w:p>
        </w:tc>
        <w:tc>
          <w:tcPr>
            <w:tcW w:w="1342" w:type="dxa"/>
            <w:tcBorders>
              <w:top w:val="single" w:sz="4" w:space="0" w:color="auto"/>
              <w:bottom w:val="single" w:sz="4" w:space="0" w:color="auto"/>
            </w:tcBorders>
            <w:vAlign w:val="bottom"/>
          </w:tcPr>
          <w:p w14:paraId="69F1DF07" w14:textId="67F0127D" w:rsidR="00371748" w:rsidRDefault="00371748" w:rsidP="00371748">
            <w:pPr>
              <w:jc w:val="center"/>
            </w:pPr>
            <w:r w:rsidRPr="00123322">
              <w:rPr>
                <w:rFonts w:cs="Times New Roman"/>
                <w:b/>
                <w:bCs/>
                <w:sz w:val="18"/>
                <w:szCs w:val="18"/>
              </w:rPr>
              <w:t xml:space="preserve">Criterio de Aceptación </w:t>
            </w:r>
          </w:p>
        </w:tc>
        <w:tc>
          <w:tcPr>
            <w:tcW w:w="1342" w:type="dxa"/>
            <w:tcBorders>
              <w:top w:val="single" w:sz="4" w:space="0" w:color="auto"/>
              <w:bottom w:val="single" w:sz="4" w:space="0" w:color="auto"/>
            </w:tcBorders>
            <w:vAlign w:val="bottom"/>
          </w:tcPr>
          <w:p w14:paraId="7F060301" w14:textId="00023E59" w:rsidR="00371748" w:rsidRDefault="00371748" w:rsidP="00371748">
            <w:pPr>
              <w:jc w:val="center"/>
            </w:pPr>
            <w:r w:rsidRPr="00123322">
              <w:rPr>
                <w:rFonts w:cs="Times New Roman"/>
                <w:b/>
                <w:bCs/>
                <w:sz w:val="18"/>
                <w:szCs w:val="18"/>
              </w:rPr>
              <w:t>Resultado (Pass/Fail)</w:t>
            </w:r>
          </w:p>
        </w:tc>
        <w:tc>
          <w:tcPr>
            <w:tcW w:w="1342" w:type="dxa"/>
            <w:tcBorders>
              <w:top w:val="single" w:sz="4" w:space="0" w:color="auto"/>
              <w:bottom w:val="single" w:sz="4" w:space="0" w:color="auto"/>
            </w:tcBorders>
            <w:vAlign w:val="bottom"/>
          </w:tcPr>
          <w:p w14:paraId="24AE3A0C" w14:textId="711E9640" w:rsidR="00371748" w:rsidRDefault="00371748" w:rsidP="00371748">
            <w:pPr>
              <w:jc w:val="center"/>
            </w:pPr>
            <w:proofErr w:type="spellStart"/>
            <w:r w:rsidRPr="00123322">
              <w:rPr>
                <w:rFonts w:cs="Times New Roman"/>
                <w:b/>
                <w:bCs/>
                <w:sz w:val="18"/>
                <w:szCs w:val="18"/>
              </w:rPr>
              <w:t>Req</w:t>
            </w:r>
            <w:proofErr w:type="spellEnd"/>
            <w:r w:rsidRPr="00123322">
              <w:rPr>
                <w:rFonts w:cs="Times New Roman"/>
                <w:b/>
                <w:bCs/>
                <w:sz w:val="18"/>
                <w:szCs w:val="18"/>
              </w:rPr>
              <w:t>. Normativo</w:t>
            </w:r>
          </w:p>
        </w:tc>
      </w:tr>
      <w:tr w:rsidR="00371748" w14:paraId="1160F223" w14:textId="77777777" w:rsidTr="00114F53">
        <w:trPr>
          <w:trHeight w:val="432"/>
        </w:trPr>
        <w:tc>
          <w:tcPr>
            <w:tcW w:w="1342" w:type="dxa"/>
            <w:tcBorders>
              <w:top w:val="single" w:sz="4" w:space="0" w:color="auto"/>
            </w:tcBorders>
            <w:vAlign w:val="bottom"/>
          </w:tcPr>
          <w:p w14:paraId="4B587FDC" w14:textId="37B14C39" w:rsidR="00371748" w:rsidRDefault="00371748" w:rsidP="00371748">
            <w:pPr>
              <w:jc w:val="center"/>
            </w:pPr>
            <w:r w:rsidRPr="002345EF">
              <w:rPr>
                <w:rFonts w:cs="Times New Roman"/>
                <w:sz w:val="16"/>
                <w:szCs w:val="16"/>
              </w:rPr>
              <w:t>OQ-SEC-01</w:t>
            </w:r>
          </w:p>
        </w:tc>
        <w:tc>
          <w:tcPr>
            <w:tcW w:w="1342" w:type="dxa"/>
            <w:tcBorders>
              <w:top w:val="single" w:sz="4" w:space="0" w:color="auto"/>
            </w:tcBorders>
            <w:vAlign w:val="bottom"/>
          </w:tcPr>
          <w:p w14:paraId="1D2DFDE8" w14:textId="27C5E5F3" w:rsidR="00371748" w:rsidRDefault="00371748" w:rsidP="00371748">
            <w:pPr>
              <w:jc w:val="center"/>
            </w:pPr>
            <w:r w:rsidRPr="00123322">
              <w:rPr>
                <w:rFonts w:cs="Times New Roman"/>
                <w:sz w:val="18"/>
                <w:szCs w:val="18"/>
              </w:rPr>
              <w:t>Seguridad</w:t>
            </w:r>
          </w:p>
        </w:tc>
        <w:tc>
          <w:tcPr>
            <w:tcW w:w="1342" w:type="dxa"/>
            <w:tcBorders>
              <w:top w:val="single" w:sz="4" w:space="0" w:color="auto"/>
            </w:tcBorders>
            <w:vAlign w:val="bottom"/>
          </w:tcPr>
          <w:p w14:paraId="08725EBD" w14:textId="6E135A70" w:rsidR="00371748" w:rsidRDefault="00371748" w:rsidP="00371748">
            <w:pPr>
              <w:jc w:val="center"/>
            </w:pPr>
            <w:r w:rsidRPr="00123322">
              <w:rPr>
                <w:rFonts w:cs="Times New Roman"/>
                <w:sz w:val="18"/>
                <w:szCs w:val="18"/>
              </w:rPr>
              <w:t>Acceso Autorizado</w:t>
            </w:r>
          </w:p>
        </w:tc>
        <w:tc>
          <w:tcPr>
            <w:tcW w:w="1342" w:type="dxa"/>
            <w:tcBorders>
              <w:top w:val="single" w:sz="4" w:space="0" w:color="auto"/>
            </w:tcBorders>
            <w:vAlign w:val="center"/>
          </w:tcPr>
          <w:p w14:paraId="26A927A4" w14:textId="77817F9B" w:rsidR="00371748" w:rsidRDefault="00371748" w:rsidP="00371748">
            <w:pPr>
              <w:jc w:val="left"/>
            </w:pPr>
            <w:r w:rsidRPr="00123322">
              <w:rPr>
                <w:rFonts w:cs="Times New Roman"/>
                <w:sz w:val="18"/>
                <w:szCs w:val="18"/>
              </w:rPr>
              <w:t>Ingresar usuario y contraseña válidos de un Operador.</w:t>
            </w:r>
          </w:p>
        </w:tc>
        <w:tc>
          <w:tcPr>
            <w:tcW w:w="1342" w:type="dxa"/>
            <w:tcBorders>
              <w:top w:val="single" w:sz="4" w:space="0" w:color="auto"/>
            </w:tcBorders>
            <w:vAlign w:val="center"/>
          </w:tcPr>
          <w:p w14:paraId="42629425" w14:textId="3E096681" w:rsidR="00371748" w:rsidRDefault="00371748" w:rsidP="00371748">
            <w:pPr>
              <w:jc w:val="left"/>
            </w:pPr>
            <w:r w:rsidRPr="00123322">
              <w:rPr>
                <w:rFonts w:cs="Times New Roman"/>
                <w:sz w:val="18"/>
                <w:szCs w:val="18"/>
              </w:rPr>
              <w:t>El sistema permite el ingreso y muestra el nombre del usuario en la pantalla principal.</w:t>
            </w:r>
          </w:p>
        </w:tc>
        <w:tc>
          <w:tcPr>
            <w:tcW w:w="1342" w:type="dxa"/>
            <w:tcBorders>
              <w:top w:val="single" w:sz="4" w:space="0" w:color="auto"/>
            </w:tcBorders>
            <w:vAlign w:val="bottom"/>
          </w:tcPr>
          <w:p w14:paraId="5ADA39EA" w14:textId="09AE2CD2" w:rsidR="00371748" w:rsidRDefault="00371748" w:rsidP="00371748">
            <w:pPr>
              <w:jc w:val="center"/>
            </w:pPr>
            <w:r w:rsidRPr="00123322">
              <w:rPr>
                <w:rFonts w:cs="Times New Roman"/>
                <w:sz w:val="18"/>
                <w:szCs w:val="18"/>
              </w:rPr>
              <w:t>Pass</w:t>
            </w:r>
          </w:p>
        </w:tc>
        <w:tc>
          <w:tcPr>
            <w:tcW w:w="1342" w:type="dxa"/>
            <w:tcBorders>
              <w:top w:val="single" w:sz="4" w:space="0" w:color="auto"/>
            </w:tcBorders>
            <w:vAlign w:val="bottom"/>
          </w:tcPr>
          <w:p w14:paraId="00ECA41F" w14:textId="79FA327A" w:rsidR="00371748" w:rsidRDefault="00371748" w:rsidP="00371748">
            <w:pPr>
              <w:jc w:val="center"/>
            </w:pPr>
            <w:r w:rsidRPr="00123322">
              <w:rPr>
                <w:rFonts w:cs="Times New Roman"/>
                <w:sz w:val="18"/>
                <w:szCs w:val="18"/>
              </w:rPr>
              <w:t>11.10 (d)</w:t>
            </w:r>
          </w:p>
        </w:tc>
      </w:tr>
      <w:tr w:rsidR="00371748" w14:paraId="7C45EDAC" w14:textId="77777777" w:rsidTr="00371748">
        <w:trPr>
          <w:trHeight w:val="432"/>
        </w:trPr>
        <w:tc>
          <w:tcPr>
            <w:tcW w:w="1342" w:type="dxa"/>
            <w:vAlign w:val="bottom"/>
          </w:tcPr>
          <w:p w14:paraId="4F35D705" w14:textId="0E6F6962" w:rsidR="00371748" w:rsidRDefault="00371748" w:rsidP="00371748">
            <w:pPr>
              <w:jc w:val="center"/>
            </w:pPr>
            <w:r w:rsidRPr="002345EF">
              <w:rPr>
                <w:rFonts w:cs="Times New Roman"/>
                <w:sz w:val="16"/>
                <w:szCs w:val="16"/>
              </w:rPr>
              <w:t>OQ-SEC-02</w:t>
            </w:r>
          </w:p>
        </w:tc>
        <w:tc>
          <w:tcPr>
            <w:tcW w:w="1342" w:type="dxa"/>
            <w:vAlign w:val="bottom"/>
          </w:tcPr>
          <w:p w14:paraId="5F86C9E5" w14:textId="632AA034" w:rsidR="00371748" w:rsidRDefault="00371748" w:rsidP="00371748">
            <w:pPr>
              <w:jc w:val="center"/>
            </w:pPr>
            <w:r w:rsidRPr="00123322">
              <w:rPr>
                <w:rFonts w:cs="Times New Roman"/>
                <w:sz w:val="18"/>
                <w:szCs w:val="18"/>
              </w:rPr>
              <w:t>Seguridad</w:t>
            </w:r>
          </w:p>
        </w:tc>
        <w:tc>
          <w:tcPr>
            <w:tcW w:w="1342" w:type="dxa"/>
            <w:vAlign w:val="bottom"/>
          </w:tcPr>
          <w:p w14:paraId="50FC4E13" w14:textId="7550CF4B" w:rsidR="00371748" w:rsidRDefault="00371748" w:rsidP="00371748">
            <w:pPr>
              <w:jc w:val="center"/>
            </w:pPr>
            <w:r w:rsidRPr="00123322">
              <w:rPr>
                <w:rFonts w:cs="Times New Roman"/>
                <w:sz w:val="18"/>
                <w:szCs w:val="18"/>
              </w:rPr>
              <w:t>Acceso Denegado</w:t>
            </w:r>
          </w:p>
        </w:tc>
        <w:tc>
          <w:tcPr>
            <w:tcW w:w="1342" w:type="dxa"/>
            <w:vAlign w:val="center"/>
          </w:tcPr>
          <w:p w14:paraId="7A4C20B7" w14:textId="382D595F" w:rsidR="00371748" w:rsidRDefault="00371748" w:rsidP="00371748">
            <w:pPr>
              <w:jc w:val="left"/>
            </w:pPr>
            <w:r w:rsidRPr="00123322">
              <w:rPr>
                <w:rFonts w:cs="Times New Roman"/>
                <w:sz w:val="18"/>
                <w:szCs w:val="18"/>
              </w:rPr>
              <w:t>Ingresar un usuario válido con contraseña incorrecta.</w:t>
            </w:r>
          </w:p>
        </w:tc>
        <w:tc>
          <w:tcPr>
            <w:tcW w:w="1342" w:type="dxa"/>
            <w:vAlign w:val="center"/>
          </w:tcPr>
          <w:p w14:paraId="5590094F" w14:textId="3ECA655B" w:rsidR="00371748" w:rsidRDefault="00371748" w:rsidP="00371748">
            <w:pPr>
              <w:jc w:val="left"/>
            </w:pPr>
            <w:r w:rsidRPr="00123322">
              <w:rPr>
                <w:rFonts w:cs="Times New Roman"/>
                <w:sz w:val="18"/>
                <w:szCs w:val="18"/>
              </w:rPr>
              <w:t>El sistema deniega el acceso y muestra mensaje de error. No se carga la pantalla operativa.</w:t>
            </w:r>
          </w:p>
        </w:tc>
        <w:tc>
          <w:tcPr>
            <w:tcW w:w="1342" w:type="dxa"/>
            <w:vAlign w:val="bottom"/>
          </w:tcPr>
          <w:p w14:paraId="11C20D38" w14:textId="759F37B6" w:rsidR="00371748" w:rsidRDefault="00371748" w:rsidP="00371748">
            <w:pPr>
              <w:jc w:val="center"/>
            </w:pPr>
            <w:r w:rsidRPr="00123322">
              <w:rPr>
                <w:rFonts w:cs="Times New Roman"/>
                <w:sz w:val="18"/>
                <w:szCs w:val="18"/>
              </w:rPr>
              <w:t>Pass</w:t>
            </w:r>
          </w:p>
        </w:tc>
        <w:tc>
          <w:tcPr>
            <w:tcW w:w="1342" w:type="dxa"/>
            <w:vAlign w:val="bottom"/>
          </w:tcPr>
          <w:p w14:paraId="5C81D7F0" w14:textId="78293148" w:rsidR="00371748" w:rsidRDefault="00371748" w:rsidP="00371748">
            <w:pPr>
              <w:jc w:val="center"/>
            </w:pPr>
            <w:r w:rsidRPr="00123322">
              <w:rPr>
                <w:rFonts w:cs="Times New Roman"/>
                <w:sz w:val="18"/>
                <w:szCs w:val="18"/>
              </w:rPr>
              <w:t>11.10 (d)</w:t>
            </w:r>
          </w:p>
        </w:tc>
      </w:tr>
      <w:tr w:rsidR="00371748" w14:paraId="1494DC62" w14:textId="77777777" w:rsidTr="00371748">
        <w:trPr>
          <w:trHeight w:val="432"/>
        </w:trPr>
        <w:tc>
          <w:tcPr>
            <w:tcW w:w="1342" w:type="dxa"/>
            <w:vAlign w:val="bottom"/>
          </w:tcPr>
          <w:p w14:paraId="21BBD75F" w14:textId="5F549436" w:rsidR="00371748" w:rsidRDefault="00371748" w:rsidP="00371748">
            <w:pPr>
              <w:jc w:val="center"/>
            </w:pPr>
            <w:r w:rsidRPr="002345EF">
              <w:rPr>
                <w:rFonts w:cs="Times New Roman"/>
                <w:sz w:val="16"/>
                <w:szCs w:val="16"/>
              </w:rPr>
              <w:t>OQ-SEC-03</w:t>
            </w:r>
          </w:p>
        </w:tc>
        <w:tc>
          <w:tcPr>
            <w:tcW w:w="1342" w:type="dxa"/>
            <w:vAlign w:val="bottom"/>
          </w:tcPr>
          <w:p w14:paraId="3E4222F7" w14:textId="4AC6BB9A" w:rsidR="00371748" w:rsidRDefault="00371748" w:rsidP="00371748">
            <w:pPr>
              <w:jc w:val="center"/>
            </w:pPr>
            <w:r w:rsidRPr="00123322">
              <w:rPr>
                <w:rFonts w:cs="Times New Roman"/>
                <w:sz w:val="18"/>
                <w:szCs w:val="18"/>
              </w:rPr>
              <w:t>Seguridad</w:t>
            </w:r>
          </w:p>
        </w:tc>
        <w:tc>
          <w:tcPr>
            <w:tcW w:w="1342" w:type="dxa"/>
            <w:vAlign w:val="bottom"/>
          </w:tcPr>
          <w:p w14:paraId="0A443434" w14:textId="4517D092" w:rsidR="00371748" w:rsidRDefault="00371748" w:rsidP="00371748">
            <w:pPr>
              <w:jc w:val="center"/>
            </w:pPr>
            <w:r w:rsidRPr="00123322">
              <w:rPr>
                <w:rFonts w:cs="Times New Roman"/>
                <w:sz w:val="18"/>
                <w:szCs w:val="18"/>
              </w:rPr>
              <w:t>Bloqueo de Cuenta</w:t>
            </w:r>
          </w:p>
        </w:tc>
        <w:tc>
          <w:tcPr>
            <w:tcW w:w="1342" w:type="dxa"/>
            <w:vAlign w:val="center"/>
          </w:tcPr>
          <w:p w14:paraId="75935387" w14:textId="3DA951C6" w:rsidR="00371748" w:rsidRDefault="00371748" w:rsidP="00371748">
            <w:pPr>
              <w:jc w:val="left"/>
            </w:pPr>
            <w:r w:rsidRPr="00123322">
              <w:rPr>
                <w:rFonts w:cs="Times New Roman"/>
                <w:sz w:val="18"/>
                <w:szCs w:val="18"/>
              </w:rPr>
              <w:t>Ingresar contraseña incorrecta 3 veces consecutivas.</w:t>
            </w:r>
          </w:p>
        </w:tc>
        <w:tc>
          <w:tcPr>
            <w:tcW w:w="1342" w:type="dxa"/>
            <w:vAlign w:val="center"/>
          </w:tcPr>
          <w:p w14:paraId="2FF85B6E" w14:textId="23B2DF84" w:rsidR="00371748" w:rsidRDefault="00371748" w:rsidP="00371748">
            <w:pPr>
              <w:jc w:val="left"/>
            </w:pPr>
            <w:r w:rsidRPr="00123322">
              <w:rPr>
                <w:rFonts w:cs="Times New Roman"/>
                <w:sz w:val="18"/>
                <w:szCs w:val="18"/>
              </w:rPr>
              <w:t>La cuenta se bloquea. Un 4to intento (incluso con la clave correcta) falla.</w:t>
            </w:r>
          </w:p>
        </w:tc>
        <w:tc>
          <w:tcPr>
            <w:tcW w:w="1342" w:type="dxa"/>
            <w:vAlign w:val="bottom"/>
          </w:tcPr>
          <w:p w14:paraId="65D84853" w14:textId="2035827A" w:rsidR="00371748" w:rsidRDefault="00371748" w:rsidP="00371748">
            <w:pPr>
              <w:jc w:val="center"/>
            </w:pPr>
            <w:r w:rsidRPr="00123322">
              <w:rPr>
                <w:rFonts w:cs="Times New Roman"/>
                <w:sz w:val="18"/>
                <w:szCs w:val="18"/>
              </w:rPr>
              <w:t>Pass</w:t>
            </w:r>
          </w:p>
        </w:tc>
        <w:tc>
          <w:tcPr>
            <w:tcW w:w="1342" w:type="dxa"/>
            <w:vAlign w:val="bottom"/>
          </w:tcPr>
          <w:p w14:paraId="355B8F4A" w14:textId="3FDB4CA6" w:rsidR="00371748" w:rsidRDefault="00371748" w:rsidP="00371748">
            <w:pPr>
              <w:jc w:val="center"/>
            </w:pPr>
            <w:r w:rsidRPr="00123322">
              <w:rPr>
                <w:rFonts w:cs="Times New Roman"/>
                <w:sz w:val="18"/>
                <w:szCs w:val="18"/>
              </w:rPr>
              <w:t>11.10 (d)</w:t>
            </w:r>
          </w:p>
        </w:tc>
      </w:tr>
      <w:tr w:rsidR="00371748" w14:paraId="3E931B96" w14:textId="77777777" w:rsidTr="00371748">
        <w:trPr>
          <w:trHeight w:val="432"/>
        </w:trPr>
        <w:tc>
          <w:tcPr>
            <w:tcW w:w="1342" w:type="dxa"/>
            <w:vAlign w:val="bottom"/>
          </w:tcPr>
          <w:p w14:paraId="2DD74E8E" w14:textId="5B185D56" w:rsidR="00371748" w:rsidRDefault="00371748" w:rsidP="00371748">
            <w:pPr>
              <w:jc w:val="center"/>
            </w:pPr>
            <w:r w:rsidRPr="002345EF">
              <w:rPr>
                <w:rFonts w:cs="Times New Roman"/>
                <w:sz w:val="16"/>
                <w:szCs w:val="16"/>
              </w:rPr>
              <w:t>OQ-SEC-04</w:t>
            </w:r>
          </w:p>
        </w:tc>
        <w:tc>
          <w:tcPr>
            <w:tcW w:w="1342" w:type="dxa"/>
            <w:vAlign w:val="bottom"/>
          </w:tcPr>
          <w:p w14:paraId="37ED64D8" w14:textId="50C18EB2" w:rsidR="00371748" w:rsidRDefault="00371748" w:rsidP="00371748">
            <w:pPr>
              <w:jc w:val="center"/>
            </w:pPr>
            <w:r w:rsidRPr="00123322">
              <w:rPr>
                <w:rFonts w:cs="Times New Roman"/>
                <w:sz w:val="18"/>
                <w:szCs w:val="18"/>
              </w:rPr>
              <w:t>Seguridad</w:t>
            </w:r>
          </w:p>
        </w:tc>
        <w:tc>
          <w:tcPr>
            <w:tcW w:w="1342" w:type="dxa"/>
            <w:vAlign w:val="bottom"/>
          </w:tcPr>
          <w:p w14:paraId="29428258" w14:textId="2C8C366E" w:rsidR="00371748" w:rsidRDefault="00371748" w:rsidP="00371748">
            <w:pPr>
              <w:jc w:val="center"/>
            </w:pPr>
            <w:r w:rsidRPr="00123322">
              <w:rPr>
                <w:rFonts w:cs="Times New Roman"/>
                <w:sz w:val="18"/>
                <w:szCs w:val="18"/>
              </w:rPr>
              <w:t>Cierre por Inactividad</w:t>
            </w:r>
          </w:p>
        </w:tc>
        <w:tc>
          <w:tcPr>
            <w:tcW w:w="1342" w:type="dxa"/>
            <w:vAlign w:val="center"/>
          </w:tcPr>
          <w:p w14:paraId="778F3591" w14:textId="1A10E5CA" w:rsidR="00371748" w:rsidRDefault="00371748" w:rsidP="00371748">
            <w:pPr>
              <w:jc w:val="left"/>
            </w:pPr>
            <w:r w:rsidRPr="00123322">
              <w:rPr>
                <w:rFonts w:cs="Times New Roman"/>
                <w:sz w:val="18"/>
                <w:szCs w:val="18"/>
              </w:rPr>
              <w:t>Dejar el sistema sin interacción por 10 minutos (configurable).</w:t>
            </w:r>
          </w:p>
        </w:tc>
        <w:tc>
          <w:tcPr>
            <w:tcW w:w="1342" w:type="dxa"/>
            <w:vAlign w:val="center"/>
          </w:tcPr>
          <w:p w14:paraId="4C070671" w14:textId="154C4955" w:rsidR="00371748" w:rsidRDefault="00371748" w:rsidP="00371748">
            <w:pPr>
              <w:jc w:val="left"/>
            </w:pPr>
            <w:r w:rsidRPr="00123322">
              <w:rPr>
                <w:rFonts w:cs="Times New Roman"/>
                <w:sz w:val="18"/>
                <w:szCs w:val="18"/>
              </w:rPr>
              <w:t>El sistema cierra la sesión automáticamente y vuelve a la pantalla de Login.</w:t>
            </w:r>
          </w:p>
        </w:tc>
        <w:tc>
          <w:tcPr>
            <w:tcW w:w="1342" w:type="dxa"/>
            <w:vAlign w:val="bottom"/>
          </w:tcPr>
          <w:p w14:paraId="448F062D" w14:textId="2AA5F847" w:rsidR="00371748" w:rsidRDefault="00371748" w:rsidP="00371748">
            <w:pPr>
              <w:jc w:val="center"/>
            </w:pPr>
            <w:r w:rsidRPr="00123322">
              <w:rPr>
                <w:rFonts w:cs="Times New Roman"/>
                <w:sz w:val="18"/>
                <w:szCs w:val="18"/>
              </w:rPr>
              <w:t>Pass</w:t>
            </w:r>
          </w:p>
        </w:tc>
        <w:tc>
          <w:tcPr>
            <w:tcW w:w="1342" w:type="dxa"/>
            <w:vAlign w:val="bottom"/>
          </w:tcPr>
          <w:p w14:paraId="3DECC01E" w14:textId="3C3290B0" w:rsidR="00371748" w:rsidRDefault="00371748" w:rsidP="00371748">
            <w:pPr>
              <w:jc w:val="center"/>
            </w:pPr>
            <w:r w:rsidRPr="00123322">
              <w:rPr>
                <w:rFonts w:cs="Times New Roman"/>
                <w:sz w:val="18"/>
                <w:szCs w:val="18"/>
              </w:rPr>
              <w:t>11.10 (d)</w:t>
            </w:r>
          </w:p>
        </w:tc>
      </w:tr>
      <w:tr w:rsidR="00371748" w14:paraId="7FEBE79A" w14:textId="77777777" w:rsidTr="00371748">
        <w:trPr>
          <w:trHeight w:val="432"/>
        </w:trPr>
        <w:tc>
          <w:tcPr>
            <w:tcW w:w="1342" w:type="dxa"/>
            <w:vAlign w:val="bottom"/>
          </w:tcPr>
          <w:p w14:paraId="2C96176B" w14:textId="7AE5820E" w:rsidR="00371748" w:rsidRDefault="00371748" w:rsidP="00371748">
            <w:pPr>
              <w:jc w:val="center"/>
            </w:pPr>
            <w:r w:rsidRPr="002345EF">
              <w:rPr>
                <w:rFonts w:cs="Times New Roman"/>
                <w:sz w:val="16"/>
                <w:szCs w:val="16"/>
              </w:rPr>
              <w:t>OQ-ESIG-01</w:t>
            </w:r>
          </w:p>
        </w:tc>
        <w:tc>
          <w:tcPr>
            <w:tcW w:w="1342" w:type="dxa"/>
            <w:vAlign w:val="bottom"/>
          </w:tcPr>
          <w:p w14:paraId="150D3A1E" w14:textId="51BB5649" w:rsidR="00371748" w:rsidRDefault="00371748" w:rsidP="00371748">
            <w:pPr>
              <w:jc w:val="center"/>
            </w:pPr>
            <w:r w:rsidRPr="00123322">
              <w:rPr>
                <w:rFonts w:cs="Times New Roman"/>
                <w:sz w:val="18"/>
                <w:szCs w:val="18"/>
              </w:rPr>
              <w:t>Firma Electrónica</w:t>
            </w:r>
          </w:p>
        </w:tc>
        <w:tc>
          <w:tcPr>
            <w:tcW w:w="1342" w:type="dxa"/>
            <w:vAlign w:val="bottom"/>
          </w:tcPr>
          <w:p w14:paraId="377B46FF" w14:textId="1AEA0A76" w:rsidR="00371748" w:rsidRDefault="00371748" w:rsidP="00371748">
            <w:pPr>
              <w:jc w:val="center"/>
            </w:pPr>
            <w:r w:rsidRPr="00123322">
              <w:rPr>
                <w:rFonts w:cs="Times New Roman"/>
                <w:sz w:val="18"/>
                <w:szCs w:val="18"/>
              </w:rPr>
              <w:t>Firma en Acción Crítica</w:t>
            </w:r>
          </w:p>
        </w:tc>
        <w:tc>
          <w:tcPr>
            <w:tcW w:w="1342" w:type="dxa"/>
            <w:vAlign w:val="center"/>
          </w:tcPr>
          <w:p w14:paraId="0F5F8406" w14:textId="1F9FFF7A" w:rsidR="00371748" w:rsidRDefault="00371748" w:rsidP="00371748">
            <w:pPr>
              <w:jc w:val="left"/>
            </w:pPr>
            <w:r w:rsidRPr="00123322">
              <w:rPr>
                <w:rFonts w:cs="Times New Roman"/>
                <w:sz w:val="18"/>
                <w:szCs w:val="18"/>
              </w:rPr>
              <w:t xml:space="preserve">Intentar cambiar un </w:t>
            </w:r>
            <w:proofErr w:type="spellStart"/>
            <w:r w:rsidRPr="00123322">
              <w:rPr>
                <w:rFonts w:cs="Times New Roman"/>
                <w:sz w:val="18"/>
                <w:szCs w:val="18"/>
              </w:rPr>
              <w:t>Setpoint</w:t>
            </w:r>
            <w:proofErr w:type="spellEnd"/>
            <w:r w:rsidRPr="00123322">
              <w:rPr>
                <w:rFonts w:cs="Times New Roman"/>
                <w:sz w:val="18"/>
                <w:szCs w:val="18"/>
              </w:rPr>
              <w:t xml:space="preserve"> Crítico (ej. Temp &gt; 100°C) con usuario Supervisor.</w:t>
            </w:r>
          </w:p>
        </w:tc>
        <w:tc>
          <w:tcPr>
            <w:tcW w:w="1342" w:type="dxa"/>
            <w:vAlign w:val="center"/>
          </w:tcPr>
          <w:p w14:paraId="5E58966C" w14:textId="58189E0C" w:rsidR="00371748" w:rsidRDefault="00371748" w:rsidP="00371748">
            <w:pPr>
              <w:jc w:val="left"/>
            </w:pPr>
            <w:r w:rsidRPr="00123322">
              <w:rPr>
                <w:rFonts w:cs="Times New Roman"/>
                <w:sz w:val="18"/>
                <w:szCs w:val="18"/>
              </w:rPr>
              <w:t>El sistema despliega ventana emergente ("</w:t>
            </w:r>
            <w:proofErr w:type="spellStart"/>
            <w:r w:rsidRPr="00123322">
              <w:rPr>
                <w:rFonts w:cs="Times New Roman"/>
                <w:sz w:val="18"/>
                <w:szCs w:val="18"/>
              </w:rPr>
              <w:t>Challenge</w:t>
            </w:r>
            <w:proofErr w:type="spellEnd"/>
            <w:r w:rsidRPr="00123322">
              <w:rPr>
                <w:rFonts w:cs="Times New Roman"/>
                <w:sz w:val="18"/>
                <w:szCs w:val="18"/>
              </w:rPr>
              <w:t>") solicitando Usuario y Contraseña nuevamente.</w:t>
            </w:r>
          </w:p>
        </w:tc>
        <w:tc>
          <w:tcPr>
            <w:tcW w:w="1342" w:type="dxa"/>
            <w:vAlign w:val="bottom"/>
          </w:tcPr>
          <w:p w14:paraId="078F8893" w14:textId="43740B13" w:rsidR="00371748" w:rsidRDefault="00371748" w:rsidP="00371748">
            <w:pPr>
              <w:jc w:val="center"/>
            </w:pPr>
            <w:r w:rsidRPr="00123322">
              <w:rPr>
                <w:rFonts w:cs="Times New Roman"/>
                <w:sz w:val="18"/>
                <w:szCs w:val="18"/>
              </w:rPr>
              <w:t>Pass</w:t>
            </w:r>
          </w:p>
        </w:tc>
        <w:tc>
          <w:tcPr>
            <w:tcW w:w="1342" w:type="dxa"/>
            <w:vAlign w:val="bottom"/>
          </w:tcPr>
          <w:p w14:paraId="287732FD" w14:textId="55D9B423" w:rsidR="00371748" w:rsidRDefault="00371748" w:rsidP="00371748">
            <w:pPr>
              <w:jc w:val="center"/>
            </w:pPr>
            <w:r w:rsidRPr="00123322">
              <w:rPr>
                <w:rFonts w:cs="Times New Roman"/>
                <w:sz w:val="18"/>
                <w:szCs w:val="18"/>
              </w:rPr>
              <w:t>11.50 (a)</w:t>
            </w:r>
          </w:p>
        </w:tc>
      </w:tr>
      <w:tr w:rsidR="00371748" w14:paraId="0C03AEE8" w14:textId="77777777" w:rsidTr="00371748">
        <w:trPr>
          <w:trHeight w:val="432"/>
        </w:trPr>
        <w:tc>
          <w:tcPr>
            <w:tcW w:w="1342" w:type="dxa"/>
            <w:vAlign w:val="bottom"/>
          </w:tcPr>
          <w:p w14:paraId="1820FB08" w14:textId="1BE0938F" w:rsidR="00371748" w:rsidRDefault="00371748" w:rsidP="00371748">
            <w:pPr>
              <w:jc w:val="center"/>
            </w:pPr>
            <w:r w:rsidRPr="002345EF">
              <w:rPr>
                <w:rFonts w:cs="Times New Roman"/>
                <w:sz w:val="16"/>
                <w:szCs w:val="16"/>
              </w:rPr>
              <w:lastRenderedPageBreak/>
              <w:t>OQ-ESIG-02</w:t>
            </w:r>
          </w:p>
        </w:tc>
        <w:tc>
          <w:tcPr>
            <w:tcW w:w="1342" w:type="dxa"/>
            <w:vAlign w:val="bottom"/>
          </w:tcPr>
          <w:p w14:paraId="444B0D97" w14:textId="11899D8F" w:rsidR="00371748" w:rsidRDefault="00371748" w:rsidP="00371748">
            <w:pPr>
              <w:jc w:val="center"/>
            </w:pPr>
            <w:r w:rsidRPr="00123322">
              <w:rPr>
                <w:rFonts w:cs="Times New Roman"/>
                <w:sz w:val="18"/>
                <w:szCs w:val="18"/>
              </w:rPr>
              <w:t>Firma Electrónica</w:t>
            </w:r>
          </w:p>
        </w:tc>
        <w:tc>
          <w:tcPr>
            <w:tcW w:w="1342" w:type="dxa"/>
            <w:vAlign w:val="bottom"/>
          </w:tcPr>
          <w:p w14:paraId="0E552FBA" w14:textId="676E2ACC" w:rsidR="00371748" w:rsidRDefault="00371748" w:rsidP="00371748">
            <w:pPr>
              <w:jc w:val="center"/>
            </w:pPr>
            <w:r w:rsidRPr="00123322">
              <w:rPr>
                <w:rFonts w:cs="Times New Roman"/>
                <w:sz w:val="18"/>
                <w:szCs w:val="18"/>
              </w:rPr>
              <w:t>Firma Fallida</w:t>
            </w:r>
          </w:p>
        </w:tc>
        <w:tc>
          <w:tcPr>
            <w:tcW w:w="1342" w:type="dxa"/>
            <w:vAlign w:val="center"/>
          </w:tcPr>
          <w:p w14:paraId="7514AC30" w14:textId="086CC8A0" w:rsidR="00371748" w:rsidRDefault="00371748" w:rsidP="00371748">
            <w:pPr>
              <w:jc w:val="left"/>
            </w:pPr>
            <w:r w:rsidRPr="00123322">
              <w:rPr>
                <w:rFonts w:cs="Times New Roman"/>
                <w:sz w:val="18"/>
                <w:szCs w:val="18"/>
              </w:rPr>
              <w:t>En el "</w:t>
            </w:r>
            <w:proofErr w:type="spellStart"/>
            <w:r w:rsidRPr="00123322">
              <w:rPr>
                <w:rFonts w:cs="Times New Roman"/>
                <w:sz w:val="18"/>
                <w:szCs w:val="18"/>
              </w:rPr>
              <w:t>Challenge</w:t>
            </w:r>
            <w:proofErr w:type="spellEnd"/>
            <w:r w:rsidRPr="00123322">
              <w:rPr>
                <w:rFonts w:cs="Times New Roman"/>
                <w:sz w:val="18"/>
                <w:szCs w:val="18"/>
              </w:rPr>
              <w:t>" de firma, ingresar contraseña errónea.</w:t>
            </w:r>
          </w:p>
        </w:tc>
        <w:tc>
          <w:tcPr>
            <w:tcW w:w="1342" w:type="dxa"/>
            <w:vAlign w:val="center"/>
          </w:tcPr>
          <w:p w14:paraId="351EA16D" w14:textId="505966E9" w:rsidR="00371748" w:rsidRDefault="00371748" w:rsidP="00371748">
            <w:pPr>
              <w:jc w:val="left"/>
            </w:pPr>
            <w:r w:rsidRPr="00123322">
              <w:rPr>
                <w:rFonts w:cs="Times New Roman"/>
                <w:sz w:val="18"/>
                <w:szCs w:val="18"/>
              </w:rPr>
              <w:t>El sistema NO ejecuta el cambio de valor. El valor original se mantiene.</w:t>
            </w:r>
          </w:p>
        </w:tc>
        <w:tc>
          <w:tcPr>
            <w:tcW w:w="1342" w:type="dxa"/>
            <w:vAlign w:val="bottom"/>
          </w:tcPr>
          <w:p w14:paraId="7323B354" w14:textId="10CDC8BF" w:rsidR="00371748" w:rsidRDefault="00371748" w:rsidP="00371748">
            <w:pPr>
              <w:jc w:val="center"/>
            </w:pPr>
            <w:r w:rsidRPr="00123322">
              <w:rPr>
                <w:rFonts w:cs="Times New Roman"/>
                <w:sz w:val="18"/>
                <w:szCs w:val="18"/>
              </w:rPr>
              <w:t>Pass</w:t>
            </w:r>
          </w:p>
        </w:tc>
        <w:tc>
          <w:tcPr>
            <w:tcW w:w="1342" w:type="dxa"/>
            <w:vAlign w:val="bottom"/>
          </w:tcPr>
          <w:p w14:paraId="3BA38A76" w14:textId="419B0188" w:rsidR="00371748" w:rsidRDefault="00371748" w:rsidP="00371748">
            <w:pPr>
              <w:jc w:val="center"/>
            </w:pPr>
            <w:r w:rsidRPr="00123322">
              <w:rPr>
                <w:rFonts w:cs="Times New Roman"/>
                <w:sz w:val="18"/>
                <w:szCs w:val="18"/>
              </w:rPr>
              <w:t>11.50 (a)</w:t>
            </w:r>
          </w:p>
        </w:tc>
      </w:tr>
      <w:tr w:rsidR="00371748" w14:paraId="2CA12870" w14:textId="77777777" w:rsidTr="00371748">
        <w:trPr>
          <w:trHeight w:val="432"/>
        </w:trPr>
        <w:tc>
          <w:tcPr>
            <w:tcW w:w="1342" w:type="dxa"/>
            <w:vAlign w:val="bottom"/>
          </w:tcPr>
          <w:p w14:paraId="0459AC30" w14:textId="72969672" w:rsidR="00371748" w:rsidRDefault="00371748" w:rsidP="00371748">
            <w:pPr>
              <w:jc w:val="center"/>
            </w:pPr>
            <w:r w:rsidRPr="002345EF">
              <w:rPr>
                <w:rFonts w:cs="Times New Roman"/>
                <w:sz w:val="16"/>
                <w:szCs w:val="16"/>
              </w:rPr>
              <w:t>OQ-ESIG-03</w:t>
            </w:r>
          </w:p>
        </w:tc>
        <w:tc>
          <w:tcPr>
            <w:tcW w:w="1342" w:type="dxa"/>
            <w:vAlign w:val="bottom"/>
          </w:tcPr>
          <w:p w14:paraId="7F2F5FDC" w14:textId="16167DAA" w:rsidR="00371748" w:rsidRDefault="00371748" w:rsidP="00371748">
            <w:pPr>
              <w:jc w:val="center"/>
            </w:pPr>
            <w:r w:rsidRPr="00123322">
              <w:rPr>
                <w:rFonts w:cs="Times New Roman"/>
                <w:sz w:val="18"/>
                <w:szCs w:val="18"/>
              </w:rPr>
              <w:t>Firma Electrónica</w:t>
            </w:r>
          </w:p>
        </w:tc>
        <w:tc>
          <w:tcPr>
            <w:tcW w:w="1342" w:type="dxa"/>
            <w:vAlign w:val="bottom"/>
          </w:tcPr>
          <w:p w14:paraId="577D847D" w14:textId="77DFAC1C" w:rsidR="00371748" w:rsidRDefault="00371748" w:rsidP="00371748">
            <w:pPr>
              <w:jc w:val="center"/>
            </w:pPr>
            <w:r w:rsidRPr="00123322">
              <w:rPr>
                <w:rFonts w:cs="Times New Roman"/>
                <w:sz w:val="18"/>
                <w:szCs w:val="18"/>
              </w:rPr>
              <w:t>Comentarios Obligatorios</w:t>
            </w:r>
          </w:p>
        </w:tc>
        <w:tc>
          <w:tcPr>
            <w:tcW w:w="1342" w:type="dxa"/>
            <w:vAlign w:val="center"/>
          </w:tcPr>
          <w:p w14:paraId="05509C23" w14:textId="5ADAA7B4" w:rsidR="00371748" w:rsidRDefault="00371748" w:rsidP="00371748">
            <w:pPr>
              <w:jc w:val="left"/>
            </w:pPr>
            <w:r w:rsidRPr="00123322">
              <w:rPr>
                <w:rFonts w:cs="Times New Roman"/>
                <w:sz w:val="18"/>
                <w:szCs w:val="18"/>
              </w:rPr>
              <w:t xml:space="preserve">Intentar firmar sin seleccionar un "Motivo" (Reason </w:t>
            </w:r>
            <w:proofErr w:type="spellStart"/>
            <w:r w:rsidRPr="00123322">
              <w:rPr>
                <w:rFonts w:cs="Times New Roman"/>
                <w:sz w:val="18"/>
                <w:szCs w:val="18"/>
              </w:rPr>
              <w:t>code</w:t>
            </w:r>
            <w:proofErr w:type="spellEnd"/>
            <w:r w:rsidRPr="00123322">
              <w:rPr>
                <w:rFonts w:cs="Times New Roman"/>
                <w:sz w:val="18"/>
                <w:szCs w:val="18"/>
              </w:rPr>
              <w:t>) del cambio.</w:t>
            </w:r>
          </w:p>
        </w:tc>
        <w:tc>
          <w:tcPr>
            <w:tcW w:w="1342" w:type="dxa"/>
            <w:vAlign w:val="center"/>
          </w:tcPr>
          <w:p w14:paraId="00828D56" w14:textId="11609636" w:rsidR="00371748" w:rsidRDefault="00371748" w:rsidP="00371748">
            <w:pPr>
              <w:jc w:val="left"/>
            </w:pPr>
            <w:r w:rsidRPr="00123322">
              <w:rPr>
                <w:rFonts w:cs="Times New Roman"/>
                <w:sz w:val="18"/>
                <w:szCs w:val="18"/>
              </w:rPr>
              <w:t>El sistema no permite completar la acción hasta que se seleccione un motivo (ej. "Ajuste de proceso").</w:t>
            </w:r>
          </w:p>
        </w:tc>
        <w:tc>
          <w:tcPr>
            <w:tcW w:w="1342" w:type="dxa"/>
            <w:vAlign w:val="bottom"/>
          </w:tcPr>
          <w:p w14:paraId="2B74CC93" w14:textId="416F45B9" w:rsidR="00371748" w:rsidRDefault="00371748" w:rsidP="00371748">
            <w:pPr>
              <w:jc w:val="center"/>
            </w:pPr>
            <w:r w:rsidRPr="00123322">
              <w:rPr>
                <w:rFonts w:cs="Times New Roman"/>
                <w:sz w:val="18"/>
                <w:szCs w:val="18"/>
              </w:rPr>
              <w:t>Pass</w:t>
            </w:r>
          </w:p>
        </w:tc>
        <w:tc>
          <w:tcPr>
            <w:tcW w:w="1342" w:type="dxa"/>
            <w:vAlign w:val="bottom"/>
          </w:tcPr>
          <w:p w14:paraId="3AD8DCF3" w14:textId="64D29535" w:rsidR="00371748" w:rsidRDefault="00371748" w:rsidP="00371748">
            <w:pPr>
              <w:jc w:val="center"/>
            </w:pPr>
            <w:r w:rsidRPr="00123322">
              <w:rPr>
                <w:rFonts w:cs="Times New Roman"/>
                <w:sz w:val="18"/>
                <w:szCs w:val="18"/>
              </w:rPr>
              <w:t>11.50 (a)</w:t>
            </w:r>
          </w:p>
        </w:tc>
      </w:tr>
      <w:tr w:rsidR="00371748" w14:paraId="00C72B7B" w14:textId="77777777" w:rsidTr="00371748">
        <w:trPr>
          <w:trHeight w:val="432"/>
        </w:trPr>
        <w:tc>
          <w:tcPr>
            <w:tcW w:w="1342" w:type="dxa"/>
            <w:vAlign w:val="bottom"/>
          </w:tcPr>
          <w:p w14:paraId="3D991DDD" w14:textId="7DB30BA2" w:rsidR="00371748" w:rsidRDefault="00371748" w:rsidP="00371748">
            <w:pPr>
              <w:jc w:val="center"/>
            </w:pPr>
            <w:r w:rsidRPr="002345EF">
              <w:rPr>
                <w:rFonts w:cs="Times New Roman"/>
                <w:sz w:val="16"/>
                <w:szCs w:val="16"/>
              </w:rPr>
              <w:t>OQ-AUD-01</w:t>
            </w:r>
          </w:p>
        </w:tc>
        <w:tc>
          <w:tcPr>
            <w:tcW w:w="1342" w:type="dxa"/>
            <w:vAlign w:val="bottom"/>
          </w:tcPr>
          <w:p w14:paraId="361B8492" w14:textId="58D24FF1" w:rsidR="00371748" w:rsidRDefault="00371748" w:rsidP="00371748">
            <w:pPr>
              <w:jc w:val="center"/>
            </w:pPr>
            <w:r w:rsidRPr="00123322">
              <w:rPr>
                <w:rFonts w:cs="Times New Roman"/>
                <w:sz w:val="18"/>
                <w:szCs w:val="18"/>
              </w:rPr>
              <w:t>Audit Trail</w:t>
            </w:r>
          </w:p>
        </w:tc>
        <w:tc>
          <w:tcPr>
            <w:tcW w:w="1342" w:type="dxa"/>
            <w:vAlign w:val="bottom"/>
          </w:tcPr>
          <w:p w14:paraId="58B9B459" w14:textId="1751C7C4" w:rsidR="00371748" w:rsidRDefault="00371748" w:rsidP="00371748">
            <w:pPr>
              <w:jc w:val="center"/>
            </w:pPr>
            <w:r w:rsidRPr="00123322">
              <w:rPr>
                <w:rFonts w:cs="Times New Roman"/>
                <w:sz w:val="18"/>
                <w:szCs w:val="18"/>
              </w:rPr>
              <w:t>Registro de Eventos (Valor Nuevo/Viejo)</w:t>
            </w:r>
          </w:p>
        </w:tc>
        <w:tc>
          <w:tcPr>
            <w:tcW w:w="1342" w:type="dxa"/>
            <w:vAlign w:val="center"/>
          </w:tcPr>
          <w:p w14:paraId="674895F8" w14:textId="37695D4E" w:rsidR="00371748" w:rsidRDefault="00371748" w:rsidP="00371748">
            <w:pPr>
              <w:jc w:val="left"/>
            </w:pPr>
            <w:r w:rsidRPr="00123322">
              <w:rPr>
                <w:rFonts w:cs="Times New Roman"/>
                <w:sz w:val="18"/>
                <w:szCs w:val="18"/>
              </w:rPr>
              <w:t>Cambiar un parámetro de 50 a 60 exitosamente. Consultar la base de datos SQLite.</w:t>
            </w:r>
          </w:p>
        </w:tc>
        <w:tc>
          <w:tcPr>
            <w:tcW w:w="1342" w:type="dxa"/>
            <w:vAlign w:val="center"/>
          </w:tcPr>
          <w:p w14:paraId="66AE2A8D" w14:textId="602D4E87" w:rsidR="00371748" w:rsidRDefault="00371748" w:rsidP="00371748">
            <w:pPr>
              <w:jc w:val="left"/>
            </w:pPr>
            <w:r w:rsidRPr="00123322">
              <w:rPr>
                <w:rFonts w:cs="Times New Roman"/>
                <w:sz w:val="18"/>
                <w:szCs w:val="18"/>
              </w:rPr>
              <w:t>Existe un nuevo registro en la BD que contiene: Fecha/Hora, Usuario, Variable, Valor Anterior (50), Valor Nuevo (60) y Motivo.</w:t>
            </w:r>
          </w:p>
        </w:tc>
        <w:tc>
          <w:tcPr>
            <w:tcW w:w="1342" w:type="dxa"/>
            <w:vAlign w:val="bottom"/>
          </w:tcPr>
          <w:p w14:paraId="42A34CCC" w14:textId="452A7F0A" w:rsidR="00371748" w:rsidRDefault="00371748" w:rsidP="00371748">
            <w:pPr>
              <w:jc w:val="center"/>
            </w:pPr>
            <w:r w:rsidRPr="00123322">
              <w:rPr>
                <w:rFonts w:cs="Times New Roman"/>
                <w:sz w:val="18"/>
                <w:szCs w:val="18"/>
              </w:rPr>
              <w:t>Pass</w:t>
            </w:r>
          </w:p>
        </w:tc>
        <w:tc>
          <w:tcPr>
            <w:tcW w:w="1342" w:type="dxa"/>
            <w:vAlign w:val="bottom"/>
          </w:tcPr>
          <w:p w14:paraId="0DC60554" w14:textId="0A586EFD" w:rsidR="00371748" w:rsidRDefault="00371748" w:rsidP="00371748">
            <w:pPr>
              <w:jc w:val="center"/>
            </w:pPr>
            <w:r w:rsidRPr="00123322">
              <w:rPr>
                <w:rFonts w:cs="Times New Roman"/>
                <w:sz w:val="18"/>
                <w:szCs w:val="18"/>
              </w:rPr>
              <w:t>11.10 (e)</w:t>
            </w:r>
          </w:p>
        </w:tc>
      </w:tr>
      <w:tr w:rsidR="00371748" w14:paraId="54170C30" w14:textId="77777777" w:rsidTr="00371748">
        <w:trPr>
          <w:trHeight w:val="432"/>
        </w:trPr>
        <w:tc>
          <w:tcPr>
            <w:tcW w:w="1342" w:type="dxa"/>
            <w:vAlign w:val="bottom"/>
          </w:tcPr>
          <w:p w14:paraId="73DBB77E" w14:textId="7DA696E7" w:rsidR="00371748" w:rsidRDefault="00371748" w:rsidP="00371748">
            <w:pPr>
              <w:jc w:val="center"/>
            </w:pPr>
            <w:r w:rsidRPr="002345EF">
              <w:rPr>
                <w:rFonts w:cs="Times New Roman"/>
                <w:sz w:val="16"/>
                <w:szCs w:val="16"/>
              </w:rPr>
              <w:t>OQ-AUD-02</w:t>
            </w:r>
          </w:p>
        </w:tc>
        <w:tc>
          <w:tcPr>
            <w:tcW w:w="1342" w:type="dxa"/>
            <w:vAlign w:val="bottom"/>
          </w:tcPr>
          <w:p w14:paraId="4F1B4440" w14:textId="7AF8288E" w:rsidR="00371748" w:rsidRDefault="00371748" w:rsidP="00371748">
            <w:pPr>
              <w:jc w:val="center"/>
            </w:pPr>
            <w:r w:rsidRPr="00123322">
              <w:rPr>
                <w:rFonts w:cs="Times New Roman"/>
                <w:sz w:val="18"/>
                <w:szCs w:val="18"/>
              </w:rPr>
              <w:t>Audit Trail</w:t>
            </w:r>
          </w:p>
        </w:tc>
        <w:tc>
          <w:tcPr>
            <w:tcW w:w="1342" w:type="dxa"/>
            <w:vAlign w:val="bottom"/>
          </w:tcPr>
          <w:p w14:paraId="64162AC8" w14:textId="1D38CD8B" w:rsidR="00371748" w:rsidRDefault="00371748" w:rsidP="00371748">
            <w:pPr>
              <w:jc w:val="center"/>
            </w:pPr>
            <w:r w:rsidRPr="00123322">
              <w:rPr>
                <w:rFonts w:cs="Times New Roman"/>
                <w:sz w:val="18"/>
                <w:szCs w:val="18"/>
              </w:rPr>
              <w:t>Registro de Intentos Fallidos</w:t>
            </w:r>
          </w:p>
        </w:tc>
        <w:tc>
          <w:tcPr>
            <w:tcW w:w="1342" w:type="dxa"/>
            <w:vAlign w:val="center"/>
          </w:tcPr>
          <w:p w14:paraId="41742B33" w14:textId="27320E03" w:rsidR="00371748" w:rsidRDefault="00371748" w:rsidP="00371748">
            <w:pPr>
              <w:jc w:val="left"/>
            </w:pPr>
            <w:r w:rsidRPr="00123322">
              <w:rPr>
                <w:rFonts w:cs="Times New Roman"/>
                <w:sz w:val="18"/>
                <w:szCs w:val="18"/>
              </w:rPr>
              <w:t>Intentar ingresar con una clave errónea (OQ-SEC-02).</w:t>
            </w:r>
          </w:p>
        </w:tc>
        <w:tc>
          <w:tcPr>
            <w:tcW w:w="1342" w:type="dxa"/>
            <w:vAlign w:val="center"/>
          </w:tcPr>
          <w:p w14:paraId="20AA16A0" w14:textId="46504BA0" w:rsidR="00371748" w:rsidRDefault="00371748" w:rsidP="00371748">
            <w:pPr>
              <w:jc w:val="left"/>
            </w:pPr>
            <w:r w:rsidRPr="00123322">
              <w:rPr>
                <w:rFonts w:cs="Times New Roman"/>
                <w:sz w:val="18"/>
                <w:szCs w:val="18"/>
              </w:rPr>
              <w:t>El sistema registra en el Audit Trail el intento de acceso fallido ("</w:t>
            </w:r>
            <w:proofErr w:type="spellStart"/>
            <w:r w:rsidRPr="00123322">
              <w:rPr>
                <w:rFonts w:cs="Times New Roman"/>
                <w:sz w:val="18"/>
                <w:szCs w:val="18"/>
              </w:rPr>
              <w:t>Invalid</w:t>
            </w:r>
            <w:proofErr w:type="spellEnd"/>
            <w:r w:rsidRPr="00123322">
              <w:rPr>
                <w:rFonts w:cs="Times New Roman"/>
                <w:sz w:val="18"/>
                <w:szCs w:val="18"/>
              </w:rPr>
              <w:t xml:space="preserve"> Login </w:t>
            </w:r>
            <w:proofErr w:type="spellStart"/>
            <w:r w:rsidRPr="00123322">
              <w:rPr>
                <w:rFonts w:cs="Times New Roman"/>
                <w:sz w:val="18"/>
                <w:szCs w:val="18"/>
              </w:rPr>
              <w:t>Attempt</w:t>
            </w:r>
            <w:proofErr w:type="spellEnd"/>
            <w:r w:rsidRPr="00123322">
              <w:rPr>
                <w:rFonts w:cs="Times New Roman"/>
                <w:sz w:val="18"/>
                <w:szCs w:val="18"/>
              </w:rPr>
              <w:t>") con la IP o terminal.</w:t>
            </w:r>
          </w:p>
        </w:tc>
        <w:tc>
          <w:tcPr>
            <w:tcW w:w="1342" w:type="dxa"/>
            <w:vAlign w:val="bottom"/>
          </w:tcPr>
          <w:p w14:paraId="3832BC76" w14:textId="11721E5B" w:rsidR="00371748" w:rsidRDefault="00371748" w:rsidP="00371748">
            <w:pPr>
              <w:jc w:val="center"/>
            </w:pPr>
            <w:r w:rsidRPr="00123322">
              <w:rPr>
                <w:rFonts w:cs="Times New Roman"/>
                <w:sz w:val="18"/>
                <w:szCs w:val="18"/>
              </w:rPr>
              <w:t>Pass</w:t>
            </w:r>
          </w:p>
        </w:tc>
        <w:tc>
          <w:tcPr>
            <w:tcW w:w="1342" w:type="dxa"/>
            <w:vAlign w:val="bottom"/>
          </w:tcPr>
          <w:p w14:paraId="0D74C786" w14:textId="62034BBE" w:rsidR="00371748" w:rsidRDefault="00371748" w:rsidP="00371748">
            <w:pPr>
              <w:jc w:val="center"/>
            </w:pPr>
            <w:r w:rsidRPr="00123322">
              <w:rPr>
                <w:rFonts w:cs="Times New Roman"/>
                <w:sz w:val="18"/>
                <w:szCs w:val="18"/>
              </w:rPr>
              <w:t>11.10 (e)</w:t>
            </w:r>
          </w:p>
        </w:tc>
      </w:tr>
      <w:tr w:rsidR="00371748" w14:paraId="7678B5C9" w14:textId="77777777" w:rsidTr="00371748">
        <w:trPr>
          <w:trHeight w:val="432"/>
        </w:trPr>
        <w:tc>
          <w:tcPr>
            <w:tcW w:w="1342" w:type="dxa"/>
            <w:vAlign w:val="bottom"/>
          </w:tcPr>
          <w:p w14:paraId="133B633C" w14:textId="337DAB30" w:rsidR="00371748" w:rsidRDefault="00371748" w:rsidP="00371748">
            <w:pPr>
              <w:jc w:val="center"/>
            </w:pPr>
            <w:r w:rsidRPr="002345EF">
              <w:rPr>
                <w:rFonts w:cs="Times New Roman"/>
                <w:sz w:val="16"/>
                <w:szCs w:val="16"/>
              </w:rPr>
              <w:t>OQ-INT-01</w:t>
            </w:r>
          </w:p>
        </w:tc>
        <w:tc>
          <w:tcPr>
            <w:tcW w:w="1342" w:type="dxa"/>
            <w:vAlign w:val="bottom"/>
          </w:tcPr>
          <w:p w14:paraId="685AA772" w14:textId="771D313E" w:rsidR="00371748" w:rsidRDefault="00371748" w:rsidP="00371748">
            <w:pPr>
              <w:jc w:val="center"/>
            </w:pPr>
            <w:r w:rsidRPr="00123322">
              <w:rPr>
                <w:rFonts w:cs="Times New Roman"/>
                <w:sz w:val="18"/>
                <w:szCs w:val="18"/>
              </w:rPr>
              <w:t>Integridad (SQL Server)</w:t>
            </w:r>
          </w:p>
        </w:tc>
        <w:tc>
          <w:tcPr>
            <w:tcW w:w="1342" w:type="dxa"/>
            <w:vAlign w:val="bottom"/>
          </w:tcPr>
          <w:p w14:paraId="78D6B885" w14:textId="35F70B70" w:rsidR="00371748" w:rsidRDefault="00371748" w:rsidP="00371748">
            <w:pPr>
              <w:jc w:val="center"/>
            </w:pPr>
            <w:r w:rsidRPr="00123322">
              <w:rPr>
                <w:rFonts w:cs="Times New Roman"/>
                <w:sz w:val="18"/>
                <w:szCs w:val="18"/>
              </w:rPr>
              <w:t>Protección contra Borrado (Permisos SO)</w:t>
            </w:r>
          </w:p>
        </w:tc>
        <w:tc>
          <w:tcPr>
            <w:tcW w:w="1342" w:type="dxa"/>
            <w:vAlign w:val="center"/>
          </w:tcPr>
          <w:p w14:paraId="6071CD09" w14:textId="617EA186" w:rsidR="00371748" w:rsidRDefault="00371748" w:rsidP="00371748">
            <w:pPr>
              <w:jc w:val="left"/>
            </w:pPr>
            <w:r w:rsidRPr="00123322">
              <w:rPr>
                <w:rFonts w:cs="Times New Roman"/>
                <w:sz w:val="18"/>
                <w:szCs w:val="18"/>
              </w:rPr>
              <w:t>Intentar borrar el archivo .</w:t>
            </w:r>
            <w:proofErr w:type="spellStart"/>
            <w:r w:rsidRPr="00123322">
              <w:rPr>
                <w:rFonts w:cs="Times New Roman"/>
                <w:sz w:val="18"/>
                <w:szCs w:val="18"/>
              </w:rPr>
              <w:t>db</w:t>
            </w:r>
            <w:proofErr w:type="spellEnd"/>
            <w:r w:rsidRPr="00123322">
              <w:rPr>
                <w:rFonts w:cs="Times New Roman"/>
                <w:sz w:val="18"/>
                <w:szCs w:val="18"/>
              </w:rPr>
              <w:t xml:space="preserve"> desde el Explorador de Windows con un usuario estándar de Windows.</w:t>
            </w:r>
          </w:p>
        </w:tc>
        <w:tc>
          <w:tcPr>
            <w:tcW w:w="1342" w:type="dxa"/>
            <w:vAlign w:val="center"/>
          </w:tcPr>
          <w:p w14:paraId="08D3C2E4" w14:textId="520789B7" w:rsidR="00371748" w:rsidRDefault="00371748" w:rsidP="00371748">
            <w:pPr>
              <w:jc w:val="left"/>
            </w:pPr>
            <w:r w:rsidRPr="00123322">
              <w:rPr>
                <w:rFonts w:cs="Times New Roman"/>
                <w:sz w:val="18"/>
                <w:szCs w:val="18"/>
              </w:rPr>
              <w:t>El Sistema Operativo (Windows) impide el borrado/modificación. Mensaje "Acceso Denegado".</w:t>
            </w:r>
          </w:p>
        </w:tc>
        <w:tc>
          <w:tcPr>
            <w:tcW w:w="1342" w:type="dxa"/>
            <w:vAlign w:val="bottom"/>
          </w:tcPr>
          <w:p w14:paraId="3EE85887" w14:textId="063B0AE0" w:rsidR="00371748" w:rsidRDefault="00371748" w:rsidP="00371748">
            <w:pPr>
              <w:jc w:val="center"/>
            </w:pPr>
            <w:r w:rsidRPr="00123322">
              <w:rPr>
                <w:rFonts w:cs="Times New Roman"/>
                <w:sz w:val="18"/>
                <w:szCs w:val="18"/>
              </w:rPr>
              <w:t>Pass</w:t>
            </w:r>
          </w:p>
        </w:tc>
        <w:tc>
          <w:tcPr>
            <w:tcW w:w="1342" w:type="dxa"/>
            <w:vAlign w:val="bottom"/>
          </w:tcPr>
          <w:p w14:paraId="7299199E" w14:textId="221CDB3D" w:rsidR="00371748" w:rsidRDefault="00371748" w:rsidP="00371748">
            <w:pPr>
              <w:jc w:val="center"/>
            </w:pPr>
            <w:r w:rsidRPr="00123322">
              <w:rPr>
                <w:rFonts w:cs="Times New Roman"/>
                <w:sz w:val="18"/>
                <w:szCs w:val="18"/>
              </w:rPr>
              <w:t>11.10 (c)</w:t>
            </w:r>
          </w:p>
        </w:tc>
      </w:tr>
      <w:tr w:rsidR="00371748" w14:paraId="58E83F52" w14:textId="77777777" w:rsidTr="00371748">
        <w:trPr>
          <w:trHeight w:val="432"/>
        </w:trPr>
        <w:tc>
          <w:tcPr>
            <w:tcW w:w="1342" w:type="dxa"/>
            <w:vAlign w:val="bottom"/>
          </w:tcPr>
          <w:p w14:paraId="0FE2D5BC" w14:textId="48137EEA" w:rsidR="00371748" w:rsidRDefault="00371748" w:rsidP="00371748">
            <w:pPr>
              <w:jc w:val="center"/>
            </w:pPr>
            <w:r w:rsidRPr="002345EF">
              <w:rPr>
                <w:rFonts w:cs="Times New Roman"/>
                <w:sz w:val="16"/>
                <w:szCs w:val="16"/>
              </w:rPr>
              <w:t>OQ-INT-02</w:t>
            </w:r>
          </w:p>
        </w:tc>
        <w:tc>
          <w:tcPr>
            <w:tcW w:w="1342" w:type="dxa"/>
            <w:vAlign w:val="bottom"/>
          </w:tcPr>
          <w:p w14:paraId="0C2E4E90" w14:textId="2EF8A2FD" w:rsidR="00371748" w:rsidRDefault="00371748" w:rsidP="00371748">
            <w:pPr>
              <w:jc w:val="center"/>
            </w:pPr>
            <w:r w:rsidRPr="00123322">
              <w:rPr>
                <w:rFonts w:cs="Times New Roman"/>
                <w:sz w:val="18"/>
                <w:szCs w:val="18"/>
              </w:rPr>
              <w:t>Integridad (SQL Server)</w:t>
            </w:r>
          </w:p>
        </w:tc>
        <w:tc>
          <w:tcPr>
            <w:tcW w:w="1342" w:type="dxa"/>
            <w:vAlign w:val="bottom"/>
          </w:tcPr>
          <w:p w14:paraId="6788A5CE" w14:textId="13917E6F" w:rsidR="00371748" w:rsidRDefault="00371748" w:rsidP="00371748">
            <w:pPr>
              <w:jc w:val="center"/>
            </w:pPr>
            <w:r w:rsidRPr="00123322">
              <w:rPr>
                <w:rFonts w:cs="Times New Roman"/>
                <w:sz w:val="18"/>
                <w:szCs w:val="18"/>
              </w:rPr>
              <w:t>Detección de Manipulación (Checksum)</w:t>
            </w:r>
          </w:p>
        </w:tc>
        <w:tc>
          <w:tcPr>
            <w:tcW w:w="1342" w:type="dxa"/>
            <w:vAlign w:val="center"/>
          </w:tcPr>
          <w:p w14:paraId="004DB239" w14:textId="4FAC167B" w:rsidR="00371748" w:rsidRDefault="00371748" w:rsidP="00371748">
            <w:pPr>
              <w:jc w:val="left"/>
            </w:pPr>
            <w:r w:rsidRPr="00123322">
              <w:rPr>
                <w:rFonts w:cs="Times New Roman"/>
                <w:sz w:val="18"/>
                <w:szCs w:val="18"/>
              </w:rPr>
              <w:t>1.Detener SCADA. 2. Abrir .</w:t>
            </w:r>
            <w:proofErr w:type="spellStart"/>
            <w:r w:rsidRPr="00123322">
              <w:rPr>
                <w:rFonts w:cs="Times New Roman"/>
                <w:sz w:val="18"/>
                <w:szCs w:val="18"/>
              </w:rPr>
              <w:t>db</w:t>
            </w:r>
            <w:proofErr w:type="spellEnd"/>
            <w:r w:rsidRPr="00123322">
              <w:rPr>
                <w:rFonts w:cs="Times New Roman"/>
                <w:sz w:val="18"/>
                <w:szCs w:val="18"/>
              </w:rPr>
              <w:t xml:space="preserve"> con editor externo. 3. Alterar un dato. 4. Iniciar SCADA.</w:t>
            </w:r>
          </w:p>
        </w:tc>
        <w:tc>
          <w:tcPr>
            <w:tcW w:w="1342" w:type="dxa"/>
            <w:vAlign w:val="center"/>
          </w:tcPr>
          <w:p w14:paraId="3FBAD4C7" w14:textId="17E74254" w:rsidR="00371748" w:rsidRDefault="00371748" w:rsidP="00371748">
            <w:pPr>
              <w:jc w:val="left"/>
            </w:pPr>
            <w:r w:rsidRPr="00123322">
              <w:rPr>
                <w:rFonts w:cs="Times New Roman"/>
                <w:sz w:val="18"/>
                <w:szCs w:val="18"/>
              </w:rPr>
              <w:t>El sistema SCADA detecta que el Checksum calculado no coincide con el almacenado y genera una ALARMA CRÍTICA de "Corrupción de Datos".</w:t>
            </w:r>
          </w:p>
        </w:tc>
        <w:tc>
          <w:tcPr>
            <w:tcW w:w="1342" w:type="dxa"/>
            <w:vAlign w:val="bottom"/>
          </w:tcPr>
          <w:p w14:paraId="7D81A63D" w14:textId="1DE85B99" w:rsidR="00371748" w:rsidRDefault="00371748" w:rsidP="00371748">
            <w:pPr>
              <w:jc w:val="center"/>
            </w:pPr>
            <w:r w:rsidRPr="00123322">
              <w:rPr>
                <w:rFonts w:cs="Times New Roman"/>
                <w:sz w:val="18"/>
                <w:szCs w:val="18"/>
              </w:rPr>
              <w:t>Pass</w:t>
            </w:r>
          </w:p>
        </w:tc>
        <w:tc>
          <w:tcPr>
            <w:tcW w:w="1342" w:type="dxa"/>
            <w:vAlign w:val="bottom"/>
          </w:tcPr>
          <w:p w14:paraId="71D3797A" w14:textId="760EB034" w:rsidR="00371748" w:rsidRDefault="00371748" w:rsidP="00371748">
            <w:pPr>
              <w:jc w:val="center"/>
            </w:pPr>
            <w:r w:rsidRPr="00123322">
              <w:rPr>
                <w:rFonts w:cs="Times New Roman"/>
                <w:sz w:val="18"/>
                <w:szCs w:val="18"/>
              </w:rPr>
              <w:t>11.10 (c)</w:t>
            </w:r>
          </w:p>
        </w:tc>
      </w:tr>
      <w:tr w:rsidR="00371748" w14:paraId="03FE9524" w14:textId="77777777" w:rsidTr="00371748">
        <w:trPr>
          <w:trHeight w:val="432"/>
        </w:trPr>
        <w:tc>
          <w:tcPr>
            <w:tcW w:w="1342" w:type="dxa"/>
            <w:vAlign w:val="bottom"/>
          </w:tcPr>
          <w:p w14:paraId="60D20C52" w14:textId="2C8AC0DD" w:rsidR="00371748" w:rsidRDefault="00371748" w:rsidP="00371748">
            <w:pPr>
              <w:jc w:val="center"/>
            </w:pPr>
            <w:r w:rsidRPr="002345EF">
              <w:rPr>
                <w:rFonts w:cs="Times New Roman"/>
                <w:sz w:val="16"/>
                <w:szCs w:val="16"/>
              </w:rPr>
              <w:lastRenderedPageBreak/>
              <w:t>OQ-INT-03</w:t>
            </w:r>
          </w:p>
        </w:tc>
        <w:tc>
          <w:tcPr>
            <w:tcW w:w="1342" w:type="dxa"/>
            <w:vAlign w:val="bottom"/>
          </w:tcPr>
          <w:p w14:paraId="752F9654" w14:textId="6215AF6E" w:rsidR="00371748" w:rsidRDefault="00371748" w:rsidP="00371748">
            <w:pPr>
              <w:jc w:val="center"/>
            </w:pPr>
            <w:r w:rsidRPr="00123322">
              <w:rPr>
                <w:rFonts w:cs="Times New Roman"/>
                <w:sz w:val="18"/>
                <w:szCs w:val="18"/>
              </w:rPr>
              <w:t xml:space="preserve">Integridad </w:t>
            </w:r>
          </w:p>
        </w:tc>
        <w:tc>
          <w:tcPr>
            <w:tcW w:w="1342" w:type="dxa"/>
            <w:vAlign w:val="bottom"/>
          </w:tcPr>
          <w:p w14:paraId="3DA70DFA" w14:textId="74F8044C" w:rsidR="00371748" w:rsidRDefault="00371748" w:rsidP="00371748">
            <w:pPr>
              <w:jc w:val="center"/>
            </w:pPr>
            <w:r w:rsidRPr="00123322">
              <w:rPr>
                <w:rFonts w:cs="Times New Roman"/>
                <w:sz w:val="18"/>
                <w:szCs w:val="18"/>
              </w:rPr>
              <w:t>Integridad ante fallo de energía.</w:t>
            </w:r>
          </w:p>
        </w:tc>
        <w:tc>
          <w:tcPr>
            <w:tcW w:w="1342" w:type="dxa"/>
            <w:vAlign w:val="center"/>
          </w:tcPr>
          <w:p w14:paraId="4CCFF43B" w14:textId="69C9C2AE" w:rsidR="00371748" w:rsidRDefault="00371748" w:rsidP="00371748">
            <w:pPr>
              <w:jc w:val="left"/>
            </w:pPr>
            <w:r w:rsidRPr="00123322">
              <w:rPr>
                <w:rFonts w:cs="Times New Roman"/>
                <w:sz w:val="18"/>
                <w:szCs w:val="18"/>
              </w:rPr>
              <w:t>Realizar desconexión del PLC</w:t>
            </w:r>
          </w:p>
        </w:tc>
        <w:tc>
          <w:tcPr>
            <w:tcW w:w="1342" w:type="dxa"/>
            <w:vAlign w:val="center"/>
          </w:tcPr>
          <w:p w14:paraId="60D94F0D" w14:textId="7C3E7CC7" w:rsidR="00371748" w:rsidRDefault="00371748" w:rsidP="00371748">
            <w:pPr>
              <w:jc w:val="left"/>
            </w:pPr>
            <w:r w:rsidRPr="00123322">
              <w:rPr>
                <w:rFonts w:cs="Times New Roman"/>
                <w:sz w:val="18"/>
                <w:szCs w:val="18"/>
              </w:rPr>
              <w:t>Los datos en tránsito no deben corromperse al apagar el PLC.</w:t>
            </w:r>
          </w:p>
        </w:tc>
        <w:tc>
          <w:tcPr>
            <w:tcW w:w="1342" w:type="dxa"/>
            <w:vAlign w:val="bottom"/>
          </w:tcPr>
          <w:p w14:paraId="0BBA9AD7" w14:textId="0445C9E5" w:rsidR="00371748" w:rsidRDefault="00371748" w:rsidP="00371748">
            <w:pPr>
              <w:jc w:val="center"/>
            </w:pPr>
            <w:r w:rsidRPr="00123322">
              <w:rPr>
                <w:rFonts w:cs="Times New Roman"/>
                <w:sz w:val="18"/>
                <w:szCs w:val="18"/>
              </w:rPr>
              <w:t>Pass</w:t>
            </w:r>
          </w:p>
        </w:tc>
        <w:tc>
          <w:tcPr>
            <w:tcW w:w="1342" w:type="dxa"/>
            <w:vAlign w:val="bottom"/>
          </w:tcPr>
          <w:p w14:paraId="10D2D9EA" w14:textId="045F0361" w:rsidR="00371748" w:rsidRDefault="00371748" w:rsidP="00371748">
            <w:pPr>
              <w:jc w:val="center"/>
            </w:pPr>
            <w:r w:rsidRPr="002345EF">
              <w:rPr>
                <w:rFonts w:cs="Times New Roman"/>
                <w:sz w:val="18"/>
                <w:szCs w:val="18"/>
              </w:rPr>
              <w:t xml:space="preserve">11.10 </w:t>
            </w:r>
            <w:r>
              <w:rPr>
                <w:rFonts w:cs="Times New Roman"/>
                <w:sz w:val="18"/>
                <w:szCs w:val="18"/>
              </w:rPr>
              <w:t>(</w:t>
            </w:r>
            <w:r w:rsidRPr="002345EF">
              <w:rPr>
                <w:rFonts w:cs="Times New Roman"/>
                <w:sz w:val="18"/>
                <w:szCs w:val="18"/>
              </w:rPr>
              <w:t>e</w:t>
            </w:r>
            <w:r>
              <w:rPr>
                <w:rFonts w:cs="Times New Roman"/>
                <w:sz w:val="18"/>
                <w:szCs w:val="18"/>
              </w:rPr>
              <w:t>)</w:t>
            </w:r>
          </w:p>
        </w:tc>
      </w:tr>
      <w:tr w:rsidR="00371748" w14:paraId="1DBCBB02" w14:textId="77777777" w:rsidTr="00371748">
        <w:trPr>
          <w:trHeight w:val="432"/>
        </w:trPr>
        <w:tc>
          <w:tcPr>
            <w:tcW w:w="1342" w:type="dxa"/>
            <w:vAlign w:val="bottom"/>
          </w:tcPr>
          <w:p w14:paraId="58AC4338" w14:textId="4C1141A8" w:rsidR="00371748" w:rsidRDefault="00371748" w:rsidP="00371748">
            <w:pPr>
              <w:jc w:val="center"/>
            </w:pPr>
            <w:r w:rsidRPr="002345EF">
              <w:rPr>
                <w:rFonts w:cs="Times New Roman"/>
                <w:sz w:val="16"/>
                <w:szCs w:val="16"/>
              </w:rPr>
              <w:t>OQ-INT-04</w:t>
            </w:r>
          </w:p>
        </w:tc>
        <w:tc>
          <w:tcPr>
            <w:tcW w:w="1342" w:type="dxa"/>
            <w:vAlign w:val="bottom"/>
          </w:tcPr>
          <w:p w14:paraId="639B9D93" w14:textId="4D10A452" w:rsidR="00371748" w:rsidRDefault="00371748" w:rsidP="00371748">
            <w:pPr>
              <w:jc w:val="center"/>
            </w:pPr>
            <w:r w:rsidRPr="00123322">
              <w:rPr>
                <w:rFonts w:cs="Times New Roman"/>
                <w:sz w:val="18"/>
                <w:szCs w:val="18"/>
              </w:rPr>
              <w:t xml:space="preserve">Integridad </w:t>
            </w:r>
          </w:p>
        </w:tc>
        <w:tc>
          <w:tcPr>
            <w:tcW w:w="1342" w:type="dxa"/>
            <w:vAlign w:val="bottom"/>
          </w:tcPr>
          <w:p w14:paraId="63F8EF42" w14:textId="127CB2E9" w:rsidR="00371748" w:rsidRDefault="00371748" w:rsidP="00371748">
            <w:pPr>
              <w:jc w:val="center"/>
            </w:pPr>
            <w:r w:rsidRPr="00123322">
              <w:rPr>
                <w:rFonts w:cs="Times New Roman"/>
                <w:sz w:val="18"/>
                <w:szCs w:val="18"/>
              </w:rPr>
              <w:t>Sincronización de Periféricos</w:t>
            </w:r>
          </w:p>
        </w:tc>
        <w:tc>
          <w:tcPr>
            <w:tcW w:w="1342" w:type="dxa"/>
            <w:vAlign w:val="center"/>
          </w:tcPr>
          <w:p w14:paraId="5FFFB587" w14:textId="54E8554F" w:rsidR="00371748" w:rsidRDefault="00371748" w:rsidP="00371748">
            <w:pPr>
              <w:jc w:val="left"/>
            </w:pPr>
            <w:r w:rsidRPr="00123322">
              <w:rPr>
                <w:rFonts w:cs="Times New Roman"/>
                <w:sz w:val="18"/>
                <w:szCs w:val="18"/>
              </w:rPr>
              <w:t>Monitorear el tiempo entre el cambio de estado en el PLC y la inserción del log en SQL Server.</w:t>
            </w:r>
          </w:p>
        </w:tc>
        <w:tc>
          <w:tcPr>
            <w:tcW w:w="1342" w:type="dxa"/>
            <w:vAlign w:val="center"/>
          </w:tcPr>
          <w:p w14:paraId="6FE3F43A" w14:textId="701D882B" w:rsidR="00371748" w:rsidRDefault="00371748" w:rsidP="00371748">
            <w:pPr>
              <w:jc w:val="left"/>
            </w:pPr>
            <w:r w:rsidRPr="00123322">
              <w:rPr>
                <w:rFonts w:cs="Times New Roman"/>
                <w:sz w:val="18"/>
                <w:szCs w:val="18"/>
              </w:rPr>
              <w:t>Latencia &lt; 200ms. Los datos deben ser exactos y contemporáneos al proceso.</w:t>
            </w:r>
          </w:p>
        </w:tc>
        <w:tc>
          <w:tcPr>
            <w:tcW w:w="1342" w:type="dxa"/>
            <w:vAlign w:val="bottom"/>
          </w:tcPr>
          <w:p w14:paraId="171D3C66" w14:textId="37FDDCF9" w:rsidR="00371748" w:rsidRDefault="00371748" w:rsidP="00371748">
            <w:pPr>
              <w:jc w:val="center"/>
            </w:pPr>
            <w:r w:rsidRPr="00123322">
              <w:rPr>
                <w:rFonts w:cs="Times New Roman"/>
                <w:sz w:val="18"/>
                <w:szCs w:val="18"/>
              </w:rPr>
              <w:t>Pass</w:t>
            </w:r>
          </w:p>
        </w:tc>
        <w:tc>
          <w:tcPr>
            <w:tcW w:w="1342" w:type="dxa"/>
            <w:vAlign w:val="bottom"/>
          </w:tcPr>
          <w:p w14:paraId="57A2DB1D" w14:textId="2112FFF8" w:rsidR="00371748" w:rsidRDefault="00371748" w:rsidP="00371748">
            <w:pPr>
              <w:jc w:val="center"/>
            </w:pPr>
            <w:r w:rsidRPr="00123322">
              <w:rPr>
                <w:rFonts w:cs="Times New Roman"/>
                <w:sz w:val="18"/>
                <w:szCs w:val="18"/>
              </w:rPr>
              <w:t>11.10 (c) y 11.10 (e)</w:t>
            </w:r>
          </w:p>
        </w:tc>
      </w:tr>
      <w:tr w:rsidR="00371748" w14:paraId="2BE38D48" w14:textId="77777777" w:rsidTr="00371748">
        <w:trPr>
          <w:trHeight w:val="432"/>
        </w:trPr>
        <w:tc>
          <w:tcPr>
            <w:tcW w:w="1342" w:type="dxa"/>
            <w:vAlign w:val="bottom"/>
          </w:tcPr>
          <w:p w14:paraId="6C5EFC8A" w14:textId="70F299D1" w:rsidR="00371748" w:rsidRDefault="00371748" w:rsidP="00371748">
            <w:pPr>
              <w:jc w:val="center"/>
            </w:pPr>
            <w:r w:rsidRPr="002345EF">
              <w:rPr>
                <w:rFonts w:cs="Times New Roman"/>
                <w:sz w:val="16"/>
                <w:szCs w:val="16"/>
              </w:rPr>
              <w:t>OQ-REP-01</w:t>
            </w:r>
          </w:p>
        </w:tc>
        <w:tc>
          <w:tcPr>
            <w:tcW w:w="1342" w:type="dxa"/>
            <w:vAlign w:val="bottom"/>
          </w:tcPr>
          <w:p w14:paraId="130B188C" w14:textId="2603E721" w:rsidR="00371748" w:rsidRDefault="00371748" w:rsidP="00371748">
            <w:pPr>
              <w:jc w:val="center"/>
            </w:pPr>
            <w:r w:rsidRPr="00123322">
              <w:rPr>
                <w:rFonts w:cs="Times New Roman"/>
                <w:sz w:val="18"/>
                <w:szCs w:val="18"/>
              </w:rPr>
              <w:t>Reportes</w:t>
            </w:r>
          </w:p>
        </w:tc>
        <w:tc>
          <w:tcPr>
            <w:tcW w:w="1342" w:type="dxa"/>
            <w:vAlign w:val="bottom"/>
          </w:tcPr>
          <w:p w14:paraId="2BB9613E" w14:textId="7EC6AEBB" w:rsidR="00371748" w:rsidRDefault="00371748" w:rsidP="00371748">
            <w:pPr>
              <w:jc w:val="center"/>
            </w:pPr>
            <w:r w:rsidRPr="00123322">
              <w:rPr>
                <w:rFonts w:cs="Times New Roman"/>
                <w:sz w:val="18"/>
                <w:szCs w:val="18"/>
              </w:rPr>
              <w:t>Legibilidad y Filtrado</w:t>
            </w:r>
          </w:p>
        </w:tc>
        <w:tc>
          <w:tcPr>
            <w:tcW w:w="1342" w:type="dxa"/>
            <w:vAlign w:val="center"/>
          </w:tcPr>
          <w:p w14:paraId="01D44BB6" w14:textId="272A42A8" w:rsidR="00371748" w:rsidRDefault="00371748" w:rsidP="00371748">
            <w:pPr>
              <w:jc w:val="left"/>
            </w:pPr>
            <w:r w:rsidRPr="00123322">
              <w:rPr>
                <w:rFonts w:cs="Times New Roman"/>
                <w:sz w:val="18"/>
                <w:szCs w:val="18"/>
              </w:rPr>
              <w:t>Generar reporte PDF del Audit Trail filtrado por fecha y usuario específico.</w:t>
            </w:r>
          </w:p>
        </w:tc>
        <w:tc>
          <w:tcPr>
            <w:tcW w:w="1342" w:type="dxa"/>
            <w:vAlign w:val="center"/>
          </w:tcPr>
          <w:p w14:paraId="486943D5" w14:textId="1B4BF14A" w:rsidR="00371748" w:rsidRDefault="00371748" w:rsidP="00371748">
            <w:pPr>
              <w:jc w:val="left"/>
            </w:pPr>
            <w:r w:rsidRPr="00123322">
              <w:rPr>
                <w:rFonts w:cs="Times New Roman"/>
                <w:sz w:val="18"/>
                <w:szCs w:val="18"/>
              </w:rPr>
              <w:t>El reporte se genera correctamente, es legible por humanos y no editable. Los datos coinciden con la BD.</w:t>
            </w:r>
          </w:p>
        </w:tc>
        <w:tc>
          <w:tcPr>
            <w:tcW w:w="1342" w:type="dxa"/>
            <w:vAlign w:val="bottom"/>
          </w:tcPr>
          <w:p w14:paraId="095C1D7F" w14:textId="4B745795" w:rsidR="00371748" w:rsidRDefault="00371748" w:rsidP="00371748">
            <w:pPr>
              <w:jc w:val="center"/>
            </w:pPr>
            <w:r w:rsidRPr="00123322">
              <w:rPr>
                <w:rFonts w:cs="Times New Roman"/>
                <w:sz w:val="18"/>
                <w:szCs w:val="18"/>
              </w:rPr>
              <w:t>Pass</w:t>
            </w:r>
          </w:p>
        </w:tc>
        <w:tc>
          <w:tcPr>
            <w:tcW w:w="1342" w:type="dxa"/>
            <w:vAlign w:val="bottom"/>
          </w:tcPr>
          <w:p w14:paraId="2DE456D2" w14:textId="4950D5B5" w:rsidR="00371748" w:rsidRDefault="00371748" w:rsidP="00371748">
            <w:pPr>
              <w:jc w:val="center"/>
            </w:pPr>
            <w:r w:rsidRPr="00123322">
              <w:rPr>
                <w:rFonts w:cs="Times New Roman"/>
                <w:sz w:val="18"/>
                <w:szCs w:val="18"/>
              </w:rPr>
              <w:t>11.10 (b)</w:t>
            </w:r>
          </w:p>
        </w:tc>
      </w:tr>
      <w:tr w:rsidR="00371748" w14:paraId="067324DD" w14:textId="77777777" w:rsidTr="00371748">
        <w:trPr>
          <w:trHeight w:val="432"/>
        </w:trPr>
        <w:tc>
          <w:tcPr>
            <w:tcW w:w="1342" w:type="dxa"/>
            <w:tcBorders>
              <w:bottom w:val="single" w:sz="4" w:space="0" w:color="auto"/>
            </w:tcBorders>
            <w:vAlign w:val="bottom"/>
          </w:tcPr>
          <w:p w14:paraId="53AFD893" w14:textId="3D234DC8" w:rsidR="00371748" w:rsidRDefault="00371748" w:rsidP="00371748">
            <w:pPr>
              <w:jc w:val="center"/>
            </w:pPr>
            <w:r w:rsidRPr="002345EF">
              <w:rPr>
                <w:rFonts w:cs="Times New Roman"/>
                <w:sz w:val="16"/>
                <w:szCs w:val="16"/>
              </w:rPr>
              <w:t>OQ-REP-02</w:t>
            </w:r>
          </w:p>
        </w:tc>
        <w:tc>
          <w:tcPr>
            <w:tcW w:w="1342" w:type="dxa"/>
            <w:tcBorders>
              <w:bottom w:val="single" w:sz="4" w:space="0" w:color="auto"/>
            </w:tcBorders>
            <w:vAlign w:val="bottom"/>
          </w:tcPr>
          <w:p w14:paraId="1C145BF1" w14:textId="0E6BC102" w:rsidR="00371748" w:rsidRDefault="00371748" w:rsidP="00371748">
            <w:pPr>
              <w:jc w:val="center"/>
            </w:pPr>
            <w:r w:rsidRPr="00123322">
              <w:rPr>
                <w:rFonts w:cs="Times New Roman"/>
                <w:sz w:val="18"/>
                <w:szCs w:val="18"/>
              </w:rPr>
              <w:t>Reportes</w:t>
            </w:r>
          </w:p>
        </w:tc>
        <w:tc>
          <w:tcPr>
            <w:tcW w:w="1342" w:type="dxa"/>
            <w:tcBorders>
              <w:bottom w:val="single" w:sz="4" w:space="0" w:color="auto"/>
            </w:tcBorders>
            <w:vAlign w:val="bottom"/>
          </w:tcPr>
          <w:p w14:paraId="5417EC8A" w14:textId="56D82AEA" w:rsidR="00371748" w:rsidRDefault="00371748" w:rsidP="00371748">
            <w:pPr>
              <w:jc w:val="center"/>
            </w:pPr>
            <w:r>
              <w:rPr>
                <w:rFonts w:cs="Times New Roman"/>
                <w:sz w:val="18"/>
                <w:szCs w:val="18"/>
              </w:rPr>
              <w:t>G</w:t>
            </w:r>
            <w:r w:rsidRPr="00123322">
              <w:rPr>
                <w:rFonts w:cs="Times New Roman"/>
                <w:sz w:val="18"/>
                <w:szCs w:val="18"/>
              </w:rPr>
              <w:t>eneración de registros de auditoría</w:t>
            </w:r>
          </w:p>
        </w:tc>
        <w:tc>
          <w:tcPr>
            <w:tcW w:w="1342" w:type="dxa"/>
            <w:tcBorders>
              <w:bottom w:val="single" w:sz="4" w:space="0" w:color="auto"/>
            </w:tcBorders>
            <w:vAlign w:val="center"/>
          </w:tcPr>
          <w:p w14:paraId="34DA489E" w14:textId="3DF32DE5" w:rsidR="00371748" w:rsidRDefault="00371748" w:rsidP="00371748">
            <w:pPr>
              <w:jc w:val="left"/>
            </w:pPr>
            <w:r w:rsidRPr="00123322">
              <w:rPr>
                <w:rFonts w:cs="Times New Roman"/>
                <w:sz w:val="18"/>
                <w:szCs w:val="18"/>
              </w:rPr>
              <w:t>Desde el motor de base de datos abrir los logs de auditoría</w:t>
            </w:r>
          </w:p>
        </w:tc>
        <w:tc>
          <w:tcPr>
            <w:tcW w:w="1342" w:type="dxa"/>
            <w:tcBorders>
              <w:bottom w:val="single" w:sz="4" w:space="0" w:color="auto"/>
            </w:tcBorders>
            <w:vAlign w:val="center"/>
          </w:tcPr>
          <w:p w14:paraId="3520B11D" w14:textId="353490B2" w:rsidR="00371748" w:rsidRDefault="00371748" w:rsidP="00371748">
            <w:pPr>
              <w:jc w:val="left"/>
            </w:pPr>
            <w:r w:rsidRPr="00123322">
              <w:rPr>
                <w:rFonts w:cs="Times New Roman"/>
                <w:sz w:val="18"/>
                <w:szCs w:val="18"/>
              </w:rPr>
              <w:t xml:space="preserve">El SQL Server </w:t>
            </w:r>
            <w:proofErr w:type="spellStart"/>
            <w:r>
              <w:rPr>
                <w:rFonts w:cs="Times New Roman"/>
                <w:sz w:val="18"/>
                <w:szCs w:val="18"/>
              </w:rPr>
              <w:t>M</w:t>
            </w:r>
            <w:r w:rsidRPr="00123322">
              <w:rPr>
                <w:rFonts w:cs="Times New Roman"/>
                <w:sz w:val="18"/>
                <w:szCs w:val="18"/>
              </w:rPr>
              <w:t>anagment</w:t>
            </w:r>
            <w:proofErr w:type="spellEnd"/>
            <w:r w:rsidRPr="00123322">
              <w:rPr>
                <w:rFonts w:cs="Times New Roman"/>
                <w:sz w:val="18"/>
                <w:szCs w:val="18"/>
              </w:rPr>
              <w:t xml:space="preserve"> </w:t>
            </w:r>
            <w:r>
              <w:rPr>
                <w:rFonts w:cs="Times New Roman"/>
                <w:sz w:val="18"/>
                <w:szCs w:val="18"/>
              </w:rPr>
              <w:t>S</w:t>
            </w:r>
            <w:r w:rsidRPr="00123322">
              <w:rPr>
                <w:rFonts w:cs="Times New Roman"/>
                <w:sz w:val="18"/>
                <w:szCs w:val="18"/>
              </w:rPr>
              <w:t>tudio debe mostrar los logs de auditoría y estos deben coincidir con los registros de eventos de AVEVA</w:t>
            </w:r>
          </w:p>
        </w:tc>
        <w:tc>
          <w:tcPr>
            <w:tcW w:w="1342" w:type="dxa"/>
            <w:tcBorders>
              <w:bottom w:val="single" w:sz="4" w:space="0" w:color="auto"/>
            </w:tcBorders>
            <w:vAlign w:val="bottom"/>
          </w:tcPr>
          <w:p w14:paraId="42376599" w14:textId="3C9FC2B9" w:rsidR="00371748" w:rsidRDefault="00371748" w:rsidP="00371748">
            <w:pPr>
              <w:jc w:val="center"/>
            </w:pPr>
            <w:r w:rsidRPr="00123322">
              <w:rPr>
                <w:rFonts w:cs="Times New Roman"/>
                <w:sz w:val="18"/>
                <w:szCs w:val="18"/>
              </w:rPr>
              <w:t>Pass</w:t>
            </w:r>
          </w:p>
        </w:tc>
        <w:tc>
          <w:tcPr>
            <w:tcW w:w="1342" w:type="dxa"/>
            <w:tcBorders>
              <w:bottom w:val="single" w:sz="4" w:space="0" w:color="auto"/>
            </w:tcBorders>
            <w:vAlign w:val="bottom"/>
          </w:tcPr>
          <w:p w14:paraId="62418408" w14:textId="57FE06AD" w:rsidR="00371748" w:rsidRDefault="00371748" w:rsidP="00371748">
            <w:pPr>
              <w:jc w:val="center"/>
            </w:pPr>
            <w:r w:rsidRPr="00123322">
              <w:rPr>
                <w:rFonts w:cs="Times New Roman"/>
                <w:sz w:val="18"/>
                <w:szCs w:val="18"/>
              </w:rPr>
              <w:t>11.10 (e)</w:t>
            </w:r>
          </w:p>
        </w:tc>
      </w:tr>
    </w:tbl>
    <w:p w14:paraId="0E8F6B91" w14:textId="77777777" w:rsidR="00371748" w:rsidRPr="00371748" w:rsidRDefault="00371748" w:rsidP="00371748"/>
    <w:p w14:paraId="4330050F" w14:textId="01DFAE0F" w:rsidR="00D910BC" w:rsidRPr="00114F53" w:rsidRDefault="00114F53" w:rsidP="00D910BC">
      <w:pPr>
        <w:jc w:val="left"/>
        <w:rPr>
          <w:rFonts w:cs="Times New Roman"/>
          <w:color w:val="EE0000"/>
          <w:szCs w:val="24"/>
          <w:vertAlign w:val="superscript"/>
        </w:rPr>
      </w:pPr>
      <w:r w:rsidRPr="00A220F3">
        <w:rPr>
          <w:rFonts w:cs="Times New Roman"/>
          <w:sz w:val="20"/>
          <w:szCs w:val="20"/>
          <w:vertAlign w:val="superscript"/>
        </w:rPr>
        <w:t xml:space="preserve">a </w:t>
      </w:r>
      <w:r w:rsidRPr="00A220F3">
        <w:rPr>
          <w:rFonts w:cs="Times New Roman"/>
          <w:sz w:val="20"/>
          <w:szCs w:val="20"/>
        </w:rPr>
        <w:t xml:space="preserve">Las abreviaturas acá utilizadas corresponden a </w:t>
      </w:r>
      <w:proofErr w:type="spellStart"/>
      <w:r w:rsidRPr="00A220F3">
        <w:rPr>
          <w:rFonts w:cs="Times New Roman"/>
          <w:sz w:val="20"/>
          <w:szCs w:val="20"/>
        </w:rPr>
        <w:t>OQ</w:t>
      </w:r>
      <w:proofErr w:type="spellEnd"/>
      <w:r w:rsidRPr="00A220F3">
        <w:rPr>
          <w:rFonts w:cs="Times New Roman"/>
          <w:sz w:val="20"/>
          <w:szCs w:val="20"/>
        </w:rPr>
        <w:t xml:space="preserve"> (</w:t>
      </w:r>
      <w:proofErr w:type="spellStart"/>
      <w:r w:rsidRPr="00A220F3">
        <w:rPr>
          <w:rFonts w:cs="Times New Roman"/>
          <w:sz w:val="20"/>
          <w:szCs w:val="20"/>
        </w:rPr>
        <w:t>Operational</w:t>
      </w:r>
      <w:proofErr w:type="spellEnd"/>
      <w:r w:rsidRPr="00A220F3">
        <w:rPr>
          <w:rFonts w:cs="Times New Roman"/>
          <w:sz w:val="20"/>
          <w:szCs w:val="20"/>
        </w:rPr>
        <w:t xml:space="preserve"> </w:t>
      </w:r>
      <w:proofErr w:type="spellStart"/>
      <w:r w:rsidRPr="00A220F3">
        <w:rPr>
          <w:rFonts w:cs="Times New Roman"/>
          <w:sz w:val="20"/>
          <w:szCs w:val="20"/>
        </w:rPr>
        <w:t>Qualification</w:t>
      </w:r>
      <w:proofErr w:type="spellEnd"/>
      <w:r w:rsidRPr="00A220F3">
        <w:rPr>
          <w:rFonts w:cs="Times New Roman"/>
          <w:sz w:val="20"/>
          <w:szCs w:val="20"/>
        </w:rPr>
        <w:t xml:space="preserve">) – categoría </w:t>
      </w:r>
      <w:r w:rsidR="00A220F3" w:rsidRPr="00A220F3">
        <w:rPr>
          <w:rFonts w:cs="Times New Roman"/>
          <w:sz w:val="20"/>
          <w:szCs w:val="20"/>
        </w:rPr>
        <w:t>–</w:t>
      </w:r>
      <w:r w:rsidRPr="00A220F3">
        <w:rPr>
          <w:rFonts w:cs="Times New Roman"/>
          <w:sz w:val="20"/>
          <w:szCs w:val="20"/>
        </w:rPr>
        <w:t xml:space="preserve"> numeral</w:t>
      </w:r>
      <w:r w:rsidR="00A220F3" w:rsidRPr="00A220F3">
        <w:rPr>
          <w:rFonts w:cs="Times New Roman"/>
          <w:sz w:val="20"/>
          <w:szCs w:val="20"/>
        </w:rPr>
        <w:t>.</w:t>
      </w:r>
      <w:r w:rsidR="00D910BC" w:rsidRPr="00114F53">
        <w:rPr>
          <w:rFonts w:cs="Times New Roman"/>
          <w:i/>
          <w:iCs/>
          <w:color w:val="EE0000"/>
          <w:szCs w:val="24"/>
          <w:vertAlign w:val="superscript"/>
        </w:rPr>
        <w:br/>
      </w:r>
    </w:p>
    <w:p w14:paraId="7CD256BA" w14:textId="4AC72AC7" w:rsidR="0096276F" w:rsidRDefault="007438FE" w:rsidP="007438FE">
      <w:pPr>
        <w:pStyle w:val="Descripcin"/>
        <w:rPr>
          <w:rFonts w:cs="Times New Roman"/>
          <w:szCs w:val="24"/>
        </w:rPr>
      </w:pPr>
      <w:bookmarkStart w:id="37" w:name="_Toc228465940"/>
      <w:bookmarkStart w:id="38" w:name="_Hlk65435686"/>
      <w:r w:rsidRPr="007438FE">
        <w:rPr>
          <w:b/>
          <w:bCs/>
          <w:i w:val="0"/>
          <w:iCs w:val="0"/>
        </w:rPr>
        <w:t xml:space="preserve">Figura </w:t>
      </w:r>
      <w:r w:rsidRPr="007438FE">
        <w:rPr>
          <w:b/>
          <w:bCs/>
          <w:i w:val="0"/>
          <w:iCs w:val="0"/>
        </w:rPr>
        <w:fldChar w:fldCharType="begin"/>
      </w:r>
      <w:r w:rsidRPr="007438FE">
        <w:rPr>
          <w:b/>
          <w:bCs/>
          <w:i w:val="0"/>
          <w:iCs w:val="0"/>
        </w:rPr>
        <w:instrText xml:space="preserve"> SEQ Figura \* ARABIC </w:instrText>
      </w:r>
      <w:r w:rsidRPr="007438FE">
        <w:rPr>
          <w:b/>
          <w:bCs/>
          <w:i w:val="0"/>
          <w:iCs w:val="0"/>
        </w:rPr>
        <w:fldChar w:fldCharType="separate"/>
      </w:r>
      <w:r>
        <w:rPr>
          <w:b/>
          <w:bCs/>
          <w:i w:val="0"/>
          <w:iCs w:val="0"/>
          <w:noProof/>
        </w:rPr>
        <w:t>1</w:t>
      </w:r>
      <w:r w:rsidRPr="007438FE">
        <w:rPr>
          <w:b/>
          <w:bCs/>
          <w:i w:val="0"/>
          <w:iCs w:val="0"/>
        </w:rPr>
        <w:fldChar w:fldCharType="end"/>
      </w:r>
      <w:r>
        <w:br/>
        <w:t xml:space="preserve"> </w:t>
      </w:r>
      <w:r w:rsidRPr="008564C6">
        <w:t>Captura de pantalla del View Audit Logs de SQL Server</w:t>
      </w:r>
      <w:bookmarkEnd w:id="37"/>
      <w:r w:rsidR="006C7C4A">
        <w:br/>
        <w:t xml:space="preserve"> </w:t>
      </w:r>
    </w:p>
    <w:p w14:paraId="2C5605AF" w14:textId="77777777" w:rsidR="0096276F" w:rsidRDefault="0096276F" w:rsidP="0096276F">
      <w:pPr>
        <w:pStyle w:val="Prrafodelista"/>
        <w:ind w:left="720"/>
        <w:rPr>
          <w:rFonts w:cs="Times New Roman"/>
          <w:szCs w:val="24"/>
        </w:rPr>
      </w:pPr>
      <w:r w:rsidRPr="00D31BCC">
        <w:rPr>
          <w:rFonts w:cs="Arial"/>
          <w:noProof/>
        </w:rPr>
        <w:lastRenderedPageBreak/>
        <w:drawing>
          <wp:inline distT="0" distB="0" distL="0" distR="0" wp14:anchorId="7B24E037" wp14:editId="50BA8F6C">
            <wp:extent cx="5612130" cy="3044825"/>
            <wp:effectExtent l="0" t="0" r="7620" b="3175"/>
            <wp:docPr id="1309077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77661" name=""/>
                    <pic:cNvPicPr/>
                  </pic:nvPicPr>
                  <pic:blipFill>
                    <a:blip r:embed="rId19"/>
                    <a:stretch>
                      <a:fillRect/>
                    </a:stretch>
                  </pic:blipFill>
                  <pic:spPr>
                    <a:xfrm>
                      <a:off x="0" y="0"/>
                      <a:ext cx="5612130" cy="3044825"/>
                    </a:xfrm>
                    <a:prstGeom prst="rect">
                      <a:avLst/>
                    </a:prstGeom>
                  </pic:spPr>
                </pic:pic>
              </a:graphicData>
            </a:graphic>
          </wp:inline>
        </w:drawing>
      </w:r>
    </w:p>
    <w:p w14:paraId="3F673028" w14:textId="77777777" w:rsidR="0096276F" w:rsidRDefault="0096276F" w:rsidP="0096276F">
      <w:pPr>
        <w:pStyle w:val="Prrafodelista"/>
        <w:ind w:left="720"/>
        <w:rPr>
          <w:rFonts w:cs="Times New Roman"/>
          <w:b/>
          <w:bCs/>
          <w:szCs w:val="24"/>
        </w:rPr>
      </w:pPr>
    </w:p>
    <w:p w14:paraId="029AE025" w14:textId="77777777" w:rsidR="0096276F" w:rsidRDefault="0096276F" w:rsidP="0096276F">
      <w:pPr>
        <w:pStyle w:val="Prrafodelista"/>
        <w:ind w:left="720"/>
        <w:rPr>
          <w:rFonts w:cs="Times New Roman"/>
          <w:b/>
          <w:bCs/>
          <w:szCs w:val="24"/>
        </w:rPr>
      </w:pPr>
    </w:p>
    <w:p w14:paraId="16DFB951" w14:textId="77777777" w:rsidR="0096276F" w:rsidRDefault="0096276F" w:rsidP="0096276F">
      <w:pPr>
        <w:pStyle w:val="Prrafodelista"/>
        <w:ind w:left="720"/>
        <w:rPr>
          <w:rFonts w:cs="Times New Roman"/>
          <w:szCs w:val="24"/>
        </w:rPr>
      </w:pPr>
    </w:p>
    <w:p w14:paraId="435C6280" w14:textId="1EC3C1B7" w:rsidR="006C7C4A" w:rsidRDefault="007438FE" w:rsidP="007438FE">
      <w:pPr>
        <w:pStyle w:val="Descripcin"/>
        <w:rPr>
          <w:rFonts w:cs="Times New Roman"/>
          <w:szCs w:val="24"/>
        </w:rPr>
      </w:pPr>
      <w:bookmarkStart w:id="39" w:name="_Toc228465941"/>
      <w:r w:rsidRPr="007438FE">
        <w:rPr>
          <w:b/>
          <w:bCs/>
          <w:i w:val="0"/>
          <w:iCs w:val="0"/>
        </w:rPr>
        <w:t xml:space="preserve">Figura </w:t>
      </w:r>
      <w:r w:rsidRPr="007438FE">
        <w:rPr>
          <w:b/>
          <w:bCs/>
          <w:i w:val="0"/>
          <w:iCs w:val="0"/>
        </w:rPr>
        <w:fldChar w:fldCharType="begin"/>
      </w:r>
      <w:r w:rsidRPr="007438FE">
        <w:rPr>
          <w:b/>
          <w:bCs/>
          <w:i w:val="0"/>
          <w:iCs w:val="0"/>
        </w:rPr>
        <w:instrText xml:space="preserve"> SEQ Figura \* ARABIC </w:instrText>
      </w:r>
      <w:r w:rsidRPr="007438FE">
        <w:rPr>
          <w:b/>
          <w:bCs/>
          <w:i w:val="0"/>
          <w:iCs w:val="0"/>
        </w:rPr>
        <w:fldChar w:fldCharType="separate"/>
      </w:r>
      <w:r>
        <w:rPr>
          <w:b/>
          <w:bCs/>
          <w:i w:val="0"/>
          <w:iCs w:val="0"/>
          <w:noProof/>
        </w:rPr>
        <w:t>2</w:t>
      </w:r>
      <w:r w:rsidRPr="007438FE">
        <w:rPr>
          <w:b/>
          <w:bCs/>
          <w:i w:val="0"/>
          <w:iCs w:val="0"/>
        </w:rPr>
        <w:fldChar w:fldCharType="end"/>
      </w:r>
      <w:r>
        <w:br/>
        <w:t xml:space="preserve"> </w:t>
      </w:r>
      <w:r w:rsidRPr="005E32E7">
        <w:t xml:space="preserve">Reporte de auditoría en </w:t>
      </w:r>
      <w:proofErr w:type="spellStart"/>
      <w:r w:rsidRPr="005E32E7">
        <w:t>pdf</w:t>
      </w:r>
      <w:bookmarkEnd w:id="39"/>
      <w:proofErr w:type="spellEnd"/>
      <w:r w:rsidR="006C7C4A">
        <w:br/>
        <w:t xml:space="preserve"> </w:t>
      </w:r>
    </w:p>
    <w:p w14:paraId="1FD507B5" w14:textId="77777777" w:rsidR="0096276F" w:rsidRDefault="0096276F" w:rsidP="0096276F">
      <w:pPr>
        <w:pStyle w:val="Prrafodelista"/>
        <w:ind w:left="720"/>
        <w:rPr>
          <w:rFonts w:cs="Times New Roman"/>
          <w:szCs w:val="24"/>
        </w:rPr>
      </w:pPr>
      <w:r w:rsidRPr="000E1B43">
        <w:rPr>
          <w:noProof/>
        </w:rPr>
        <w:drawing>
          <wp:inline distT="0" distB="0" distL="0" distR="0" wp14:anchorId="62D6465E" wp14:editId="515663C2">
            <wp:extent cx="5612130" cy="2154803"/>
            <wp:effectExtent l="0" t="0" r="7620" b="0"/>
            <wp:docPr id="108544642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0">
                      <a:extLst>
                        <a:ext uri="{28A0092B-C50C-407E-A947-70E740481C1C}">
                          <a14:useLocalDpi xmlns:a14="http://schemas.microsoft.com/office/drawing/2010/main" val="0"/>
                        </a:ext>
                      </a:extLst>
                    </a:blip>
                    <a:srcRect b="12247"/>
                    <a:stretch>
                      <a:fillRect/>
                    </a:stretch>
                  </pic:blipFill>
                  <pic:spPr bwMode="auto">
                    <a:xfrm>
                      <a:off x="0" y="0"/>
                      <a:ext cx="5612130" cy="2154803"/>
                    </a:xfrm>
                    <a:prstGeom prst="rect">
                      <a:avLst/>
                    </a:prstGeom>
                    <a:noFill/>
                    <a:ln>
                      <a:noFill/>
                    </a:ln>
                    <a:extLst>
                      <a:ext uri="{53640926-AAD7-44D8-BBD7-CCE9431645EC}">
                        <a14:shadowObscured xmlns:a14="http://schemas.microsoft.com/office/drawing/2010/main"/>
                      </a:ext>
                    </a:extLst>
                  </pic:spPr>
                </pic:pic>
              </a:graphicData>
            </a:graphic>
          </wp:inline>
        </w:drawing>
      </w:r>
    </w:p>
    <w:p w14:paraId="4DFE62DE" w14:textId="0B944434" w:rsidR="006C7C4A" w:rsidRDefault="007438FE" w:rsidP="007438FE">
      <w:pPr>
        <w:pStyle w:val="Descripcin"/>
        <w:rPr>
          <w:rFonts w:cs="Times New Roman"/>
          <w:i w:val="0"/>
          <w:iCs w:val="0"/>
          <w:szCs w:val="24"/>
        </w:rPr>
      </w:pPr>
      <w:bookmarkStart w:id="40" w:name="_Toc228465942"/>
      <w:r w:rsidRPr="007438FE">
        <w:rPr>
          <w:b/>
          <w:bCs/>
          <w:i w:val="0"/>
          <w:iCs w:val="0"/>
        </w:rPr>
        <w:t xml:space="preserve">Figura </w:t>
      </w:r>
      <w:r w:rsidRPr="007438FE">
        <w:rPr>
          <w:b/>
          <w:bCs/>
          <w:i w:val="0"/>
          <w:iCs w:val="0"/>
        </w:rPr>
        <w:fldChar w:fldCharType="begin"/>
      </w:r>
      <w:r w:rsidRPr="007438FE">
        <w:rPr>
          <w:b/>
          <w:bCs/>
          <w:i w:val="0"/>
          <w:iCs w:val="0"/>
        </w:rPr>
        <w:instrText xml:space="preserve"> SEQ Figura \* ARABIC </w:instrText>
      </w:r>
      <w:r w:rsidRPr="007438FE">
        <w:rPr>
          <w:b/>
          <w:bCs/>
          <w:i w:val="0"/>
          <w:iCs w:val="0"/>
        </w:rPr>
        <w:fldChar w:fldCharType="separate"/>
      </w:r>
      <w:r>
        <w:rPr>
          <w:b/>
          <w:bCs/>
          <w:i w:val="0"/>
          <w:iCs w:val="0"/>
          <w:noProof/>
        </w:rPr>
        <w:t>3</w:t>
      </w:r>
      <w:r w:rsidRPr="007438FE">
        <w:rPr>
          <w:b/>
          <w:bCs/>
          <w:i w:val="0"/>
          <w:iCs w:val="0"/>
        </w:rPr>
        <w:fldChar w:fldCharType="end"/>
      </w:r>
      <w:r>
        <w:br/>
        <w:t xml:space="preserve"> </w:t>
      </w:r>
      <w:r w:rsidRPr="003F25A8">
        <w:t>Script de denegación explícita</w:t>
      </w:r>
      <w:bookmarkEnd w:id="40"/>
      <w:r w:rsidR="006C7C4A">
        <w:br/>
        <w:t xml:space="preserve"> </w:t>
      </w:r>
    </w:p>
    <w:p w14:paraId="5970E774" w14:textId="77777777" w:rsidR="0096276F" w:rsidRDefault="0096276F" w:rsidP="0096276F">
      <w:pPr>
        <w:pStyle w:val="Prrafodelista"/>
        <w:ind w:left="720"/>
        <w:rPr>
          <w:rFonts w:cs="Times New Roman"/>
          <w:szCs w:val="24"/>
        </w:rPr>
      </w:pPr>
      <w:r w:rsidRPr="00E9403B">
        <w:rPr>
          <w:rFonts w:cs="Times New Roman"/>
          <w:noProof/>
          <w:szCs w:val="24"/>
        </w:rPr>
        <w:lastRenderedPageBreak/>
        <w:drawing>
          <wp:inline distT="0" distB="0" distL="0" distR="0" wp14:anchorId="06C176F0" wp14:editId="46FC9A45">
            <wp:extent cx="4222253" cy="1196544"/>
            <wp:effectExtent l="0" t="0" r="6985" b="3810"/>
            <wp:docPr id="37671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12252" name=""/>
                    <pic:cNvPicPr/>
                  </pic:nvPicPr>
                  <pic:blipFill>
                    <a:blip r:embed="rId21"/>
                    <a:stretch>
                      <a:fillRect/>
                    </a:stretch>
                  </pic:blipFill>
                  <pic:spPr>
                    <a:xfrm>
                      <a:off x="0" y="0"/>
                      <a:ext cx="4245381" cy="1203098"/>
                    </a:xfrm>
                    <a:prstGeom prst="rect">
                      <a:avLst/>
                    </a:prstGeom>
                  </pic:spPr>
                </pic:pic>
              </a:graphicData>
            </a:graphic>
          </wp:inline>
        </w:drawing>
      </w:r>
    </w:p>
    <w:p w14:paraId="5B6C20FC" w14:textId="29527882" w:rsidR="0096276F" w:rsidRDefault="007438FE" w:rsidP="007438FE">
      <w:pPr>
        <w:pStyle w:val="Descripcin"/>
        <w:rPr>
          <w:rFonts w:cs="Times New Roman"/>
          <w:szCs w:val="24"/>
        </w:rPr>
      </w:pPr>
      <w:bookmarkStart w:id="41" w:name="_Toc228465943"/>
      <w:r w:rsidRPr="007438FE">
        <w:rPr>
          <w:b/>
          <w:bCs/>
          <w:i w:val="0"/>
          <w:iCs w:val="0"/>
        </w:rPr>
        <w:t xml:space="preserve">Figura </w:t>
      </w:r>
      <w:r w:rsidRPr="007438FE">
        <w:rPr>
          <w:b/>
          <w:bCs/>
          <w:i w:val="0"/>
          <w:iCs w:val="0"/>
        </w:rPr>
        <w:fldChar w:fldCharType="begin"/>
      </w:r>
      <w:r w:rsidRPr="007438FE">
        <w:rPr>
          <w:b/>
          <w:bCs/>
          <w:i w:val="0"/>
          <w:iCs w:val="0"/>
        </w:rPr>
        <w:instrText xml:space="preserve"> SEQ Figura \* ARABIC </w:instrText>
      </w:r>
      <w:r w:rsidRPr="007438FE">
        <w:rPr>
          <w:b/>
          <w:bCs/>
          <w:i w:val="0"/>
          <w:iCs w:val="0"/>
        </w:rPr>
        <w:fldChar w:fldCharType="separate"/>
      </w:r>
      <w:r w:rsidRPr="007438FE">
        <w:rPr>
          <w:b/>
          <w:bCs/>
          <w:i w:val="0"/>
          <w:iCs w:val="0"/>
          <w:noProof/>
        </w:rPr>
        <w:t>4</w:t>
      </w:r>
      <w:r w:rsidRPr="007438FE">
        <w:rPr>
          <w:b/>
          <w:bCs/>
          <w:i w:val="0"/>
          <w:iCs w:val="0"/>
        </w:rPr>
        <w:fldChar w:fldCharType="end"/>
      </w:r>
      <w:r>
        <w:br/>
        <w:t xml:space="preserve"> </w:t>
      </w:r>
      <w:r w:rsidRPr="0076202D">
        <w:t>Denegación de permisos por Sistema Operativo a la carpeta DATA</w:t>
      </w:r>
      <w:bookmarkEnd w:id="41"/>
      <w:r w:rsidR="006C7C4A">
        <w:br/>
        <w:t xml:space="preserve"> </w:t>
      </w:r>
    </w:p>
    <w:p w14:paraId="19EBD119" w14:textId="77777777" w:rsidR="0096276F" w:rsidRDefault="0096276F" w:rsidP="0096276F">
      <w:pPr>
        <w:pStyle w:val="Prrafodelista"/>
        <w:ind w:left="720"/>
        <w:rPr>
          <w:rFonts w:cs="Times New Roman"/>
          <w:szCs w:val="24"/>
        </w:rPr>
      </w:pPr>
      <w:r w:rsidRPr="00A06641">
        <w:rPr>
          <w:rFonts w:cs="Arial"/>
          <w:noProof/>
          <w:szCs w:val="24"/>
        </w:rPr>
        <w:drawing>
          <wp:inline distT="0" distB="0" distL="0" distR="0" wp14:anchorId="63B73509" wp14:editId="067A90A9">
            <wp:extent cx="4472940" cy="1836420"/>
            <wp:effectExtent l="0" t="0" r="3810" b="0"/>
            <wp:docPr id="83723280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2940" cy="1836420"/>
                    </a:xfrm>
                    <a:prstGeom prst="rect">
                      <a:avLst/>
                    </a:prstGeom>
                    <a:noFill/>
                    <a:ln>
                      <a:noFill/>
                    </a:ln>
                  </pic:spPr>
                </pic:pic>
              </a:graphicData>
            </a:graphic>
          </wp:inline>
        </w:drawing>
      </w:r>
    </w:p>
    <w:p w14:paraId="36BD6475" w14:textId="77777777" w:rsidR="0096276F" w:rsidRDefault="0096276F" w:rsidP="00174CC9">
      <w:pPr>
        <w:rPr>
          <w:rFonts w:cs="Times New Roman"/>
          <w:b/>
          <w:szCs w:val="24"/>
        </w:rPr>
      </w:pPr>
    </w:p>
    <w:bookmarkEnd w:id="38"/>
    <w:p w14:paraId="7B27E923" w14:textId="16BD2D75" w:rsidR="00174CC9" w:rsidRDefault="004331E4">
      <w:pPr>
        <w:spacing w:after="160" w:line="259" w:lineRule="auto"/>
        <w:jc w:val="left"/>
        <w:rPr>
          <w:rFonts w:cs="Times New Roman"/>
          <w:b/>
          <w:szCs w:val="24"/>
        </w:rPr>
      </w:pPr>
      <w:r>
        <w:rPr>
          <w:rFonts w:cs="Times New Roman"/>
          <w:b/>
          <w:szCs w:val="24"/>
        </w:rPr>
        <w:br w:type="page"/>
      </w:r>
    </w:p>
    <w:p w14:paraId="2D5E926F" w14:textId="749BB826" w:rsidR="000F2962" w:rsidRPr="006719A0" w:rsidRDefault="00AC1537" w:rsidP="006719A0">
      <w:pPr>
        <w:pStyle w:val="Ttulo1"/>
      </w:pPr>
      <w:bookmarkStart w:id="42" w:name="_Toc440985141"/>
      <w:bookmarkStart w:id="43" w:name="_Toc199493326"/>
      <w:r>
        <w:lastRenderedPageBreak/>
        <w:t>6.</w:t>
      </w:r>
      <w:r w:rsidR="000F2962" w:rsidRPr="00285913">
        <w:t xml:space="preserve"> </w:t>
      </w:r>
      <w:r>
        <w:t>Conclusiones y recomendaciones</w:t>
      </w:r>
      <w:bookmarkEnd w:id="42"/>
      <w:bookmarkEnd w:id="43"/>
    </w:p>
    <w:p w14:paraId="48115CD7" w14:textId="77777777" w:rsidR="000F2962" w:rsidRDefault="000F2962" w:rsidP="00257918">
      <w:pPr>
        <w:rPr>
          <w:rFonts w:cs="Times New Roman"/>
          <w:b/>
          <w:szCs w:val="24"/>
        </w:rPr>
      </w:pPr>
    </w:p>
    <w:p w14:paraId="36874E51" w14:textId="77777777" w:rsidR="00D910BC" w:rsidRPr="00D910BC" w:rsidRDefault="00D910BC" w:rsidP="00D910BC">
      <w:pPr>
        <w:pStyle w:val="Ttulo2"/>
      </w:pPr>
      <w:r w:rsidRPr="00D910BC">
        <w:tab/>
        <w:t>6.1. Conclusiones</w:t>
      </w:r>
    </w:p>
    <w:p w14:paraId="1B0A0DE0" w14:textId="2F986ABE" w:rsidR="00D910BC" w:rsidRDefault="00C31539" w:rsidP="00AB22F7">
      <w:pPr>
        <w:pStyle w:val="PrrAPA"/>
      </w:pPr>
      <w:r w:rsidRPr="00C31539">
        <w:t xml:space="preserve">Se concluye que el análisis normativo permitió diseñar una arquitectura de seguridad robusta que actualmente cubre el 100% de las variables críticas de la envasadora </w:t>
      </w:r>
      <w:proofErr w:type="spellStart"/>
      <w:r w:rsidRPr="00C31539">
        <w:t>All</w:t>
      </w:r>
      <w:proofErr w:type="spellEnd"/>
      <w:r w:rsidRPr="00C31539">
        <w:t>-Fill. La definición de roles y políticas de acceso garantizó que la Atribuibilidad (ALCOA+) pasara de ser un proceso administrativo a una restricción técnica infranqueable, logrando que el sistema identifique de forma única al autor de cada transacción.</w:t>
      </w:r>
    </w:p>
    <w:p w14:paraId="5E133FBE" w14:textId="0543CDAC" w:rsidR="00C31539" w:rsidRDefault="00C31539" w:rsidP="00AB22F7">
      <w:pPr>
        <w:pStyle w:val="PrrAPA"/>
      </w:pPr>
      <w:r>
        <w:t xml:space="preserve">El desarrollo de los </w:t>
      </w:r>
      <w:r w:rsidRPr="00AB22F7">
        <w:t>módulos de e-</w:t>
      </w:r>
      <w:proofErr w:type="spellStart"/>
      <w:r w:rsidRPr="00AB22F7">
        <w:t>Signature</w:t>
      </w:r>
      <w:proofErr w:type="spellEnd"/>
      <w:r w:rsidRPr="00AB22F7">
        <w:t xml:space="preserve"> y</w:t>
      </w:r>
      <w:r>
        <w:t xml:space="preserve"> captura de eventos críticos impactó positivamente en la integridad de la empresa al eliminar la posibilidad de realizar cambios no autorizados en </w:t>
      </w:r>
      <w:proofErr w:type="spellStart"/>
      <w:r>
        <w:t>setpoints</w:t>
      </w:r>
      <w:proofErr w:type="spellEnd"/>
      <w:r>
        <w:t xml:space="preserve">. La implementación aseguró la vinculación lógica entre el usuario y el registro, reduciendo a cero el riesgo de repudiación de firmas en el entorno SCADA. </w:t>
      </w:r>
    </w:p>
    <w:p w14:paraId="3B846BBB" w14:textId="77777777" w:rsidR="00C31539" w:rsidRDefault="00C31539" w:rsidP="00AB22F7">
      <w:pPr>
        <w:pStyle w:val="PrrAPA"/>
      </w:pPr>
    </w:p>
    <w:p w14:paraId="05ABEBA6" w14:textId="0055F875" w:rsidR="00C31539" w:rsidRDefault="00C31539" w:rsidP="00AB22F7">
      <w:pPr>
        <w:pStyle w:val="PrrAPA"/>
      </w:pPr>
      <w:r>
        <w:t xml:space="preserve">La transición técnica de SQLite hacia un motor de base de datos </w:t>
      </w:r>
      <w:r w:rsidRPr="00C31539">
        <w:t>corporativo (SQL Server) y el blindaje a nivel de sistema operativo permitieron implementar un repositorio de Audit Trail inalterable. El uso de controles de integridad y scripts de denegación de borrado garantiza que</w:t>
      </w:r>
      <w:r>
        <w:t xml:space="preserve"> la planta de procesos cuente hoy con una base de datos de "solo adición", cumpliendo con el estándar de oro de la FDA para la permanencia de registros. </w:t>
      </w:r>
    </w:p>
    <w:p w14:paraId="5F06024E" w14:textId="77777777" w:rsidR="00C31539" w:rsidRDefault="00C31539" w:rsidP="00AB22F7">
      <w:pPr>
        <w:pStyle w:val="PrrAPA"/>
      </w:pPr>
    </w:p>
    <w:p w14:paraId="43B639C1" w14:textId="7D293EB2" w:rsidR="00C31539" w:rsidRDefault="00C31539" w:rsidP="00AB22F7">
      <w:pPr>
        <w:pStyle w:val="PrrAPA"/>
      </w:pPr>
      <w:r>
        <w:t xml:space="preserve">La implementación del módulo de visualización tipo </w:t>
      </w:r>
      <w:proofErr w:type="spellStart"/>
      <w:r>
        <w:t>dashboard</w:t>
      </w:r>
      <w:proofErr w:type="spellEnd"/>
      <w:r>
        <w:t xml:space="preserve"> transformó los datos aislados </w:t>
      </w:r>
      <w:r w:rsidRPr="00C31539">
        <w:t xml:space="preserve">de los PLC Schneider y Mitsubishi en información estratégica. El impacto real es una reducción drástica en el tiempo de auditoría interna, permitiendo a los gerentes consultar la trazabilidad completa del proceso de envasado de manera ágil, legible y totalmente </w:t>
      </w:r>
      <w:r>
        <w:t>sincronizada con la realidad de la planta.</w:t>
      </w:r>
    </w:p>
    <w:p w14:paraId="062EE6B9" w14:textId="77777777" w:rsidR="00C31539" w:rsidRDefault="00C31539" w:rsidP="00AB22F7">
      <w:pPr>
        <w:pStyle w:val="PrrAPA"/>
      </w:pPr>
    </w:p>
    <w:p w14:paraId="10600771" w14:textId="32573A96" w:rsidR="00C31539" w:rsidRDefault="00C31539" w:rsidP="00AB22F7">
      <w:pPr>
        <w:pStyle w:val="PrrAPA"/>
      </w:pPr>
      <w:r>
        <w:t>La ejecución exitosa de los protocolos de calificación validó formalmente que el Sistema de Información opera según lo diseñado bajo condiciones de estrés. Al superar las pruebas de latencia (&lt; 200ms) y recuperación ante fallos de energía, se ratifica que la solución no es solo un desarrollo de software, sino un sistema validado que eleva la competitividad de Nova Control ante entes reguladores internacionales.</w:t>
      </w:r>
    </w:p>
    <w:p w14:paraId="0FF51DBC" w14:textId="77777777" w:rsidR="00C31539" w:rsidRDefault="00C31539" w:rsidP="00AB22F7">
      <w:pPr>
        <w:pStyle w:val="PrrAPA"/>
      </w:pPr>
    </w:p>
    <w:p w14:paraId="66509970" w14:textId="576F6163" w:rsidR="00C31539" w:rsidRDefault="00C31539" w:rsidP="00AB22F7">
      <w:pPr>
        <w:pStyle w:val="PrrAPA"/>
      </w:pPr>
      <w:r>
        <w:lastRenderedPageBreak/>
        <w:t>Finalmente, se concluye que la ingeniería mecatrónica, al servicio de la ciencia de la información, cumple una función social. El blindaje y la integridad de los datos garantizan que la seguridad de los productos finales de la planta no sea comprometida, reafirmando que la precisión técnica es el principal garante de la salud del consumidor final.</w:t>
      </w:r>
    </w:p>
    <w:p w14:paraId="08772901" w14:textId="77777777" w:rsidR="00C31539" w:rsidRPr="00D910BC" w:rsidRDefault="00C31539" w:rsidP="00C31539">
      <w:pPr>
        <w:spacing w:after="160" w:line="259" w:lineRule="auto"/>
        <w:ind w:left="720"/>
        <w:jc w:val="left"/>
        <w:rPr>
          <w:color w:val="000000"/>
        </w:rPr>
      </w:pPr>
    </w:p>
    <w:p w14:paraId="6BC2F7B4" w14:textId="77777777" w:rsidR="00D910BC" w:rsidRPr="00D910BC" w:rsidRDefault="00D910BC" w:rsidP="00974787">
      <w:pPr>
        <w:pStyle w:val="Ttulo2"/>
      </w:pPr>
      <w:r w:rsidRPr="00D910BC">
        <w:t>6.2. Recomendaciones</w:t>
      </w:r>
    </w:p>
    <w:p w14:paraId="31A5B079" w14:textId="45AEC5B4" w:rsidR="00D910BC" w:rsidRDefault="00D910BC" w:rsidP="00AB22F7">
      <w:pPr>
        <w:pStyle w:val="PrrAPA"/>
      </w:pPr>
      <w:r w:rsidRPr="00974787">
        <w:t>Se recomienda a Nova Control S.A.S. estandarizar el "Modelo de Configuración Segura" desarrollado en este proyecto para futuras máquinas de envasado. El uso de los scripts de blindaje en SQL Server y las políticas de grupos en Windows pueden ser replicados para crear una línea de producción homogénea y validable.</w:t>
      </w:r>
    </w:p>
    <w:p w14:paraId="57CCE540" w14:textId="77777777" w:rsidR="00C31539" w:rsidRPr="00974787" w:rsidRDefault="00C31539" w:rsidP="00AB22F7">
      <w:pPr>
        <w:pStyle w:val="PrrAPA"/>
      </w:pPr>
    </w:p>
    <w:p w14:paraId="56DA15EF" w14:textId="5CE36F78" w:rsidR="00C31539" w:rsidRDefault="00D910BC" w:rsidP="00AB22F7">
      <w:pPr>
        <w:pStyle w:val="PrrAPA"/>
      </w:pPr>
      <w:r w:rsidRPr="00974787">
        <w:t>Se sugiere establecer un calendario de auditoría trimestral de los registros de SQL Server y una revisión semestral de los usuarios creados en el sistema. Esto con el fin de eliminar cuentas inactivas y asegurar que la capacidad de almacenamiento de la base de datos se mantenga en niveles óptimos.</w:t>
      </w:r>
    </w:p>
    <w:p w14:paraId="68A4D2BA" w14:textId="77777777" w:rsidR="00C31539" w:rsidRPr="00C31539" w:rsidRDefault="00C31539" w:rsidP="00AB22F7">
      <w:pPr>
        <w:pStyle w:val="PrrAPA"/>
      </w:pPr>
    </w:p>
    <w:p w14:paraId="06B7A180" w14:textId="1C3829B6" w:rsidR="00D910BC" w:rsidRDefault="00D910BC" w:rsidP="00AB22F7">
      <w:pPr>
        <w:pStyle w:val="PrrAPA"/>
      </w:pPr>
      <w:r w:rsidRPr="00974787">
        <w:t xml:space="preserve">Dado que se entregaron los manuales técnico y de operación (V0.2), es vital realizar jornadas de capacitación práctica con el personal de planta. El éxito a largo plazo del sistema depende de que los operadores comprendan no solo "cómo" usar la </w:t>
      </w:r>
      <w:proofErr w:type="spellStart"/>
      <w:r w:rsidRPr="00974787">
        <w:t>HMI</w:t>
      </w:r>
      <w:proofErr w:type="spellEnd"/>
      <w:r w:rsidRPr="00974787">
        <w:t>, sino el "porqué" de la importancia de su firma electrónica y la trazabilidad de sus acciones.</w:t>
      </w:r>
    </w:p>
    <w:p w14:paraId="79695D63" w14:textId="77777777" w:rsidR="00C31539" w:rsidRPr="00C31539" w:rsidRDefault="00C31539" w:rsidP="00AB22F7">
      <w:pPr>
        <w:pStyle w:val="PrrAPA"/>
      </w:pPr>
    </w:p>
    <w:p w14:paraId="293FE299" w14:textId="31A4D9CC" w:rsidR="00D910BC" w:rsidRPr="00974787" w:rsidRDefault="00D910BC" w:rsidP="00AB22F7">
      <w:pPr>
        <w:pStyle w:val="PrrAPA"/>
      </w:pPr>
      <w:r w:rsidRPr="00974787">
        <w:t xml:space="preserve">Para futuras etapas, se recomienda conectar la envasadora a un dominio centralizado (Active </w:t>
      </w:r>
      <w:proofErr w:type="spellStart"/>
      <w:r w:rsidRPr="00974787">
        <w:t>Directory</w:t>
      </w:r>
      <w:proofErr w:type="spellEnd"/>
      <w:r w:rsidRPr="00974787">
        <w:t>) para la gestión de usuarios, permitiendo que las credenciales de los operadores se gestionen de forma global y no localmente en cada PC industrial.</w:t>
      </w:r>
    </w:p>
    <w:p w14:paraId="0221945D" w14:textId="5D4560BE" w:rsidR="00EB464A" w:rsidRDefault="00EB464A" w:rsidP="00AB22F7">
      <w:pPr>
        <w:pStyle w:val="PrrAPA"/>
      </w:pPr>
      <w:r>
        <w:br w:type="page"/>
      </w:r>
    </w:p>
    <w:p w14:paraId="10FDA704" w14:textId="77777777" w:rsidR="00974787" w:rsidRDefault="0065676B" w:rsidP="00974787">
      <w:pPr>
        <w:pStyle w:val="Ttulo1"/>
        <w:rPr>
          <w:lang w:val="en-US"/>
        </w:rPr>
      </w:pPr>
      <w:bookmarkStart w:id="44" w:name="_Toc440985143"/>
      <w:bookmarkStart w:id="45" w:name="_Toc199493327"/>
      <w:proofErr w:type="spellStart"/>
      <w:r w:rsidRPr="00631678">
        <w:rPr>
          <w:lang w:val="en-US"/>
        </w:rPr>
        <w:lastRenderedPageBreak/>
        <w:t>Referencias</w:t>
      </w:r>
      <w:bookmarkEnd w:id="44"/>
      <w:bookmarkEnd w:id="45"/>
      <w:proofErr w:type="spellEnd"/>
    </w:p>
    <w:p w14:paraId="5E9EEA81" w14:textId="3A6A0990" w:rsidR="00974787" w:rsidRPr="00DC3F36" w:rsidRDefault="00974787" w:rsidP="00974787">
      <w:pPr>
        <w:pStyle w:val="Ttulo1"/>
        <w:rPr>
          <w:lang w:val="en-US"/>
        </w:rPr>
      </w:pPr>
      <w:r w:rsidRPr="00974787">
        <w:rPr>
          <w:lang w:val="es-MX"/>
        </w:rPr>
        <w:t xml:space="preserve"> </w:t>
      </w:r>
    </w:p>
    <w:sdt>
      <w:sdtPr>
        <w:rPr>
          <w:rFonts w:eastAsiaTheme="minorHAnsi" w:cstheme="minorBidi"/>
          <w:b w:val="0"/>
          <w:szCs w:val="22"/>
          <w:lang w:val="es-MX"/>
        </w:rPr>
        <w:id w:val="-1051998208"/>
        <w:docPartObj>
          <w:docPartGallery w:val="Bibliographies"/>
          <w:docPartUnique/>
        </w:docPartObj>
      </w:sdtPr>
      <w:sdtEndPr>
        <w:rPr>
          <w:lang w:val="es-CO"/>
        </w:rPr>
      </w:sdtEndPr>
      <w:sdtContent>
        <w:p w14:paraId="1ABBE062" w14:textId="77777777" w:rsidR="00974787" w:rsidRPr="00DC3F36" w:rsidRDefault="00974787" w:rsidP="00974787">
          <w:pPr>
            <w:pStyle w:val="Ttulo1"/>
            <w:rPr>
              <w:lang w:val="en-US"/>
            </w:rPr>
          </w:pPr>
        </w:p>
        <w:p w14:paraId="11973FD7" w14:textId="77777777" w:rsidR="00974787" w:rsidRDefault="00974787" w:rsidP="00974787">
          <w:pPr>
            <w:pStyle w:val="Bibliografa"/>
            <w:ind w:left="720" w:hanging="720"/>
            <w:rPr>
              <w:noProof/>
              <w:szCs w:val="24"/>
              <w:lang w:val="en-US"/>
            </w:rPr>
          </w:pPr>
          <w:r>
            <w:rPr>
              <w:noProof/>
              <w:lang w:val="en-US"/>
            </w:rPr>
            <w:t xml:space="preserve">Food and Drug Administration. (1997, Marzo 20). </w:t>
          </w:r>
          <w:r>
            <w:rPr>
              <w:i/>
              <w:iCs/>
              <w:noProof/>
              <w:lang w:val="en-US"/>
            </w:rPr>
            <w:t>21 CFR Part 11: Electronic Records; Electronic Signatures.</w:t>
          </w:r>
          <w:r>
            <w:rPr>
              <w:noProof/>
              <w:lang w:val="en-US"/>
            </w:rPr>
            <w:t xml:space="preserve"> Retrieved from U.S. Food and Drug Administration (FDA): https://www.accessdata.fda.gov/scripts/cdrh/cfdocs/cfcfr/CFRSearch.cfm?CFRPart=11</w:t>
          </w:r>
        </w:p>
        <w:p w14:paraId="7278E0F0" w14:textId="77777777" w:rsidR="00974787" w:rsidRDefault="00974787" w:rsidP="00974787">
          <w:pPr>
            <w:pStyle w:val="Bibliografa"/>
            <w:ind w:left="720" w:hanging="720"/>
            <w:rPr>
              <w:noProof/>
              <w:lang w:val="en-US"/>
            </w:rPr>
          </w:pPr>
          <w:r>
            <w:rPr>
              <w:noProof/>
              <w:lang w:val="en-US"/>
            </w:rPr>
            <w:t xml:space="preserve">Food and Drug Administration. (2003). </w:t>
          </w:r>
          <w:r>
            <w:rPr>
              <w:i/>
              <w:iCs/>
              <w:noProof/>
              <w:lang w:val="en-US"/>
            </w:rPr>
            <w:t>Guidance for Industry: Part 11, Electronic Records; Electronic Signatures — Scope and Application.</w:t>
          </w:r>
          <w:r>
            <w:rPr>
              <w:noProof/>
              <w:lang w:val="en-US"/>
            </w:rPr>
            <w:t xml:space="preserve"> U.S. Department of Health and Human Services.</w:t>
          </w:r>
        </w:p>
        <w:p w14:paraId="225A3C1E" w14:textId="77777777" w:rsidR="00974787" w:rsidRDefault="00974787" w:rsidP="00974787">
          <w:pPr>
            <w:pStyle w:val="Bibliografa"/>
            <w:ind w:left="720" w:hanging="720"/>
            <w:rPr>
              <w:noProof/>
              <w:lang w:val="en-US"/>
            </w:rPr>
          </w:pPr>
          <w:r>
            <w:rPr>
              <w:noProof/>
              <w:lang w:val="en-US"/>
            </w:rPr>
            <w:t xml:space="preserve">ISPE. (2008). </w:t>
          </w:r>
          <w:r>
            <w:rPr>
              <w:i/>
              <w:iCs/>
              <w:noProof/>
              <w:lang w:val="en-US"/>
            </w:rPr>
            <w:t>A Risk-Based Approach to Compliant GxP Computerized Systems.</w:t>
          </w:r>
          <w:r>
            <w:rPr>
              <w:noProof/>
              <w:lang w:val="en-US"/>
            </w:rPr>
            <w:t xml:space="preserve"> International Society for Pharmaceutical Engineering.</w:t>
          </w:r>
        </w:p>
        <w:p w14:paraId="7AC11825" w14:textId="77777777" w:rsidR="00974787" w:rsidRPr="00974787" w:rsidRDefault="00974787" w:rsidP="00974787">
          <w:pPr>
            <w:pStyle w:val="Bibliografa"/>
            <w:ind w:left="720" w:hanging="720"/>
            <w:rPr>
              <w:noProof/>
            </w:rPr>
          </w:pPr>
          <w:r>
            <w:rPr>
              <w:noProof/>
              <w:lang w:val="en-US"/>
            </w:rPr>
            <w:t xml:space="preserve">Laudon, K. C., &amp; Laudon, J. P. (2021). </w:t>
          </w:r>
          <w:r w:rsidRPr="00974787">
            <w:rPr>
              <w:i/>
              <w:iCs/>
              <w:noProof/>
            </w:rPr>
            <w:t>Sistemas de información gerencial.</w:t>
          </w:r>
          <w:r w:rsidRPr="00974787">
            <w:rPr>
              <w:noProof/>
            </w:rPr>
            <w:t xml:space="preserve"> Ciudad de México (Opcional): Pearson Educación 16.ª.</w:t>
          </w:r>
        </w:p>
        <w:p w14:paraId="5CC84E0F" w14:textId="77777777" w:rsidR="00974787" w:rsidRDefault="00974787" w:rsidP="00974787">
          <w:pPr>
            <w:pStyle w:val="Bibliografa"/>
            <w:ind w:left="720" w:hanging="720"/>
            <w:rPr>
              <w:noProof/>
              <w:lang w:val="en-US"/>
            </w:rPr>
          </w:pPr>
          <w:r>
            <w:rPr>
              <w:noProof/>
              <w:lang w:val="en-US"/>
            </w:rPr>
            <w:t xml:space="preserve">Silberschatz, A., Korth, H. F., &amp; Sudarshan, S. (2019). </w:t>
          </w:r>
          <w:r>
            <w:rPr>
              <w:i/>
              <w:iCs/>
              <w:noProof/>
              <w:lang w:val="en-US"/>
            </w:rPr>
            <w:t>Database System Concepts 7.ª.</w:t>
          </w:r>
          <w:r>
            <w:rPr>
              <w:noProof/>
              <w:lang w:val="en-US"/>
            </w:rPr>
            <w:t xml:space="preserve"> McGraw-Hill Education.</w:t>
          </w:r>
        </w:p>
        <w:p w14:paraId="0B6770CA" w14:textId="77777777" w:rsidR="00974787" w:rsidRPr="00974787" w:rsidRDefault="00974787" w:rsidP="00974787">
          <w:pPr>
            <w:pStyle w:val="Bibliografa"/>
            <w:ind w:left="720" w:hanging="720"/>
            <w:rPr>
              <w:noProof/>
            </w:rPr>
          </w:pPr>
          <w:r w:rsidRPr="00974787">
            <w:rPr>
              <w:noProof/>
            </w:rPr>
            <w:t xml:space="preserve">Stair, R. M., &amp; Reynolds, G. W. (2018). </w:t>
          </w:r>
          <w:r w:rsidRPr="00974787">
            <w:rPr>
              <w:i/>
              <w:iCs/>
              <w:noProof/>
            </w:rPr>
            <w:t>principios de sistemas de información 13.ª.</w:t>
          </w:r>
          <w:r w:rsidRPr="00974787">
            <w:rPr>
              <w:noProof/>
            </w:rPr>
            <w:t xml:space="preserve"> Cengage Learning.</w:t>
          </w:r>
        </w:p>
        <w:p w14:paraId="1A5EB8F9" w14:textId="77777777" w:rsidR="00974787" w:rsidRDefault="00974787" w:rsidP="00974787">
          <w:pPr>
            <w:pStyle w:val="Bibliografa"/>
            <w:ind w:left="720" w:hanging="720"/>
            <w:rPr>
              <w:noProof/>
              <w:lang w:val="en-US"/>
            </w:rPr>
          </w:pPr>
          <w:r>
            <w:rPr>
              <w:noProof/>
              <w:lang w:val="en-US"/>
            </w:rPr>
            <w:t xml:space="preserve">Turban, E., Volonino, L., &amp; Wood, G. R. (2015). </w:t>
          </w:r>
          <w:r>
            <w:rPr>
              <w:i/>
              <w:iCs/>
              <w:noProof/>
              <w:lang w:val="en-US"/>
            </w:rPr>
            <w:t>Information technology for management: Digital strategies for insight, action, and sustainable performance 10.ª.</w:t>
          </w:r>
          <w:r>
            <w:rPr>
              <w:noProof/>
              <w:lang w:val="en-US"/>
            </w:rPr>
            <w:t xml:space="preserve"> Wiley.</w:t>
          </w:r>
        </w:p>
        <w:p w14:paraId="3EEAD5CA" w14:textId="77777777" w:rsidR="00974787" w:rsidRDefault="00974787" w:rsidP="00974787">
          <w:pPr>
            <w:pStyle w:val="Bibliografa"/>
            <w:ind w:left="720" w:hanging="720"/>
            <w:rPr>
              <w:noProof/>
              <w:lang w:val="en-US"/>
            </w:rPr>
          </w:pPr>
          <w:r>
            <w:rPr>
              <w:noProof/>
              <w:lang w:val="en-US"/>
            </w:rPr>
            <w:t xml:space="preserve">World Health Organization. (2016). </w:t>
          </w:r>
          <w:r>
            <w:rPr>
              <w:i/>
              <w:iCs/>
              <w:noProof/>
              <w:lang w:val="en-US"/>
            </w:rPr>
            <w:t>Guidance on good data and record management practices.</w:t>
          </w:r>
          <w:r>
            <w:rPr>
              <w:noProof/>
              <w:lang w:val="en-US"/>
            </w:rPr>
            <w:t xml:space="preserve"> </w:t>
          </w:r>
        </w:p>
        <w:p w14:paraId="52187C1A" w14:textId="77777777" w:rsidR="00974787" w:rsidRDefault="00000000" w:rsidP="00974787"/>
      </w:sdtContent>
    </w:sdt>
    <w:p w14:paraId="3FF641C5" w14:textId="105DC37F" w:rsidR="0065676B" w:rsidRDefault="0065676B" w:rsidP="007A1607">
      <w:pPr>
        <w:pStyle w:val="Ttulo1"/>
        <w:rPr>
          <w:lang w:val="en-US"/>
        </w:rPr>
      </w:pPr>
    </w:p>
    <w:p w14:paraId="75C39389" w14:textId="77777777" w:rsidR="00974787" w:rsidRPr="00974787" w:rsidRDefault="00974787" w:rsidP="00974787">
      <w:pPr>
        <w:rPr>
          <w:lang w:val="en-US"/>
        </w:rPr>
      </w:pPr>
    </w:p>
    <w:p w14:paraId="242FBD55" w14:textId="528EC8EE" w:rsidR="001F2B1F" w:rsidRDefault="001F2B1F" w:rsidP="001F2B1F"/>
    <w:p w14:paraId="1E447C4A" w14:textId="77777777" w:rsidR="000F2962" w:rsidRDefault="000F2962" w:rsidP="00257918">
      <w:pPr>
        <w:rPr>
          <w:rFonts w:cs="Times New Roman"/>
          <w:b/>
          <w:szCs w:val="24"/>
        </w:rPr>
      </w:pPr>
    </w:p>
    <w:p w14:paraId="3C91EA37" w14:textId="77777777" w:rsidR="00BD1839" w:rsidRDefault="00BD1839" w:rsidP="00257918">
      <w:pPr>
        <w:rPr>
          <w:rFonts w:cs="Times New Roman"/>
          <w:b/>
          <w:szCs w:val="24"/>
        </w:rPr>
      </w:pPr>
    </w:p>
    <w:p w14:paraId="0F69C76C" w14:textId="77777777" w:rsidR="00BD1839" w:rsidRDefault="00BD1839" w:rsidP="00257918">
      <w:pPr>
        <w:rPr>
          <w:rFonts w:cs="Times New Roman"/>
          <w:b/>
          <w:szCs w:val="24"/>
        </w:rPr>
      </w:pPr>
    </w:p>
    <w:p w14:paraId="6AACD358" w14:textId="77777777" w:rsidR="00BD1839" w:rsidRDefault="00BD1839" w:rsidP="00257918">
      <w:pPr>
        <w:rPr>
          <w:rFonts w:cs="Times New Roman"/>
          <w:b/>
          <w:szCs w:val="24"/>
        </w:rPr>
      </w:pPr>
    </w:p>
    <w:p w14:paraId="597B946E" w14:textId="77777777" w:rsidR="00BD1839" w:rsidRDefault="00BD1839" w:rsidP="00257918">
      <w:pPr>
        <w:rPr>
          <w:rFonts w:cs="Times New Roman"/>
          <w:b/>
          <w:szCs w:val="24"/>
        </w:rPr>
      </w:pPr>
    </w:p>
    <w:p w14:paraId="3504D1EC" w14:textId="77777777" w:rsidR="00BD1839" w:rsidRDefault="00BD1839" w:rsidP="00257918">
      <w:pPr>
        <w:rPr>
          <w:rFonts w:cs="Times New Roman"/>
          <w:b/>
          <w:szCs w:val="24"/>
        </w:rPr>
      </w:pPr>
    </w:p>
    <w:p w14:paraId="17379819" w14:textId="77777777" w:rsidR="00743E36" w:rsidRPr="008203A8" w:rsidRDefault="00743E36" w:rsidP="006C080F">
      <w:pPr>
        <w:pStyle w:val="Ttulo1"/>
      </w:pPr>
      <w:bookmarkStart w:id="46" w:name="_Toc440985144"/>
      <w:bookmarkStart w:id="47" w:name="_Toc199493328"/>
      <w:r w:rsidRPr="008203A8">
        <w:lastRenderedPageBreak/>
        <w:t>Anexos</w:t>
      </w:r>
      <w:bookmarkEnd w:id="46"/>
      <w:bookmarkEnd w:id="47"/>
    </w:p>
    <w:p w14:paraId="2650619E" w14:textId="77777777" w:rsidR="00683861" w:rsidRDefault="00683861" w:rsidP="006C080F">
      <w:pPr>
        <w:pStyle w:val="Ttulo1"/>
      </w:pPr>
    </w:p>
    <w:p w14:paraId="3CCAE65B" w14:textId="297512FB" w:rsidR="0055685A" w:rsidRPr="00BB2F92" w:rsidRDefault="00BB2F92" w:rsidP="00683861">
      <w:pPr>
        <w:ind w:firstLine="708"/>
      </w:pPr>
      <w:bookmarkStart w:id="48" w:name="_Hlk68559320"/>
      <w:r w:rsidRPr="00BB2F92">
        <w:t>Los anexos de Manual técnico y Manual del sistema son documentos confidenciales entregados a la empresa nova control, pero e</w:t>
      </w:r>
      <w:r w:rsidR="00012C2E" w:rsidRPr="00BB2F92">
        <w:t>stán disponibles para revisión directa de la universidad</w:t>
      </w:r>
      <w:r w:rsidRPr="00BB2F92">
        <w:t>.</w:t>
      </w:r>
      <w:bookmarkEnd w:id="48"/>
    </w:p>
    <w:sectPr w:rsidR="0055685A" w:rsidRPr="00BB2F92" w:rsidSect="005718D1">
      <w:headerReference w:type="default" r:id="rId2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5437C" w14:textId="77777777" w:rsidR="0070046B" w:rsidRDefault="0070046B" w:rsidP="006B13CA">
      <w:pPr>
        <w:spacing w:line="240" w:lineRule="auto"/>
      </w:pPr>
      <w:r>
        <w:separator/>
      </w:r>
    </w:p>
  </w:endnote>
  <w:endnote w:type="continuationSeparator" w:id="0">
    <w:p w14:paraId="547E7FF7" w14:textId="77777777" w:rsidR="0070046B" w:rsidRDefault="0070046B" w:rsidP="006B13CA">
      <w:pPr>
        <w:spacing w:line="240" w:lineRule="auto"/>
      </w:pPr>
      <w:r>
        <w:continuationSeparator/>
      </w:r>
    </w:p>
  </w:endnote>
  <w:endnote w:type="continuationNotice" w:id="1">
    <w:p w14:paraId="62A94A1A" w14:textId="77777777" w:rsidR="0070046B" w:rsidRDefault="0070046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95A6" w14:textId="77777777" w:rsidR="0070046B" w:rsidRDefault="0070046B" w:rsidP="006B13CA">
      <w:pPr>
        <w:spacing w:line="240" w:lineRule="auto"/>
      </w:pPr>
      <w:r>
        <w:separator/>
      </w:r>
    </w:p>
  </w:footnote>
  <w:footnote w:type="continuationSeparator" w:id="0">
    <w:p w14:paraId="4E49E7DC" w14:textId="77777777" w:rsidR="0070046B" w:rsidRDefault="0070046B" w:rsidP="006B13CA">
      <w:pPr>
        <w:spacing w:line="240" w:lineRule="auto"/>
      </w:pPr>
      <w:r>
        <w:continuationSeparator/>
      </w:r>
    </w:p>
  </w:footnote>
  <w:footnote w:type="continuationNotice" w:id="1">
    <w:p w14:paraId="2BF2ADA5" w14:textId="77777777" w:rsidR="0070046B" w:rsidRDefault="0070046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8EF2" w14:textId="49E4AE63" w:rsidR="006719A0" w:rsidRDefault="006719A0">
    <w:pPr>
      <w:pStyle w:val="Encabezado"/>
    </w:pPr>
    <w:r>
      <w:rPr>
        <w:noProof/>
      </w:rPr>
      <w:drawing>
        <wp:anchor distT="0" distB="0" distL="114300" distR="114300" simplePos="0" relativeHeight="251661312" behindDoc="1" locked="0" layoutInCell="1" allowOverlap="1" wp14:anchorId="2DA3F369" wp14:editId="3FB5FA6D">
          <wp:simplePos x="0" y="0"/>
          <wp:positionH relativeFrom="column">
            <wp:posOffset>1641475</wp:posOffset>
          </wp:positionH>
          <wp:positionV relativeFrom="paragraph">
            <wp:posOffset>-74295</wp:posOffset>
          </wp:positionV>
          <wp:extent cx="2968625" cy="74626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imbolo-horizontal-png.png"/>
                  <pic:cNvPicPr/>
                </pic:nvPicPr>
                <pic:blipFill>
                  <a:blip r:embed="rId1">
                    <a:extLst>
                      <a:ext uri="{28A0092B-C50C-407E-A947-70E740481C1C}">
                        <a14:useLocalDpi xmlns:a14="http://schemas.microsoft.com/office/drawing/2010/main" val="0"/>
                      </a:ext>
                    </a:extLst>
                  </a:blip>
                  <a:stretch>
                    <a:fillRect/>
                  </a:stretch>
                </pic:blipFill>
                <pic:spPr>
                  <a:xfrm>
                    <a:off x="0" y="0"/>
                    <a:ext cx="2968625" cy="746260"/>
                  </a:xfrm>
                  <a:prstGeom prst="rect">
                    <a:avLst/>
                  </a:prstGeom>
                </pic:spPr>
              </pic:pic>
            </a:graphicData>
          </a:graphic>
          <wp14:sizeRelH relativeFrom="margin">
            <wp14:pctWidth>0</wp14:pctWidth>
          </wp14:sizeRelH>
          <wp14:sizeRelV relativeFrom="margin">
            <wp14:pctHeight>0</wp14:pctHeight>
          </wp14:sizeRelV>
        </wp:anchor>
      </w:drawing>
    </w:r>
  </w:p>
  <w:p w14:paraId="5556D125" w14:textId="18EB9A03" w:rsidR="006719A0" w:rsidRDefault="006719A0">
    <w:pPr>
      <w:pStyle w:val="Encabezado"/>
    </w:pPr>
  </w:p>
  <w:p w14:paraId="334710D2" w14:textId="4020425F" w:rsidR="006719A0" w:rsidRDefault="006719A0">
    <w:pPr>
      <w:pStyle w:val="Encabezado"/>
    </w:pPr>
  </w:p>
  <w:p w14:paraId="38A555A5" w14:textId="5AEA6BAD" w:rsidR="006719A0" w:rsidRDefault="006719A0">
    <w:pPr>
      <w:pStyle w:val="Encabezado"/>
    </w:pPr>
  </w:p>
  <w:p w14:paraId="7CCE2CAC" w14:textId="0DF9F97B" w:rsidR="006719A0" w:rsidRDefault="006719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09B1" w14:textId="11C271D2" w:rsidR="00B24CAE" w:rsidRDefault="00B24CAE" w:rsidP="00B24CAE">
    <w:pPr>
      <w:pBdr>
        <w:top w:val="nil"/>
        <w:left w:val="nil"/>
        <w:bottom w:val="nil"/>
        <w:right w:val="nil"/>
        <w:between w:val="nil"/>
      </w:pBdr>
      <w:tabs>
        <w:tab w:val="center" w:pos="4419"/>
        <w:tab w:val="right" w:pos="8838"/>
      </w:tabs>
      <w:spacing w:line="240" w:lineRule="auto"/>
      <w:jc w:val="left"/>
      <w:rPr>
        <w:color w:val="000000"/>
        <w:sz w:val="20"/>
        <w:szCs w:val="20"/>
      </w:rPr>
    </w:pPr>
    <w:r w:rsidRPr="00B24CAE">
      <w:rPr>
        <w:rFonts w:cs="Times New Roman"/>
        <w:sz w:val="20"/>
        <w:szCs w:val="20"/>
      </w:rPr>
      <w:t>DISEÑO, IMPLEMENTACIÓN Y VALIDACIÓN DE UN SISTEMA DE INFORMACIÓN</w:t>
    </w:r>
    <w:r>
      <w:rPr>
        <w:rFonts w:cs="Times New Roman"/>
        <w:sz w:val="20"/>
        <w:szCs w:val="20"/>
      </w:rPr>
      <w:t>…</w:t>
    </w:r>
    <w:r>
      <w:rPr>
        <w:rFonts w:eastAsia="Times New Roman" w:cs="Times New Roman"/>
        <w:color w:val="000000"/>
        <w:szCs w:val="24"/>
      </w:rPr>
      <w:tab/>
    </w:r>
    <w:r>
      <w:rPr>
        <w:rFonts w:eastAsia="Times New Roman" w:cs="Times New Roman"/>
        <w:color w:val="000000"/>
        <w:szCs w:val="24"/>
      </w:rPr>
      <w:tab/>
    </w:r>
    <w:r>
      <w:rPr>
        <w:color w:val="000000"/>
        <w:sz w:val="20"/>
        <w:szCs w:val="20"/>
      </w:rPr>
      <w:fldChar w:fldCharType="begin"/>
    </w:r>
    <w:r>
      <w:rPr>
        <w:rFonts w:eastAsia="Times New Roman" w:cs="Times New Roman"/>
        <w:color w:val="000000"/>
        <w:sz w:val="20"/>
        <w:szCs w:val="20"/>
      </w:rPr>
      <w:instrText>PAGE</w:instrText>
    </w:r>
    <w:r>
      <w:rPr>
        <w:color w:val="000000"/>
        <w:sz w:val="20"/>
        <w:szCs w:val="20"/>
      </w:rPr>
      <w:fldChar w:fldCharType="separate"/>
    </w:r>
    <w:r>
      <w:rPr>
        <w:color w:val="000000"/>
        <w:sz w:val="20"/>
        <w:szCs w:val="20"/>
      </w:rPr>
      <w:t>8</w:t>
    </w:r>
    <w:r>
      <w:rPr>
        <w:color w:val="000000"/>
        <w:sz w:val="20"/>
        <w:szCs w:val="20"/>
      </w:rPr>
      <w:fldChar w:fldCharType="end"/>
    </w:r>
  </w:p>
  <w:p w14:paraId="0F89C284" w14:textId="77777777" w:rsidR="00B24CAE" w:rsidRDefault="00B24CAE" w:rsidP="00B24CAE">
    <w:pPr>
      <w:pBdr>
        <w:top w:val="nil"/>
        <w:left w:val="nil"/>
        <w:bottom w:val="nil"/>
        <w:right w:val="nil"/>
        <w:between w:val="nil"/>
      </w:pBdr>
      <w:tabs>
        <w:tab w:val="center" w:pos="4419"/>
        <w:tab w:val="right" w:pos="8838"/>
      </w:tabs>
      <w:spacing w:line="240" w:lineRule="auto"/>
      <w:jc w:val="left"/>
      <w:rPr>
        <w:color w:val="000000"/>
        <w:sz w:val="20"/>
        <w:szCs w:val="20"/>
      </w:rPr>
    </w:pPr>
    <w:r>
      <w:pict w14:anchorId="45FB8152">
        <v:rect id="_x0000_i1031" style="width:0;height:1.5pt" o:hralign="center" o:hrstd="t" o:hr="t" fillcolor="#a0a0a0" stroked="f"/>
      </w:pict>
    </w:r>
  </w:p>
  <w:p w14:paraId="32F7F50E" w14:textId="77777777" w:rsidR="00B24CAE" w:rsidRDefault="00B24CAE" w:rsidP="00B24CAE">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2B6752"/>
    <w:multiLevelType w:val="hybridMultilevel"/>
    <w:tmpl w:val="0FEEA0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956F7D"/>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74382"/>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D0A9A"/>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D1316"/>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A25751"/>
    <w:multiLevelType w:val="hybridMultilevel"/>
    <w:tmpl w:val="6A1C52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393AB2"/>
    <w:multiLevelType w:val="multilevel"/>
    <w:tmpl w:val="D6B2F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EB59CA"/>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238DC"/>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E3BDD"/>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43D3423"/>
    <w:multiLevelType w:val="hybridMultilevel"/>
    <w:tmpl w:val="2E26B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5611804"/>
    <w:multiLevelType w:val="multilevel"/>
    <w:tmpl w:val="115C61D6"/>
    <w:lvl w:ilvl="0">
      <w:start w:val="4"/>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214022"/>
    <w:multiLevelType w:val="hybridMultilevel"/>
    <w:tmpl w:val="39864C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78F1652"/>
    <w:multiLevelType w:val="multilevel"/>
    <w:tmpl w:val="D4B818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5F46DB"/>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D6196"/>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FF3598E"/>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55F1A"/>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01182"/>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75406"/>
    <w:multiLevelType w:val="multilevel"/>
    <w:tmpl w:val="502AE320"/>
    <w:lvl w:ilvl="0">
      <w:start w:val="4"/>
      <w:numFmt w:val="decimal"/>
      <w:lvlText w:val="%1"/>
      <w:lvlJc w:val="left"/>
      <w:pPr>
        <w:ind w:left="480" w:hanging="480"/>
      </w:pPr>
      <w:rPr>
        <w:rFonts w:eastAsiaTheme="majorEastAsia" w:cstheme="majorBidi" w:hint="default"/>
        <w:b/>
        <w:i/>
      </w:rPr>
    </w:lvl>
    <w:lvl w:ilvl="1">
      <w:start w:val="3"/>
      <w:numFmt w:val="decimal"/>
      <w:lvlText w:val="%1.%2"/>
      <w:lvlJc w:val="left"/>
      <w:pPr>
        <w:ind w:left="834" w:hanging="480"/>
      </w:pPr>
      <w:rPr>
        <w:rFonts w:eastAsiaTheme="majorEastAsia" w:cstheme="majorBidi" w:hint="default"/>
        <w:b/>
        <w:i/>
      </w:rPr>
    </w:lvl>
    <w:lvl w:ilvl="2">
      <w:start w:val="3"/>
      <w:numFmt w:val="decimal"/>
      <w:lvlText w:val="%1.%2.%3"/>
      <w:lvlJc w:val="left"/>
      <w:pPr>
        <w:ind w:left="1428" w:hanging="720"/>
      </w:pPr>
      <w:rPr>
        <w:rFonts w:eastAsiaTheme="majorEastAsia" w:cstheme="majorBidi" w:hint="default"/>
        <w:b/>
        <w:i/>
      </w:rPr>
    </w:lvl>
    <w:lvl w:ilvl="3">
      <w:start w:val="1"/>
      <w:numFmt w:val="decimal"/>
      <w:lvlText w:val="%1.%2.%3.%4"/>
      <w:lvlJc w:val="left"/>
      <w:pPr>
        <w:ind w:left="1782" w:hanging="720"/>
      </w:pPr>
      <w:rPr>
        <w:rFonts w:eastAsiaTheme="majorEastAsia" w:cstheme="majorBidi" w:hint="default"/>
        <w:b/>
        <w:i/>
      </w:rPr>
    </w:lvl>
    <w:lvl w:ilvl="4">
      <w:start w:val="1"/>
      <w:numFmt w:val="decimal"/>
      <w:lvlText w:val="%1.%2.%3.%4.%5"/>
      <w:lvlJc w:val="left"/>
      <w:pPr>
        <w:ind w:left="2496" w:hanging="1080"/>
      </w:pPr>
      <w:rPr>
        <w:rFonts w:eastAsiaTheme="majorEastAsia" w:cstheme="majorBidi" w:hint="default"/>
        <w:b/>
        <w:i/>
      </w:rPr>
    </w:lvl>
    <w:lvl w:ilvl="5">
      <w:start w:val="1"/>
      <w:numFmt w:val="decimal"/>
      <w:lvlText w:val="%1.%2.%3.%4.%5.%6"/>
      <w:lvlJc w:val="left"/>
      <w:pPr>
        <w:ind w:left="2850" w:hanging="1080"/>
      </w:pPr>
      <w:rPr>
        <w:rFonts w:eastAsiaTheme="majorEastAsia" w:cstheme="majorBidi" w:hint="default"/>
        <w:b/>
        <w:i/>
      </w:rPr>
    </w:lvl>
    <w:lvl w:ilvl="6">
      <w:start w:val="1"/>
      <w:numFmt w:val="decimal"/>
      <w:lvlText w:val="%1.%2.%3.%4.%5.%6.%7"/>
      <w:lvlJc w:val="left"/>
      <w:pPr>
        <w:ind w:left="3564" w:hanging="1440"/>
      </w:pPr>
      <w:rPr>
        <w:rFonts w:eastAsiaTheme="majorEastAsia" w:cstheme="majorBidi" w:hint="default"/>
        <w:b/>
        <w:i/>
      </w:rPr>
    </w:lvl>
    <w:lvl w:ilvl="7">
      <w:start w:val="1"/>
      <w:numFmt w:val="decimal"/>
      <w:lvlText w:val="%1.%2.%3.%4.%5.%6.%7.%8"/>
      <w:lvlJc w:val="left"/>
      <w:pPr>
        <w:ind w:left="3918" w:hanging="1440"/>
      </w:pPr>
      <w:rPr>
        <w:rFonts w:eastAsiaTheme="majorEastAsia" w:cstheme="majorBidi" w:hint="default"/>
        <w:b/>
        <w:i/>
      </w:rPr>
    </w:lvl>
    <w:lvl w:ilvl="8">
      <w:start w:val="1"/>
      <w:numFmt w:val="decimal"/>
      <w:lvlText w:val="%1.%2.%3.%4.%5.%6.%7.%8.%9"/>
      <w:lvlJc w:val="left"/>
      <w:pPr>
        <w:ind w:left="4632" w:hanging="1800"/>
      </w:pPr>
      <w:rPr>
        <w:rFonts w:eastAsiaTheme="majorEastAsia" w:cstheme="majorBidi" w:hint="default"/>
        <w:b/>
        <w:i/>
      </w:rPr>
    </w:lvl>
  </w:abstractNum>
  <w:abstractNum w:abstractNumId="27" w15:restartNumberingAfterBreak="0">
    <w:nsid w:val="5DA24721"/>
    <w:multiLevelType w:val="hybridMultilevel"/>
    <w:tmpl w:val="EAF688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8E1DA5"/>
    <w:multiLevelType w:val="hybridMultilevel"/>
    <w:tmpl w:val="7F22C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E21441"/>
    <w:multiLevelType w:val="multilevel"/>
    <w:tmpl w:val="510A7D50"/>
    <w:lvl w:ilvl="0">
      <w:start w:val="4"/>
      <w:numFmt w:val="decimal"/>
      <w:lvlText w:val="%1."/>
      <w:lvlJc w:val="left"/>
      <w:pPr>
        <w:ind w:left="540" w:hanging="540"/>
      </w:pPr>
      <w:rPr>
        <w:rFonts w:eastAsiaTheme="majorEastAsia" w:cstheme="majorBidi" w:hint="default"/>
        <w:b/>
        <w:i/>
      </w:rPr>
    </w:lvl>
    <w:lvl w:ilvl="1">
      <w:start w:val="3"/>
      <w:numFmt w:val="decimal"/>
      <w:lvlText w:val="%1.%2."/>
      <w:lvlJc w:val="left"/>
      <w:pPr>
        <w:ind w:left="894" w:hanging="540"/>
      </w:pPr>
      <w:rPr>
        <w:rFonts w:eastAsiaTheme="majorEastAsia" w:cstheme="majorBidi" w:hint="default"/>
        <w:b/>
        <w:i/>
      </w:rPr>
    </w:lvl>
    <w:lvl w:ilvl="2">
      <w:start w:val="3"/>
      <w:numFmt w:val="decimal"/>
      <w:lvlText w:val="%1.%2.%3."/>
      <w:lvlJc w:val="left"/>
      <w:pPr>
        <w:ind w:left="1428" w:hanging="720"/>
      </w:pPr>
      <w:rPr>
        <w:rFonts w:eastAsiaTheme="majorEastAsia" w:cstheme="majorBidi" w:hint="default"/>
        <w:b/>
        <w:i/>
      </w:rPr>
    </w:lvl>
    <w:lvl w:ilvl="3">
      <w:start w:val="1"/>
      <w:numFmt w:val="decimal"/>
      <w:lvlText w:val="%1.%2.%3.%4."/>
      <w:lvlJc w:val="left"/>
      <w:pPr>
        <w:ind w:left="1782" w:hanging="720"/>
      </w:pPr>
      <w:rPr>
        <w:rFonts w:eastAsiaTheme="majorEastAsia" w:cstheme="majorBidi" w:hint="default"/>
        <w:b/>
        <w:i/>
      </w:rPr>
    </w:lvl>
    <w:lvl w:ilvl="4">
      <w:start w:val="1"/>
      <w:numFmt w:val="decimal"/>
      <w:lvlText w:val="%1.%2.%3.%4.%5."/>
      <w:lvlJc w:val="left"/>
      <w:pPr>
        <w:ind w:left="2496" w:hanging="1080"/>
      </w:pPr>
      <w:rPr>
        <w:rFonts w:eastAsiaTheme="majorEastAsia" w:cstheme="majorBidi" w:hint="default"/>
        <w:b/>
        <w:i/>
      </w:rPr>
    </w:lvl>
    <w:lvl w:ilvl="5">
      <w:start w:val="1"/>
      <w:numFmt w:val="decimal"/>
      <w:lvlText w:val="%1.%2.%3.%4.%5.%6."/>
      <w:lvlJc w:val="left"/>
      <w:pPr>
        <w:ind w:left="2850" w:hanging="1080"/>
      </w:pPr>
      <w:rPr>
        <w:rFonts w:eastAsiaTheme="majorEastAsia" w:cstheme="majorBidi" w:hint="default"/>
        <w:b/>
        <w:i/>
      </w:rPr>
    </w:lvl>
    <w:lvl w:ilvl="6">
      <w:start w:val="1"/>
      <w:numFmt w:val="decimal"/>
      <w:lvlText w:val="%1.%2.%3.%4.%5.%6.%7."/>
      <w:lvlJc w:val="left"/>
      <w:pPr>
        <w:ind w:left="3564" w:hanging="1440"/>
      </w:pPr>
      <w:rPr>
        <w:rFonts w:eastAsiaTheme="majorEastAsia" w:cstheme="majorBidi" w:hint="default"/>
        <w:b/>
        <w:i/>
      </w:rPr>
    </w:lvl>
    <w:lvl w:ilvl="7">
      <w:start w:val="1"/>
      <w:numFmt w:val="decimal"/>
      <w:lvlText w:val="%1.%2.%3.%4.%5.%6.%7.%8."/>
      <w:lvlJc w:val="left"/>
      <w:pPr>
        <w:ind w:left="3918" w:hanging="1440"/>
      </w:pPr>
      <w:rPr>
        <w:rFonts w:eastAsiaTheme="majorEastAsia" w:cstheme="majorBidi" w:hint="default"/>
        <w:b/>
        <w:i/>
      </w:rPr>
    </w:lvl>
    <w:lvl w:ilvl="8">
      <w:start w:val="1"/>
      <w:numFmt w:val="decimal"/>
      <w:lvlText w:val="%1.%2.%3.%4.%5.%6.%7.%8.%9."/>
      <w:lvlJc w:val="left"/>
      <w:pPr>
        <w:ind w:left="4632" w:hanging="1800"/>
      </w:pPr>
      <w:rPr>
        <w:rFonts w:eastAsiaTheme="majorEastAsia" w:cstheme="majorBidi" w:hint="default"/>
        <w:b/>
        <w:i/>
      </w:rPr>
    </w:lvl>
  </w:abstractNum>
  <w:abstractNum w:abstractNumId="30" w15:restartNumberingAfterBreak="0">
    <w:nsid w:val="67F26D9B"/>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0E2E1A"/>
    <w:multiLevelType w:val="multilevel"/>
    <w:tmpl w:val="29C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E09D2"/>
    <w:multiLevelType w:val="hybridMultilevel"/>
    <w:tmpl w:val="FEDE1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7B891C2E"/>
    <w:multiLevelType w:val="multilevel"/>
    <w:tmpl w:val="6D56D4E2"/>
    <w:lvl w:ilvl="0">
      <w:start w:val="4"/>
      <w:numFmt w:val="decimal"/>
      <w:lvlText w:val="%1."/>
      <w:lvlJc w:val="left"/>
      <w:pPr>
        <w:ind w:left="540" w:hanging="540"/>
      </w:pPr>
      <w:rPr>
        <w:rFonts w:eastAsiaTheme="majorEastAsia" w:cstheme="majorBidi" w:hint="default"/>
        <w:b/>
        <w:i/>
      </w:rPr>
    </w:lvl>
    <w:lvl w:ilvl="1">
      <w:start w:val="3"/>
      <w:numFmt w:val="decimal"/>
      <w:lvlText w:val="%1.%2."/>
      <w:lvlJc w:val="left"/>
      <w:pPr>
        <w:ind w:left="1260" w:hanging="540"/>
      </w:pPr>
      <w:rPr>
        <w:rFonts w:eastAsiaTheme="majorEastAsia" w:cstheme="majorBidi" w:hint="default"/>
        <w:b/>
        <w:i/>
      </w:rPr>
    </w:lvl>
    <w:lvl w:ilvl="2">
      <w:start w:val="3"/>
      <w:numFmt w:val="decimal"/>
      <w:lvlText w:val="%1.%2.%3."/>
      <w:lvlJc w:val="left"/>
      <w:pPr>
        <w:ind w:left="2160" w:hanging="720"/>
      </w:pPr>
      <w:rPr>
        <w:rFonts w:eastAsiaTheme="majorEastAsia" w:cstheme="majorBidi" w:hint="default"/>
        <w:b/>
        <w:i/>
      </w:rPr>
    </w:lvl>
    <w:lvl w:ilvl="3">
      <w:start w:val="1"/>
      <w:numFmt w:val="decimal"/>
      <w:lvlText w:val="%1.%2.%3.%4."/>
      <w:lvlJc w:val="left"/>
      <w:pPr>
        <w:ind w:left="2880" w:hanging="720"/>
      </w:pPr>
      <w:rPr>
        <w:rFonts w:eastAsiaTheme="majorEastAsia" w:cstheme="majorBidi" w:hint="default"/>
        <w:b/>
        <w:i/>
      </w:rPr>
    </w:lvl>
    <w:lvl w:ilvl="4">
      <w:start w:val="1"/>
      <w:numFmt w:val="decimal"/>
      <w:lvlText w:val="%1.%2.%3.%4.%5."/>
      <w:lvlJc w:val="left"/>
      <w:pPr>
        <w:ind w:left="3960" w:hanging="1080"/>
      </w:pPr>
      <w:rPr>
        <w:rFonts w:eastAsiaTheme="majorEastAsia" w:cstheme="majorBidi" w:hint="default"/>
        <w:b/>
        <w:i/>
      </w:rPr>
    </w:lvl>
    <w:lvl w:ilvl="5">
      <w:start w:val="1"/>
      <w:numFmt w:val="decimal"/>
      <w:lvlText w:val="%1.%2.%3.%4.%5.%6."/>
      <w:lvlJc w:val="left"/>
      <w:pPr>
        <w:ind w:left="4680" w:hanging="1080"/>
      </w:pPr>
      <w:rPr>
        <w:rFonts w:eastAsiaTheme="majorEastAsia" w:cstheme="majorBidi" w:hint="default"/>
        <w:b/>
        <w:i/>
      </w:rPr>
    </w:lvl>
    <w:lvl w:ilvl="6">
      <w:start w:val="1"/>
      <w:numFmt w:val="decimal"/>
      <w:lvlText w:val="%1.%2.%3.%4.%5.%6.%7."/>
      <w:lvlJc w:val="left"/>
      <w:pPr>
        <w:ind w:left="5760" w:hanging="1440"/>
      </w:pPr>
      <w:rPr>
        <w:rFonts w:eastAsiaTheme="majorEastAsia" w:cstheme="majorBidi" w:hint="default"/>
        <w:b/>
        <w:i/>
      </w:rPr>
    </w:lvl>
    <w:lvl w:ilvl="7">
      <w:start w:val="1"/>
      <w:numFmt w:val="decimal"/>
      <w:lvlText w:val="%1.%2.%3.%4.%5.%6.%7.%8."/>
      <w:lvlJc w:val="left"/>
      <w:pPr>
        <w:ind w:left="6480" w:hanging="1440"/>
      </w:pPr>
      <w:rPr>
        <w:rFonts w:eastAsiaTheme="majorEastAsia" w:cstheme="majorBidi" w:hint="default"/>
        <w:b/>
        <w:i/>
      </w:rPr>
    </w:lvl>
    <w:lvl w:ilvl="8">
      <w:start w:val="1"/>
      <w:numFmt w:val="decimal"/>
      <w:lvlText w:val="%1.%2.%3.%4.%5.%6.%7.%8.%9."/>
      <w:lvlJc w:val="left"/>
      <w:pPr>
        <w:ind w:left="7560" w:hanging="1800"/>
      </w:pPr>
      <w:rPr>
        <w:rFonts w:eastAsiaTheme="majorEastAsia" w:cstheme="majorBidi" w:hint="default"/>
        <w:b/>
        <w:i/>
      </w:rPr>
    </w:lvl>
  </w:abstractNum>
  <w:abstractNum w:abstractNumId="37"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63656557">
    <w:abstractNumId w:val="12"/>
  </w:num>
  <w:num w:numId="2" w16cid:durableId="1460341585">
    <w:abstractNumId w:val="31"/>
  </w:num>
  <w:num w:numId="3" w16cid:durableId="1517160453">
    <w:abstractNumId w:val="37"/>
  </w:num>
  <w:num w:numId="4" w16cid:durableId="1531332629">
    <w:abstractNumId w:val="19"/>
  </w:num>
  <w:num w:numId="5" w16cid:durableId="1416979193">
    <w:abstractNumId w:val="6"/>
  </w:num>
  <w:num w:numId="6" w16cid:durableId="746271302">
    <w:abstractNumId w:val="32"/>
  </w:num>
  <w:num w:numId="7" w16cid:durableId="1751610981">
    <w:abstractNumId w:val="0"/>
  </w:num>
  <w:num w:numId="8" w16cid:durableId="713313660">
    <w:abstractNumId w:val="13"/>
  </w:num>
  <w:num w:numId="9" w16cid:durableId="434833583">
    <w:abstractNumId w:val="35"/>
  </w:num>
  <w:num w:numId="10" w16cid:durableId="1431513545">
    <w:abstractNumId w:val="22"/>
  </w:num>
  <w:num w:numId="11" w16cid:durableId="1027869428">
    <w:abstractNumId w:val="18"/>
  </w:num>
  <w:num w:numId="12" w16cid:durableId="1217660940">
    <w:abstractNumId w:val="1"/>
  </w:num>
  <w:num w:numId="13" w16cid:durableId="1708680432">
    <w:abstractNumId w:val="14"/>
  </w:num>
  <w:num w:numId="14" w16cid:durableId="1308825267">
    <w:abstractNumId w:val="28"/>
  </w:num>
  <w:num w:numId="15" w16cid:durableId="650868437">
    <w:abstractNumId w:val="27"/>
  </w:num>
  <w:num w:numId="16" w16cid:durableId="1746338354">
    <w:abstractNumId w:val="17"/>
  </w:num>
  <w:num w:numId="17" w16cid:durableId="1055158956">
    <w:abstractNumId w:val="8"/>
  </w:num>
  <w:num w:numId="18" w16cid:durableId="651637635">
    <w:abstractNumId w:val="34"/>
  </w:num>
  <w:num w:numId="19" w16cid:durableId="931888647">
    <w:abstractNumId w:val="7"/>
  </w:num>
  <w:num w:numId="20" w16cid:durableId="823282163">
    <w:abstractNumId w:val="16"/>
  </w:num>
  <w:num w:numId="21" w16cid:durableId="370887477">
    <w:abstractNumId w:val="10"/>
  </w:num>
  <w:num w:numId="22" w16cid:durableId="1282301777">
    <w:abstractNumId w:val="25"/>
  </w:num>
  <w:num w:numId="23" w16cid:durableId="219050710">
    <w:abstractNumId w:val="21"/>
  </w:num>
  <w:num w:numId="24" w16cid:durableId="1413283961">
    <w:abstractNumId w:val="2"/>
  </w:num>
  <w:num w:numId="25" w16cid:durableId="466777469">
    <w:abstractNumId w:val="5"/>
  </w:num>
  <w:num w:numId="26" w16cid:durableId="546139586">
    <w:abstractNumId w:val="30"/>
  </w:num>
  <w:num w:numId="27" w16cid:durableId="188686805">
    <w:abstractNumId w:val="11"/>
  </w:num>
  <w:num w:numId="28" w16cid:durableId="1319533680">
    <w:abstractNumId w:val="9"/>
  </w:num>
  <w:num w:numId="29" w16cid:durableId="1167866438">
    <w:abstractNumId w:val="24"/>
  </w:num>
  <w:num w:numId="30" w16cid:durableId="891036282">
    <w:abstractNumId w:val="23"/>
  </w:num>
  <w:num w:numId="31" w16cid:durableId="697004615">
    <w:abstractNumId w:val="20"/>
  </w:num>
  <w:num w:numId="32" w16cid:durableId="1566185362">
    <w:abstractNumId w:val="33"/>
  </w:num>
  <w:num w:numId="33" w16cid:durableId="860515649">
    <w:abstractNumId w:val="3"/>
  </w:num>
  <w:num w:numId="34" w16cid:durableId="1121532144">
    <w:abstractNumId w:val="4"/>
  </w:num>
  <w:num w:numId="35" w16cid:durableId="1796023571">
    <w:abstractNumId w:val="15"/>
  </w:num>
  <w:num w:numId="36" w16cid:durableId="1076243053">
    <w:abstractNumId w:val="36"/>
  </w:num>
  <w:num w:numId="37" w16cid:durableId="1700159317">
    <w:abstractNumId w:val="26"/>
  </w:num>
  <w:num w:numId="38" w16cid:durableId="16667805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13D9"/>
    <w:rsid w:val="000121C4"/>
    <w:rsid w:val="0001245C"/>
    <w:rsid w:val="00012945"/>
    <w:rsid w:val="00012C2E"/>
    <w:rsid w:val="00013854"/>
    <w:rsid w:val="00013939"/>
    <w:rsid w:val="000159CF"/>
    <w:rsid w:val="0001719F"/>
    <w:rsid w:val="000225D7"/>
    <w:rsid w:val="00022A38"/>
    <w:rsid w:val="00022FF2"/>
    <w:rsid w:val="00023F68"/>
    <w:rsid w:val="00026489"/>
    <w:rsid w:val="00026946"/>
    <w:rsid w:val="000269F2"/>
    <w:rsid w:val="000276B8"/>
    <w:rsid w:val="00027AAD"/>
    <w:rsid w:val="0003009A"/>
    <w:rsid w:val="000300D0"/>
    <w:rsid w:val="00032346"/>
    <w:rsid w:val="00034D14"/>
    <w:rsid w:val="0003707B"/>
    <w:rsid w:val="00037510"/>
    <w:rsid w:val="00040218"/>
    <w:rsid w:val="00042C24"/>
    <w:rsid w:val="0004371A"/>
    <w:rsid w:val="00044512"/>
    <w:rsid w:val="00044AD7"/>
    <w:rsid w:val="000511AB"/>
    <w:rsid w:val="00052CD8"/>
    <w:rsid w:val="000559D7"/>
    <w:rsid w:val="0005625F"/>
    <w:rsid w:val="000618DF"/>
    <w:rsid w:val="000633E2"/>
    <w:rsid w:val="00063439"/>
    <w:rsid w:val="000662AD"/>
    <w:rsid w:val="00066FA8"/>
    <w:rsid w:val="000673E5"/>
    <w:rsid w:val="0006796E"/>
    <w:rsid w:val="00070375"/>
    <w:rsid w:val="000705D0"/>
    <w:rsid w:val="000716AE"/>
    <w:rsid w:val="00075A4C"/>
    <w:rsid w:val="000779BA"/>
    <w:rsid w:val="00077AEC"/>
    <w:rsid w:val="00081F42"/>
    <w:rsid w:val="0008236F"/>
    <w:rsid w:val="00082F5C"/>
    <w:rsid w:val="00082FBA"/>
    <w:rsid w:val="00085C23"/>
    <w:rsid w:val="000865BF"/>
    <w:rsid w:val="00086D22"/>
    <w:rsid w:val="000878D1"/>
    <w:rsid w:val="00090EB0"/>
    <w:rsid w:val="000920E4"/>
    <w:rsid w:val="00092140"/>
    <w:rsid w:val="0009215E"/>
    <w:rsid w:val="00092C73"/>
    <w:rsid w:val="00097E78"/>
    <w:rsid w:val="000A1F65"/>
    <w:rsid w:val="000A4798"/>
    <w:rsid w:val="000A55C9"/>
    <w:rsid w:val="000A6043"/>
    <w:rsid w:val="000A759F"/>
    <w:rsid w:val="000A7650"/>
    <w:rsid w:val="000B08E6"/>
    <w:rsid w:val="000B2A29"/>
    <w:rsid w:val="000B2BE1"/>
    <w:rsid w:val="000B36D2"/>
    <w:rsid w:val="000B4174"/>
    <w:rsid w:val="000B42C5"/>
    <w:rsid w:val="000B6263"/>
    <w:rsid w:val="000B6285"/>
    <w:rsid w:val="000B7FA2"/>
    <w:rsid w:val="000C06E0"/>
    <w:rsid w:val="000C34FC"/>
    <w:rsid w:val="000C3608"/>
    <w:rsid w:val="000C3E45"/>
    <w:rsid w:val="000C3FEF"/>
    <w:rsid w:val="000C43B6"/>
    <w:rsid w:val="000C4F35"/>
    <w:rsid w:val="000C619C"/>
    <w:rsid w:val="000C7C3E"/>
    <w:rsid w:val="000D3AFF"/>
    <w:rsid w:val="000D6A5F"/>
    <w:rsid w:val="000D6CF9"/>
    <w:rsid w:val="000D7AB4"/>
    <w:rsid w:val="000D7E93"/>
    <w:rsid w:val="000E0B00"/>
    <w:rsid w:val="000E0B9D"/>
    <w:rsid w:val="000E23B8"/>
    <w:rsid w:val="000E795B"/>
    <w:rsid w:val="000F2962"/>
    <w:rsid w:val="000F53C1"/>
    <w:rsid w:val="000F68C2"/>
    <w:rsid w:val="00100F12"/>
    <w:rsid w:val="00101C37"/>
    <w:rsid w:val="001049DD"/>
    <w:rsid w:val="001076D0"/>
    <w:rsid w:val="001079F3"/>
    <w:rsid w:val="001132B1"/>
    <w:rsid w:val="00114F53"/>
    <w:rsid w:val="00115036"/>
    <w:rsid w:val="00115F36"/>
    <w:rsid w:val="001161A3"/>
    <w:rsid w:val="001174C4"/>
    <w:rsid w:val="001203CE"/>
    <w:rsid w:val="00120DE9"/>
    <w:rsid w:val="00123322"/>
    <w:rsid w:val="00125BE7"/>
    <w:rsid w:val="00132F61"/>
    <w:rsid w:val="001340A3"/>
    <w:rsid w:val="00141270"/>
    <w:rsid w:val="00143717"/>
    <w:rsid w:val="00144028"/>
    <w:rsid w:val="00146FA9"/>
    <w:rsid w:val="001509FE"/>
    <w:rsid w:val="00152DA7"/>
    <w:rsid w:val="0015345A"/>
    <w:rsid w:val="001535F0"/>
    <w:rsid w:val="00155CB5"/>
    <w:rsid w:val="001572E0"/>
    <w:rsid w:val="001605DC"/>
    <w:rsid w:val="0016138A"/>
    <w:rsid w:val="001619F7"/>
    <w:rsid w:val="00163E6E"/>
    <w:rsid w:val="00165B86"/>
    <w:rsid w:val="00167E35"/>
    <w:rsid w:val="00174CC9"/>
    <w:rsid w:val="00175ADA"/>
    <w:rsid w:val="001814D8"/>
    <w:rsid w:val="00181C5A"/>
    <w:rsid w:val="0018265E"/>
    <w:rsid w:val="00184AD2"/>
    <w:rsid w:val="00184D86"/>
    <w:rsid w:val="001874E0"/>
    <w:rsid w:val="0019002D"/>
    <w:rsid w:val="001906E3"/>
    <w:rsid w:val="001913F2"/>
    <w:rsid w:val="00191941"/>
    <w:rsid w:val="001935DD"/>
    <w:rsid w:val="00193975"/>
    <w:rsid w:val="00194C3C"/>
    <w:rsid w:val="00194E0B"/>
    <w:rsid w:val="001A3EC0"/>
    <w:rsid w:val="001A413C"/>
    <w:rsid w:val="001A5143"/>
    <w:rsid w:val="001A5390"/>
    <w:rsid w:val="001A731E"/>
    <w:rsid w:val="001A79BB"/>
    <w:rsid w:val="001B310A"/>
    <w:rsid w:val="001B3AF7"/>
    <w:rsid w:val="001B3DC7"/>
    <w:rsid w:val="001B4765"/>
    <w:rsid w:val="001B49EA"/>
    <w:rsid w:val="001B4AE3"/>
    <w:rsid w:val="001B6232"/>
    <w:rsid w:val="001B7E85"/>
    <w:rsid w:val="001C076E"/>
    <w:rsid w:val="001C10DF"/>
    <w:rsid w:val="001C1905"/>
    <w:rsid w:val="001C6FD5"/>
    <w:rsid w:val="001C725C"/>
    <w:rsid w:val="001C7615"/>
    <w:rsid w:val="001D010E"/>
    <w:rsid w:val="001D1679"/>
    <w:rsid w:val="001D1A33"/>
    <w:rsid w:val="001D1DB8"/>
    <w:rsid w:val="001D35C2"/>
    <w:rsid w:val="001D36A9"/>
    <w:rsid w:val="001D3A0A"/>
    <w:rsid w:val="001D49A4"/>
    <w:rsid w:val="001D569C"/>
    <w:rsid w:val="001D5F78"/>
    <w:rsid w:val="001D6BB7"/>
    <w:rsid w:val="001D70CF"/>
    <w:rsid w:val="001D7266"/>
    <w:rsid w:val="001D7993"/>
    <w:rsid w:val="001E1D60"/>
    <w:rsid w:val="001E1DD5"/>
    <w:rsid w:val="001E2AE1"/>
    <w:rsid w:val="001E3007"/>
    <w:rsid w:val="001E34BE"/>
    <w:rsid w:val="001E41C5"/>
    <w:rsid w:val="001E48C3"/>
    <w:rsid w:val="001E59B5"/>
    <w:rsid w:val="001E74E3"/>
    <w:rsid w:val="001F10DC"/>
    <w:rsid w:val="001F2745"/>
    <w:rsid w:val="001F2B1F"/>
    <w:rsid w:val="001F3212"/>
    <w:rsid w:val="001F3238"/>
    <w:rsid w:val="001F371B"/>
    <w:rsid w:val="001F389C"/>
    <w:rsid w:val="001F3B38"/>
    <w:rsid w:val="001F3D50"/>
    <w:rsid w:val="001F6813"/>
    <w:rsid w:val="001F6D5A"/>
    <w:rsid w:val="001F7371"/>
    <w:rsid w:val="00201685"/>
    <w:rsid w:val="00201A2F"/>
    <w:rsid w:val="002022B2"/>
    <w:rsid w:val="00202C90"/>
    <w:rsid w:val="0020421A"/>
    <w:rsid w:val="00205C0C"/>
    <w:rsid w:val="00205CF7"/>
    <w:rsid w:val="00205DA9"/>
    <w:rsid w:val="00207005"/>
    <w:rsid w:val="00207007"/>
    <w:rsid w:val="0021000C"/>
    <w:rsid w:val="0021115B"/>
    <w:rsid w:val="00213BB3"/>
    <w:rsid w:val="00215999"/>
    <w:rsid w:val="00215AB6"/>
    <w:rsid w:val="00217731"/>
    <w:rsid w:val="002179E1"/>
    <w:rsid w:val="00222275"/>
    <w:rsid w:val="002225AA"/>
    <w:rsid w:val="0022289C"/>
    <w:rsid w:val="002245B6"/>
    <w:rsid w:val="002247C4"/>
    <w:rsid w:val="00225844"/>
    <w:rsid w:val="002260BA"/>
    <w:rsid w:val="00226C91"/>
    <w:rsid w:val="00232F60"/>
    <w:rsid w:val="00234395"/>
    <w:rsid w:val="002345EF"/>
    <w:rsid w:val="00234912"/>
    <w:rsid w:val="0023515A"/>
    <w:rsid w:val="00235D1B"/>
    <w:rsid w:val="00237B4C"/>
    <w:rsid w:val="002407C5"/>
    <w:rsid w:val="002412E2"/>
    <w:rsid w:val="002421AA"/>
    <w:rsid w:val="00243402"/>
    <w:rsid w:val="00243437"/>
    <w:rsid w:val="00243EEE"/>
    <w:rsid w:val="00244A6F"/>
    <w:rsid w:val="00245629"/>
    <w:rsid w:val="00245F79"/>
    <w:rsid w:val="00250B6E"/>
    <w:rsid w:val="002515C8"/>
    <w:rsid w:val="00251EDF"/>
    <w:rsid w:val="0025421F"/>
    <w:rsid w:val="00254CA0"/>
    <w:rsid w:val="002557AD"/>
    <w:rsid w:val="00255E83"/>
    <w:rsid w:val="00255E8A"/>
    <w:rsid w:val="002566B9"/>
    <w:rsid w:val="00256A41"/>
    <w:rsid w:val="002572A5"/>
    <w:rsid w:val="00257918"/>
    <w:rsid w:val="002620DD"/>
    <w:rsid w:val="00263DD2"/>
    <w:rsid w:val="002649F5"/>
    <w:rsid w:val="00267630"/>
    <w:rsid w:val="00267F5F"/>
    <w:rsid w:val="00271C03"/>
    <w:rsid w:val="002724BA"/>
    <w:rsid w:val="00272CC8"/>
    <w:rsid w:val="002731AF"/>
    <w:rsid w:val="002758E9"/>
    <w:rsid w:val="0027653F"/>
    <w:rsid w:val="00276D14"/>
    <w:rsid w:val="002772AC"/>
    <w:rsid w:val="00281507"/>
    <w:rsid w:val="00285913"/>
    <w:rsid w:val="002865CD"/>
    <w:rsid w:val="0029143F"/>
    <w:rsid w:val="00291DDA"/>
    <w:rsid w:val="0029761A"/>
    <w:rsid w:val="00297DA0"/>
    <w:rsid w:val="002A0385"/>
    <w:rsid w:val="002A07F7"/>
    <w:rsid w:val="002A0F02"/>
    <w:rsid w:val="002A1EE1"/>
    <w:rsid w:val="002A375D"/>
    <w:rsid w:val="002A5855"/>
    <w:rsid w:val="002A6F49"/>
    <w:rsid w:val="002B2DB3"/>
    <w:rsid w:val="002B2DCC"/>
    <w:rsid w:val="002B3245"/>
    <w:rsid w:val="002B5A90"/>
    <w:rsid w:val="002B61FF"/>
    <w:rsid w:val="002C41B7"/>
    <w:rsid w:val="002C4C75"/>
    <w:rsid w:val="002C5815"/>
    <w:rsid w:val="002C62B3"/>
    <w:rsid w:val="002C6822"/>
    <w:rsid w:val="002C7088"/>
    <w:rsid w:val="002C71F7"/>
    <w:rsid w:val="002C77E6"/>
    <w:rsid w:val="002D066F"/>
    <w:rsid w:val="002D1B4C"/>
    <w:rsid w:val="002D1D55"/>
    <w:rsid w:val="002D2CDB"/>
    <w:rsid w:val="002D3281"/>
    <w:rsid w:val="002D3ABC"/>
    <w:rsid w:val="002D4108"/>
    <w:rsid w:val="002D4872"/>
    <w:rsid w:val="002D77E4"/>
    <w:rsid w:val="002D7A73"/>
    <w:rsid w:val="002E0627"/>
    <w:rsid w:val="002E1DB6"/>
    <w:rsid w:val="002E3977"/>
    <w:rsid w:val="002F3187"/>
    <w:rsid w:val="002F3DE8"/>
    <w:rsid w:val="002F4089"/>
    <w:rsid w:val="002F552B"/>
    <w:rsid w:val="002F7768"/>
    <w:rsid w:val="002F7EDF"/>
    <w:rsid w:val="00301EF0"/>
    <w:rsid w:val="003027EE"/>
    <w:rsid w:val="003028E4"/>
    <w:rsid w:val="0030296E"/>
    <w:rsid w:val="00303701"/>
    <w:rsid w:val="003040E2"/>
    <w:rsid w:val="00304CA5"/>
    <w:rsid w:val="00305906"/>
    <w:rsid w:val="0030664D"/>
    <w:rsid w:val="00311644"/>
    <w:rsid w:val="0031226B"/>
    <w:rsid w:val="0031579B"/>
    <w:rsid w:val="00317330"/>
    <w:rsid w:val="003200C2"/>
    <w:rsid w:val="003205EF"/>
    <w:rsid w:val="00320738"/>
    <w:rsid w:val="0032090A"/>
    <w:rsid w:val="00320AE8"/>
    <w:rsid w:val="00320F6C"/>
    <w:rsid w:val="00321EEA"/>
    <w:rsid w:val="00322C7E"/>
    <w:rsid w:val="0032511D"/>
    <w:rsid w:val="00325B0E"/>
    <w:rsid w:val="0032640F"/>
    <w:rsid w:val="00327D09"/>
    <w:rsid w:val="00330431"/>
    <w:rsid w:val="003309E1"/>
    <w:rsid w:val="003352C4"/>
    <w:rsid w:val="00336510"/>
    <w:rsid w:val="00337679"/>
    <w:rsid w:val="00341B4C"/>
    <w:rsid w:val="003455B1"/>
    <w:rsid w:val="00346753"/>
    <w:rsid w:val="00346A66"/>
    <w:rsid w:val="00346E16"/>
    <w:rsid w:val="0034710F"/>
    <w:rsid w:val="00347726"/>
    <w:rsid w:val="00347F56"/>
    <w:rsid w:val="0035079C"/>
    <w:rsid w:val="00350EA1"/>
    <w:rsid w:val="003530A0"/>
    <w:rsid w:val="003536EC"/>
    <w:rsid w:val="003539E0"/>
    <w:rsid w:val="00360BF1"/>
    <w:rsid w:val="00360CB7"/>
    <w:rsid w:val="00361755"/>
    <w:rsid w:val="00366655"/>
    <w:rsid w:val="00371748"/>
    <w:rsid w:val="0037277A"/>
    <w:rsid w:val="00377F9C"/>
    <w:rsid w:val="0038182A"/>
    <w:rsid w:val="00381870"/>
    <w:rsid w:val="00381F51"/>
    <w:rsid w:val="00382EAD"/>
    <w:rsid w:val="0038592A"/>
    <w:rsid w:val="0038757B"/>
    <w:rsid w:val="0039102D"/>
    <w:rsid w:val="00391917"/>
    <w:rsid w:val="00391D38"/>
    <w:rsid w:val="00393008"/>
    <w:rsid w:val="00393512"/>
    <w:rsid w:val="0039411E"/>
    <w:rsid w:val="00397063"/>
    <w:rsid w:val="003973C8"/>
    <w:rsid w:val="003975DF"/>
    <w:rsid w:val="003A1C15"/>
    <w:rsid w:val="003A32B0"/>
    <w:rsid w:val="003A43F6"/>
    <w:rsid w:val="003A48D6"/>
    <w:rsid w:val="003B012B"/>
    <w:rsid w:val="003B1800"/>
    <w:rsid w:val="003B2BBF"/>
    <w:rsid w:val="003B4693"/>
    <w:rsid w:val="003B59EE"/>
    <w:rsid w:val="003B5DB3"/>
    <w:rsid w:val="003B61D1"/>
    <w:rsid w:val="003B629D"/>
    <w:rsid w:val="003C04D9"/>
    <w:rsid w:val="003C132A"/>
    <w:rsid w:val="003C248C"/>
    <w:rsid w:val="003C2C0F"/>
    <w:rsid w:val="003C48DC"/>
    <w:rsid w:val="003C5EC0"/>
    <w:rsid w:val="003C6434"/>
    <w:rsid w:val="003D1806"/>
    <w:rsid w:val="003D2E5C"/>
    <w:rsid w:val="003D3A0C"/>
    <w:rsid w:val="003D4984"/>
    <w:rsid w:val="003E02D6"/>
    <w:rsid w:val="003E0D83"/>
    <w:rsid w:val="003E4161"/>
    <w:rsid w:val="003E5C87"/>
    <w:rsid w:val="003E6D56"/>
    <w:rsid w:val="003E7254"/>
    <w:rsid w:val="003E74D6"/>
    <w:rsid w:val="003E7702"/>
    <w:rsid w:val="003E7A8D"/>
    <w:rsid w:val="003F3506"/>
    <w:rsid w:val="003F3A38"/>
    <w:rsid w:val="003F50EB"/>
    <w:rsid w:val="003F5664"/>
    <w:rsid w:val="003F71BC"/>
    <w:rsid w:val="003F73B2"/>
    <w:rsid w:val="00400C82"/>
    <w:rsid w:val="0040101F"/>
    <w:rsid w:val="00402080"/>
    <w:rsid w:val="00403BD6"/>
    <w:rsid w:val="004040AA"/>
    <w:rsid w:val="0040655E"/>
    <w:rsid w:val="0041001D"/>
    <w:rsid w:val="004103CC"/>
    <w:rsid w:val="00410431"/>
    <w:rsid w:val="004107B0"/>
    <w:rsid w:val="00414047"/>
    <w:rsid w:val="00414C9E"/>
    <w:rsid w:val="00415100"/>
    <w:rsid w:val="0042048F"/>
    <w:rsid w:val="00422526"/>
    <w:rsid w:val="004251EC"/>
    <w:rsid w:val="004278F4"/>
    <w:rsid w:val="004310EB"/>
    <w:rsid w:val="00431B5B"/>
    <w:rsid w:val="004331E4"/>
    <w:rsid w:val="00433342"/>
    <w:rsid w:val="00433CA4"/>
    <w:rsid w:val="004341C0"/>
    <w:rsid w:val="0043458C"/>
    <w:rsid w:val="00435836"/>
    <w:rsid w:val="00436FA1"/>
    <w:rsid w:val="004370FE"/>
    <w:rsid w:val="00437C16"/>
    <w:rsid w:val="004400C8"/>
    <w:rsid w:val="0044014A"/>
    <w:rsid w:val="004401B1"/>
    <w:rsid w:val="00440DD0"/>
    <w:rsid w:val="004418DE"/>
    <w:rsid w:val="00441F33"/>
    <w:rsid w:val="004428CD"/>
    <w:rsid w:val="00442948"/>
    <w:rsid w:val="0044344E"/>
    <w:rsid w:val="00443C40"/>
    <w:rsid w:val="00452A4C"/>
    <w:rsid w:val="00453721"/>
    <w:rsid w:val="00453A4B"/>
    <w:rsid w:val="004546DE"/>
    <w:rsid w:val="00454AA5"/>
    <w:rsid w:val="00456415"/>
    <w:rsid w:val="00457E32"/>
    <w:rsid w:val="00460774"/>
    <w:rsid w:val="00461F23"/>
    <w:rsid w:val="00463622"/>
    <w:rsid w:val="004645DA"/>
    <w:rsid w:val="00467378"/>
    <w:rsid w:val="004720C6"/>
    <w:rsid w:val="0047262E"/>
    <w:rsid w:val="00472694"/>
    <w:rsid w:val="00475ED8"/>
    <w:rsid w:val="004763A2"/>
    <w:rsid w:val="004806AC"/>
    <w:rsid w:val="00480B41"/>
    <w:rsid w:val="0048121C"/>
    <w:rsid w:val="00481DCD"/>
    <w:rsid w:val="004821D1"/>
    <w:rsid w:val="00482D21"/>
    <w:rsid w:val="00483280"/>
    <w:rsid w:val="00484503"/>
    <w:rsid w:val="00493193"/>
    <w:rsid w:val="004A0F6E"/>
    <w:rsid w:val="004A1C6C"/>
    <w:rsid w:val="004A2149"/>
    <w:rsid w:val="004A3702"/>
    <w:rsid w:val="004A3AEE"/>
    <w:rsid w:val="004B1555"/>
    <w:rsid w:val="004B3744"/>
    <w:rsid w:val="004B404B"/>
    <w:rsid w:val="004B49E7"/>
    <w:rsid w:val="004B532C"/>
    <w:rsid w:val="004B5BF7"/>
    <w:rsid w:val="004B603B"/>
    <w:rsid w:val="004B7045"/>
    <w:rsid w:val="004B7A71"/>
    <w:rsid w:val="004C0805"/>
    <w:rsid w:val="004C1942"/>
    <w:rsid w:val="004C2530"/>
    <w:rsid w:val="004C27C4"/>
    <w:rsid w:val="004C5DBB"/>
    <w:rsid w:val="004C5EE3"/>
    <w:rsid w:val="004D2F21"/>
    <w:rsid w:val="004D5505"/>
    <w:rsid w:val="004E0AA6"/>
    <w:rsid w:val="004E0C6F"/>
    <w:rsid w:val="004E1C99"/>
    <w:rsid w:val="004E26F9"/>
    <w:rsid w:val="004E4F1A"/>
    <w:rsid w:val="004E537D"/>
    <w:rsid w:val="004E7040"/>
    <w:rsid w:val="004E7641"/>
    <w:rsid w:val="004F1A58"/>
    <w:rsid w:val="004F2494"/>
    <w:rsid w:val="004F368C"/>
    <w:rsid w:val="004F5A5F"/>
    <w:rsid w:val="004F5DE7"/>
    <w:rsid w:val="004F6C1A"/>
    <w:rsid w:val="004F7EFC"/>
    <w:rsid w:val="00500C4A"/>
    <w:rsid w:val="0050106C"/>
    <w:rsid w:val="005035D0"/>
    <w:rsid w:val="005053D7"/>
    <w:rsid w:val="00505532"/>
    <w:rsid w:val="00510280"/>
    <w:rsid w:val="00510645"/>
    <w:rsid w:val="00511D06"/>
    <w:rsid w:val="00515F2C"/>
    <w:rsid w:val="00515F88"/>
    <w:rsid w:val="0051660D"/>
    <w:rsid w:val="005171D8"/>
    <w:rsid w:val="00517D23"/>
    <w:rsid w:val="005211A6"/>
    <w:rsid w:val="00522E71"/>
    <w:rsid w:val="005230FE"/>
    <w:rsid w:val="00524D3C"/>
    <w:rsid w:val="00525649"/>
    <w:rsid w:val="0052585E"/>
    <w:rsid w:val="0052600E"/>
    <w:rsid w:val="00526C6C"/>
    <w:rsid w:val="00532D46"/>
    <w:rsid w:val="00535988"/>
    <w:rsid w:val="005359A7"/>
    <w:rsid w:val="005379E4"/>
    <w:rsid w:val="0054121A"/>
    <w:rsid w:val="00541A23"/>
    <w:rsid w:val="005424C5"/>
    <w:rsid w:val="00542867"/>
    <w:rsid w:val="00542DDE"/>
    <w:rsid w:val="00545F25"/>
    <w:rsid w:val="0054704E"/>
    <w:rsid w:val="00547593"/>
    <w:rsid w:val="00551DE8"/>
    <w:rsid w:val="00553A44"/>
    <w:rsid w:val="00553F88"/>
    <w:rsid w:val="00555B82"/>
    <w:rsid w:val="0055685A"/>
    <w:rsid w:val="005578B3"/>
    <w:rsid w:val="0056100C"/>
    <w:rsid w:val="0056222C"/>
    <w:rsid w:val="005648FE"/>
    <w:rsid w:val="005651F2"/>
    <w:rsid w:val="005716A2"/>
    <w:rsid w:val="005718D1"/>
    <w:rsid w:val="00572C56"/>
    <w:rsid w:val="005733C0"/>
    <w:rsid w:val="005734AF"/>
    <w:rsid w:val="00573C21"/>
    <w:rsid w:val="00575CB3"/>
    <w:rsid w:val="005760E5"/>
    <w:rsid w:val="00576DAC"/>
    <w:rsid w:val="00584238"/>
    <w:rsid w:val="00584913"/>
    <w:rsid w:val="00585045"/>
    <w:rsid w:val="00586020"/>
    <w:rsid w:val="00587206"/>
    <w:rsid w:val="00587BC1"/>
    <w:rsid w:val="00590932"/>
    <w:rsid w:val="00590C39"/>
    <w:rsid w:val="00592D11"/>
    <w:rsid w:val="005932BD"/>
    <w:rsid w:val="005949E5"/>
    <w:rsid w:val="005A1D1B"/>
    <w:rsid w:val="005A3D02"/>
    <w:rsid w:val="005A5807"/>
    <w:rsid w:val="005A6748"/>
    <w:rsid w:val="005B066E"/>
    <w:rsid w:val="005B177F"/>
    <w:rsid w:val="005B17DF"/>
    <w:rsid w:val="005B2645"/>
    <w:rsid w:val="005B4401"/>
    <w:rsid w:val="005B46B6"/>
    <w:rsid w:val="005B56E3"/>
    <w:rsid w:val="005B5B5A"/>
    <w:rsid w:val="005B67F0"/>
    <w:rsid w:val="005C231D"/>
    <w:rsid w:val="005C3EA1"/>
    <w:rsid w:val="005C43AE"/>
    <w:rsid w:val="005C5413"/>
    <w:rsid w:val="005D02D5"/>
    <w:rsid w:val="005D1A45"/>
    <w:rsid w:val="005D2AA9"/>
    <w:rsid w:val="005D39CA"/>
    <w:rsid w:val="005D4AC1"/>
    <w:rsid w:val="005D5455"/>
    <w:rsid w:val="005D6116"/>
    <w:rsid w:val="005D6CE2"/>
    <w:rsid w:val="005D71B9"/>
    <w:rsid w:val="005D71FE"/>
    <w:rsid w:val="005D73D9"/>
    <w:rsid w:val="005D799B"/>
    <w:rsid w:val="005D7A8D"/>
    <w:rsid w:val="005E2C25"/>
    <w:rsid w:val="005E30F9"/>
    <w:rsid w:val="005E32AC"/>
    <w:rsid w:val="005E33D5"/>
    <w:rsid w:val="005E40F3"/>
    <w:rsid w:val="005E4B9F"/>
    <w:rsid w:val="005E57D4"/>
    <w:rsid w:val="005E6594"/>
    <w:rsid w:val="005E6F55"/>
    <w:rsid w:val="005F2FBC"/>
    <w:rsid w:val="005F38F9"/>
    <w:rsid w:val="005F5EFA"/>
    <w:rsid w:val="005F771B"/>
    <w:rsid w:val="0060175E"/>
    <w:rsid w:val="00603B4E"/>
    <w:rsid w:val="006052B0"/>
    <w:rsid w:val="00605BD5"/>
    <w:rsid w:val="00605E8E"/>
    <w:rsid w:val="00610C0C"/>
    <w:rsid w:val="00611283"/>
    <w:rsid w:val="00611467"/>
    <w:rsid w:val="00611D76"/>
    <w:rsid w:val="00612A45"/>
    <w:rsid w:val="00614436"/>
    <w:rsid w:val="0061551E"/>
    <w:rsid w:val="0061680E"/>
    <w:rsid w:val="00616C3C"/>
    <w:rsid w:val="00617F77"/>
    <w:rsid w:val="006212BE"/>
    <w:rsid w:val="00622AF5"/>
    <w:rsid w:val="00622CC4"/>
    <w:rsid w:val="006249DF"/>
    <w:rsid w:val="00625635"/>
    <w:rsid w:val="00627200"/>
    <w:rsid w:val="00627829"/>
    <w:rsid w:val="00631678"/>
    <w:rsid w:val="0063314C"/>
    <w:rsid w:val="00633408"/>
    <w:rsid w:val="00634F78"/>
    <w:rsid w:val="0063601D"/>
    <w:rsid w:val="00636E0D"/>
    <w:rsid w:val="00637944"/>
    <w:rsid w:val="00637E0C"/>
    <w:rsid w:val="00640C92"/>
    <w:rsid w:val="00642BC5"/>
    <w:rsid w:val="0064331C"/>
    <w:rsid w:val="0064387A"/>
    <w:rsid w:val="00646BF3"/>
    <w:rsid w:val="0064753A"/>
    <w:rsid w:val="00647E6E"/>
    <w:rsid w:val="0065103A"/>
    <w:rsid w:val="006528F7"/>
    <w:rsid w:val="00653849"/>
    <w:rsid w:val="0065676B"/>
    <w:rsid w:val="00656FC7"/>
    <w:rsid w:val="00657226"/>
    <w:rsid w:val="00657A5D"/>
    <w:rsid w:val="00660532"/>
    <w:rsid w:val="00661DC0"/>
    <w:rsid w:val="00663D68"/>
    <w:rsid w:val="00664518"/>
    <w:rsid w:val="00665475"/>
    <w:rsid w:val="00666D80"/>
    <w:rsid w:val="00666E78"/>
    <w:rsid w:val="0066778F"/>
    <w:rsid w:val="00670427"/>
    <w:rsid w:val="006719A0"/>
    <w:rsid w:val="00671AAD"/>
    <w:rsid w:val="00671FB5"/>
    <w:rsid w:val="00672B85"/>
    <w:rsid w:val="006757EB"/>
    <w:rsid w:val="006759C0"/>
    <w:rsid w:val="006764CF"/>
    <w:rsid w:val="006771CD"/>
    <w:rsid w:val="0068185A"/>
    <w:rsid w:val="00683651"/>
    <w:rsid w:val="00683861"/>
    <w:rsid w:val="006906C6"/>
    <w:rsid w:val="00691DBA"/>
    <w:rsid w:val="0069303C"/>
    <w:rsid w:val="00693236"/>
    <w:rsid w:val="0069453A"/>
    <w:rsid w:val="00695D52"/>
    <w:rsid w:val="006A0000"/>
    <w:rsid w:val="006A39AB"/>
    <w:rsid w:val="006A47FF"/>
    <w:rsid w:val="006A4AB2"/>
    <w:rsid w:val="006B13CA"/>
    <w:rsid w:val="006B3758"/>
    <w:rsid w:val="006B4445"/>
    <w:rsid w:val="006B6D2A"/>
    <w:rsid w:val="006C007E"/>
    <w:rsid w:val="006C080F"/>
    <w:rsid w:val="006C1E23"/>
    <w:rsid w:val="006C272F"/>
    <w:rsid w:val="006C2EBF"/>
    <w:rsid w:val="006C3758"/>
    <w:rsid w:val="006C5501"/>
    <w:rsid w:val="006C5D7D"/>
    <w:rsid w:val="006C66BF"/>
    <w:rsid w:val="006C7359"/>
    <w:rsid w:val="006C7442"/>
    <w:rsid w:val="006C7C4A"/>
    <w:rsid w:val="006C7CDA"/>
    <w:rsid w:val="006C7F0F"/>
    <w:rsid w:val="006D1A26"/>
    <w:rsid w:val="006E004A"/>
    <w:rsid w:val="006E42FB"/>
    <w:rsid w:val="006E7B1D"/>
    <w:rsid w:val="006F005C"/>
    <w:rsid w:val="006F1138"/>
    <w:rsid w:val="006F1659"/>
    <w:rsid w:val="006F367C"/>
    <w:rsid w:val="006F4822"/>
    <w:rsid w:val="006F5763"/>
    <w:rsid w:val="006F68F1"/>
    <w:rsid w:val="006F7EAF"/>
    <w:rsid w:val="0070046B"/>
    <w:rsid w:val="00703A8C"/>
    <w:rsid w:val="007040B0"/>
    <w:rsid w:val="00706B96"/>
    <w:rsid w:val="00707A7C"/>
    <w:rsid w:val="007105EB"/>
    <w:rsid w:val="00710EB4"/>
    <w:rsid w:val="00711795"/>
    <w:rsid w:val="007118CE"/>
    <w:rsid w:val="00712128"/>
    <w:rsid w:val="0071314A"/>
    <w:rsid w:val="00716230"/>
    <w:rsid w:val="00716C55"/>
    <w:rsid w:val="007220E7"/>
    <w:rsid w:val="007238C7"/>
    <w:rsid w:val="00723EB4"/>
    <w:rsid w:val="00724E43"/>
    <w:rsid w:val="00727C5F"/>
    <w:rsid w:val="00730679"/>
    <w:rsid w:val="00731062"/>
    <w:rsid w:val="00732E6B"/>
    <w:rsid w:val="007356C4"/>
    <w:rsid w:val="007367BF"/>
    <w:rsid w:val="0074184E"/>
    <w:rsid w:val="007422E2"/>
    <w:rsid w:val="00743721"/>
    <w:rsid w:val="007438FE"/>
    <w:rsid w:val="00743E36"/>
    <w:rsid w:val="00751FB1"/>
    <w:rsid w:val="00752059"/>
    <w:rsid w:val="00752770"/>
    <w:rsid w:val="00754648"/>
    <w:rsid w:val="007557F8"/>
    <w:rsid w:val="00760F0C"/>
    <w:rsid w:val="00761997"/>
    <w:rsid w:val="00762643"/>
    <w:rsid w:val="00762931"/>
    <w:rsid w:val="0076608F"/>
    <w:rsid w:val="00766D81"/>
    <w:rsid w:val="007676DC"/>
    <w:rsid w:val="00773528"/>
    <w:rsid w:val="00774113"/>
    <w:rsid w:val="00775BB8"/>
    <w:rsid w:val="00776CBF"/>
    <w:rsid w:val="007774B4"/>
    <w:rsid w:val="007801F8"/>
    <w:rsid w:val="00780C4E"/>
    <w:rsid w:val="00781195"/>
    <w:rsid w:val="00782E25"/>
    <w:rsid w:val="0078515B"/>
    <w:rsid w:val="007869FE"/>
    <w:rsid w:val="00787469"/>
    <w:rsid w:val="00787A23"/>
    <w:rsid w:val="007901F5"/>
    <w:rsid w:val="00790B30"/>
    <w:rsid w:val="00791556"/>
    <w:rsid w:val="007928D4"/>
    <w:rsid w:val="00792AF6"/>
    <w:rsid w:val="0079334A"/>
    <w:rsid w:val="007934CB"/>
    <w:rsid w:val="00793FA4"/>
    <w:rsid w:val="007964C1"/>
    <w:rsid w:val="0079697D"/>
    <w:rsid w:val="007975CE"/>
    <w:rsid w:val="00797E03"/>
    <w:rsid w:val="007A1607"/>
    <w:rsid w:val="007A31BF"/>
    <w:rsid w:val="007A3D27"/>
    <w:rsid w:val="007A5786"/>
    <w:rsid w:val="007A5A83"/>
    <w:rsid w:val="007A5FD7"/>
    <w:rsid w:val="007B3185"/>
    <w:rsid w:val="007B3F60"/>
    <w:rsid w:val="007B582D"/>
    <w:rsid w:val="007B5A46"/>
    <w:rsid w:val="007B5E42"/>
    <w:rsid w:val="007B5ED5"/>
    <w:rsid w:val="007B6C03"/>
    <w:rsid w:val="007C0912"/>
    <w:rsid w:val="007C0ADC"/>
    <w:rsid w:val="007C1F6F"/>
    <w:rsid w:val="007C3503"/>
    <w:rsid w:val="007C491D"/>
    <w:rsid w:val="007C5909"/>
    <w:rsid w:val="007C6590"/>
    <w:rsid w:val="007C7714"/>
    <w:rsid w:val="007D09C9"/>
    <w:rsid w:val="007D14D8"/>
    <w:rsid w:val="007D569D"/>
    <w:rsid w:val="007D6BEA"/>
    <w:rsid w:val="007E0287"/>
    <w:rsid w:val="007E1272"/>
    <w:rsid w:val="007E239E"/>
    <w:rsid w:val="007E2424"/>
    <w:rsid w:val="007E283D"/>
    <w:rsid w:val="007E41B2"/>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124BC"/>
    <w:rsid w:val="00816368"/>
    <w:rsid w:val="008203A8"/>
    <w:rsid w:val="0082189C"/>
    <w:rsid w:val="00823401"/>
    <w:rsid w:val="00824D5A"/>
    <w:rsid w:val="00825DAA"/>
    <w:rsid w:val="0082607F"/>
    <w:rsid w:val="00827623"/>
    <w:rsid w:val="00833F71"/>
    <w:rsid w:val="0083450F"/>
    <w:rsid w:val="0083569B"/>
    <w:rsid w:val="00837B13"/>
    <w:rsid w:val="00840579"/>
    <w:rsid w:val="00840940"/>
    <w:rsid w:val="008409AE"/>
    <w:rsid w:val="00841590"/>
    <w:rsid w:val="00842104"/>
    <w:rsid w:val="00844936"/>
    <w:rsid w:val="008471B5"/>
    <w:rsid w:val="008507EE"/>
    <w:rsid w:val="00850FB1"/>
    <w:rsid w:val="00851B16"/>
    <w:rsid w:val="008525F6"/>
    <w:rsid w:val="00852808"/>
    <w:rsid w:val="00855C3F"/>
    <w:rsid w:val="00861636"/>
    <w:rsid w:val="00862105"/>
    <w:rsid w:val="0086231C"/>
    <w:rsid w:val="00862D44"/>
    <w:rsid w:val="00864B2A"/>
    <w:rsid w:val="008658B2"/>
    <w:rsid w:val="00865A69"/>
    <w:rsid w:val="008668C9"/>
    <w:rsid w:val="00866C5D"/>
    <w:rsid w:val="00870D81"/>
    <w:rsid w:val="00871643"/>
    <w:rsid w:val="008741B0"/>
    <w:rsid w:val="008745BA"/>
    <w:rsid w:val="008756D6"/>
    <w:rsid w:val="00882109"/>
    <w:rsid w:val="0088212F"/>
    <w:rsid w:val="00883622"/>
    <w:rsid w:val="00883AF0"/>
    <w:rsid w:val="008876CF"/>
    <w:rsid w:val="00890356"/>
    <w:rsid w:val="008921A3"/>
    <w:rsid w:val="0089254A"/>
    <w:rsid w:val="00892860"/>
    <w:rsid w:val="00893819"/>
    <w:rsid w:val="008949AF"/>
    <w:rsid w:val="00894F6C"/>
    <w:rsid w:val="0089645B"/>
    <w:rsid w:val="00897488"/>
    <w:rsid w:val="00897A85"/>
    <w:rsid w:val="00897AFF"/>
    <w:rsid w:val="008A4B69"/>
    <w:rsid w:val="008A760A"/>
    <w:rsid w:val="008A7B50"/>
    <w:rsid w:val="008B00A6"/>
    <w:rsid w:val="008B18BE"/>
    <w:rsid w:val="008B2380"/>
    <w:rsid w:val="008B3E98"/>
    <w:rsid w:val="008B4A83"/>
    <w:rsid w:val="008B4B15"/>
    <w:rsid w:val="008B53C1"/>
    <w:rsid w:val="008B67FC"/>
    <w:rsid w:val="008B7D3D"/>
    <w:rsid w:val="008B7F55"/>
    <w:rsid w:val="008C0DCF"/>
    <w:rsid w:val="008C3997"/>
    <w:rsid w:val="008C5667"/>
    <w:rsid w:val="008C7985"/>
    <w:rsid w:val="008C7B30"/>
    <w:rsid w:val="008D1B10"/>
    <w:rsid w:val="008D235B"/>
    <w:rsid w:val="008D2633"/>
    <w:rsid w:val="008D2C54"/>
    <w:rsid w:val="008D46D9"/>
    <w:rsid w:val="008D6246"/>
    <w:rsid w:val="008D65B8"/>
    <w:rsid w:val="008D66A7"/>
    <w:rsid w:val="008D7709"/>
    <w:rsid w:val="008D7902"/>
    <w:rsid w:val="008E10F2"/>
    <w:rsid w:val="008E13AB"/>
    <w:rsid w:val="008E2F44"/>
    <w:rsid w:val="008E3161"/>
    <w:rsid w:val="008E58CB"/>
    <w:rsid w:val="008E66F0"/>
    <w:rsid w:val="008E68D5"/>
    <w:rsid w:val="008F00A8"/>
    <w:rsid w:val="008F2529"/>
    <w:rsid w:val="008F45EA"/>
    <w:rsid w:val="008F7AA0"/>
    <w:rsid w:val="009001A7"/>
    <w:rsid w:val="0090074C"/>
    <w:rsid w:val="00900DED"/>
    <w:rsid w:val="0090148F"/>
    <w:rsid w:val="009018C3"/>
    <w:rsid w:val="00901B90"/>
    <w:rsid w:val="009052C0"/>
    <w:rsid w:val="00905516"/>
    <w:rsid w:val="00910070"/>
    <w:rsid w:val="009144AD"/>
    <w:rsid w:val="00915ABA"/>
    <w:rsid w:val="0091616C"/>
    <w:rsid w:val="009175A8"/>
    <w:rsid w:val="00920E3D"/>
    <w:rsid w:val="00921501"/>
    <w:rsid w:val="00922D64"/>
    <w:rsid w:val="00922FB3"/>
    <w:rsid w:val="0092417F"/>
    <w:rsid w:val="00924AD1"/>
    <w:rsid w:val="009274F3"/>
    <w:rsid w:val="00930D47"/>
    <w:rsid w:val="00931931"/>
    <w:rsid w:val="00932C75"/>
    <w:rsid w:val="009359AD"/>
    <w:rsid w:val="00940DEB"/>
    <w:rsid w:val="009419CE"/>
    <w:rsid w:val="0094654F"/>
    <w:rsid w:val="00950C28"/>
    <w:rsid w:val="00950D14"/>
    <w:rsid w:val="00951CC0"/>
    <w:rsid w:val="00954F6C"/>
    <w:rsid w:val="009567F1"/>
    <w:rsid w:val="00957278"/>
    <w:rsid w:val="00960A82"/>
    <w:rsid w:val="0096276F"/>
    <w:rsid w:val="00964D1E"/>
    <w:rsid w:val="00964EE7"/>
    <w:rsid w:val="0097056F"/>
    <w:rsid w:val="00970DCE"/>
    <w:rsid w:val="00972E0F"/>
    <w:rsid w:val="00973658"/>
    <w:rsid w:val="00973F69"/>
    <w:rsid w:val="00974787"/>
    <w:rsid w:val="009759E3"/>
    <w:rsid w:val="0098025A"/>
    <w:rsid w:val="009814AF"/>
    <w:rsid w:val="009818F7"/>
    <w:rsid w:val="00981B20"/>
    <w:rsid w:val="009845E6"/>
    <w:rsid w:val="009920BC"/>
    <w:rsid w:val="00994628"/>
    <w:rsid w:val="00996D30"/>
    <w:rsid w:val="00996E74"/>
    <w:rsid w:val="00997563"/>
    <w:rsid w:val="00997690"/>
    <w:rsid w:val="009A0486"/>
    <w:rsid w:val="009A0DE2"/>
    <w:rsid w:val="009A2197"/>
    <w:rsid w:val="009A6290"/>
    <w:rsid w:val="009A66CE"/>
    <w:rsid w:val="009B1391"/>
    <w:rsid w:val="009B35C3"/>
    <w:rsid w:val="009B520B"/>
    <w:rsid w:val="009B5F51"/>
    <w:rsid w:val="009B6B0D"/>
    <w:rsid w:val="009B6D8E"/>
    <w:rsid w:val="009C07B7"/>
    <w:rsid w:val="009C5403"/>
    <w:rsid w:val="009C674D"/>
    <w:rsid w:val="009C6E32"/>
    <w:rsid w:val="009C7B88"/>
    <w:rsid w:val="009D04F0"/>
    <w:rsid w:val="009D06FD"/>
    <w:rsid w:val="009D2153"/>
    <w:rsid w:val="009D2EF5"/>
    <w:rsid w:val="009D506E"/>
    <w:rsid w:val="009D52B4"/>
    <w:rsid w:val="009D542C"/>
    <w:rsid w:val="009D6254"/>
    <w:rsid w:val="009E2416"/>
    <w:rsid w:val="009E27D2"/>
    <w:rsid w:val="009E33DB"/>
    <w:rsid w:val="009E7ABC"/>
    <w:rsid w:val="009E7FA9"/>
    <w:rsid w:val="009F18D8"/>
    <w:rsid w:val="009F2193"/>
    <w:rsid w:val="009F2482"/>
    <w:rsid w:val="009F44EB"/>
    <w:rsid w:val="009F75BE"/>
    <w:rsid w:val="00A00489"/>
    <w:rsid w:val="00A04955"/>
    <w:rsid w:val="00A0794E"/>
    <w:rsid w:val="00A1173A"/>
    <w:rsid w:val="00A12557"/>
    <w:rsid w:val="00A17E9A"/>
    <w:rsid w:val="00A20F96"/>
    <w:rsid w:val="00A20FF0"/>
    <w:rsid w:val="00A21467"/>
    <w:rsid w:val="00A217F7"/>
    <w:rsid w:val="00A220F3"/>
    <w:rsid w:val="00A2232C"/>
    <w:rsid w:val="00A2389C"/>
    <w:rsid w:val="00A24847"/>
    <w:rsid w:val="00A275FA"/>
    <w:rsid w:val="00A2768E"/>
    <w:rsid w:val="00A27781"/>
    <w:rsid w:val="00A328ED"/>
    <w:rsid w:val="00A35FD4"/>
    <w:rsid w:val="00A371A7"/>
    <w:rsid w:val="00A40199"/>
    <w:rsid w:val="00A43D7C"/>
    <w:rsid w:val="00A460FC"/>
    <w:rsid w:val="00A46BA2"/>
    <w:rsid w:val="00A5184F"/>
    <w:rsid w:val="00A5249F"/>
    <w:rsid w:val="00A5308D"/>
    <w:rsid w:val="00A5330F"/>
    <w:rsid w:val="00A547C9"/>
    <w:rsid w:val="00A5604F"/>
    <w:rsid w:val="00A611F7"/>
    <w:rsid w:val="00A63C2A"/>
    <w:rsid w:val="00A64077"/>
    <w:rsid w:val="00A6499A"/>
    <w:rsid w:val="00A64CD7"/>
    <w:rsid w:val="00A659BA"/>
    <w:rsid w:val="00A67FA8"/>
    <w:rsid w:val="00A71B2F"/>
    <w:rsid w:val="00A73403"/>
    <w:rsid w:val="00A739E8"/>
    <w:rsid w:val="00A75437"/>
    <w:rsid w:val="00A75CFD"/>
    <w:rsid w:val="00A76A40"/>
    <w:rsid w:val="00A76D33"/>
    <w:rsid w:val="00A80985"/>
    <w:rsid w:val="00A81276"/>
    <w:rsid w:val="00A826DF"/>
    <w:rsid w:val="00A848DB"/>
    <w:rsid w:val="00A870E2"/>
    <w:rsid w:val="00A903A5"/>
    <w:rsid w:val="00A91522"/>
    <w:rsid w:val="00A91C9E"/>
    <w:rsid w:val="00A92637"/>
    <w:rsid w:val="00A93B5C"/>
    <w:rsid w:val="00A96CDF"/>
    <w:rsid w:val="00A97A13"/>
    <w:rsid w:val="00AA00E1"/>
    <w:rsid w:val="00AA1087"/>
    <w:rsid w:val="00AA3667"/>
    <w:rsid w:val="00AA514E"/>
    <w:rsid w:val="00AA54DF"/>
    <w:rsid w:val="00AA7648"/>
    <w:rsid w:val="00AA7F51"/>
    <w:rsid w:val="00AB050B"/>
    <w:rsid w:val="00AB2056"/>
    <w:rsid w:val="00AB22F7"/>
    <w:rsid w:val="00AB2D4B"/>
    <w:rsid w:val="00AB2DEB"/>
    <w:rsid w:val="00AB3DD5"/>
    <w:rsid w:val="00AB56D4"/>
    <w:rsid w:val="00AC0A59"/>
    <w:rsid w:val="00AC1085"/>
    <w:rsid w:val="00AC1519"/>
    <w:rsid w:val="00AC1537"/>
    <w:rsid w:val="00AC47C0"/>
    <w:rsid w:val="00AC6D4B"/>
    <w:rsid w:val="00AD3504"/>
    <w:rsid w:val="00AD3BBA"/>
    <w:rsid w:val="00AD41AA"/>
    <w:rsid w:val="00AD629E"/>
    <w:rsid w:val="00AD69AF"/>
    <w:rsid w:val="00AD6B9A"/>
    <w:rsid w:val="00AD6E05"/>
    <w:rsid w:val="00AE298A"/>
    <w:rsid w:val="00AE38AD"/>
    <w:rsid w:val="00AE5205"/>
    <w:rsid w:val="00AE550C"/>
    <w:rsid w:val="00AE7CAC"/>
    <w:rsid w:val="00AF0BDD"/>
    <w:rsid w:val="00AF4136"/>
    <w:rsid w:val="00AF5A27"/>
    <w:rsid w:val="00AF5FD4"/>
    <w:rsid w:val="00B01685"/>
    <w:rsid w:val="00B03097"/>
    <w:rsid w:val="00B05A61"/>
    <w:rsid w:val="00B06B43"/>
    <w:rsid w:val="00B06E1D"/>
    <w:rsid w:val="00B10CDC"/>
    <w:rsid w:val="00B10F1C"/>
    <w:rsid w:val="00B1238A"/>
    <w:rsid w:val="00B1243B"/>
    <w:rsid w:val="00B156A9"/>
    <w:rsid w:val="00B16F44"/>
    <w:rsid w:val="00B17D2A"/>
    <w:rsid w:val="00B2193A"/>
    <w:rsid w:val="00B22567"/>
    <w:rsid w:val="00B226DE"/>
    <w:rsid w:val="00B242FE"/>
    <w:rsid w:val="00B24CAE"/>
    <w:rsid w:val="00B261A2"/>
    <w:rsid w:val="00B279AC"/>
    <w:rsid w:val="00B316D2"/>
    <w:rsid w:val="00B31AA8"/>
    <w:rsid w:val="00B326C7"/>
    <w:rsid w:val="00B364F0"/>
    <w:rsid w:val="00B36A30"/>
    <w:rsid w:val="00B36ABC"/>
    <w:rsid w:val="00B37996"/>
    <w:rsid w:val="00B37DD3"/>
    <w:rsid w:val="00B407EF"/>
    <w:rsid w:val="00B41170"/>
    <w:rsid w:val="00B42815"/>
    <w:rsid w:val="00B46ECA"/>
    <w:rsid w:val="00B473EA"/>
    <w:rsid w:val="00B5130D"/>
    <w:rsid w:val="00B5184D"/>
    <w:rsid w:val="00B51DAD"/>
    <w:rsid w:val="00B52CDA"/>
    <w:rsid w:val="00B53141"/>
    <w:rsid w:val="00B53BDF"/>
    <w:rsid w:val="00B54918"/>
    <w:rsid w:val="00B55807"/>
    <w:rsid w:val="00B632FC"/>
    <w:rsid w:val="00B650DB"/>
    <w:rsid w:val="00B65C5E"/>
    <w:rsid w:val="00B70F6E"/>
    <w:rsid w:val="00B76493"/>
    <w:rsid w:val="00B77A66"/>
    <w:rsid w:val="00B77F22"/>
    <w:rsid w:val="00B8057E"/>
    <w:rsid w:val="00B81BEE"/>
    <w:rsid w:val="00B81C19"/>
    <w:rsid w:val="00B82452"/>
    <w:rsid w:val="00B830BA"/>
    <w:rsid w:val="00B83E68"/>
    <w:rsid w:val="00B8406D"/>
    <w:rsid w:val="00B84CDD"/>
    <w:rsid w:val="00B8555E"/>
    <w:rsid w:val="00B90286"/>
    <w:rsid w:val="00B93DDB"/>
    <w:rsid w:val="00B95275"/>
    <w:rsid w:val="00B954DB"/>
    <w:rsid w:val="00B95C52"/>
    <w:rsid w:val="00B96BF4"/>
    <w:rsid w:val="00BA01C2"/>
    <w:rsid w:val="00BA2F2B"/>
    <w:rsid w:val="00BA3277"/>
    <w:rsid w:val="00BA4117"/>
    <w:rsid w:val="00BA5406"/>
    <w:rsid w:val="00BA7001"/>
    <w:rsid w:val="00BA7EEA"/>
    <w:rsid w:val="00BB2E91"/>
    <w:rsid w:val="00BB2F92"/>
    <w:rsid w:val="00BB5313"/>
    <w:rsid w:val="00BC10A9"/>
    <w:rsid w:val="00BC1551"/>
    <w:rsid w:val="00BC5FA7"/>
    <w:rsid w:val="00BC60AF"/>
    <w:rsid w:val="00BC742A"/>
    <w:rsid w:val="00BD1812"/>
    <w:rsid w:val="00BD1839"/>
    <w:rsid w:val="00BD38C1"/>
    <w:rsid w:val="00BD43E5"/>
    <w:rsid w:val="00BD46F8"/>
    <w:rsid w:val="00BD4CE2"/>
    <w:rsid w:val="00BD4E0A"/>
    <w:rsid w:val="00BD5840"/>
    <w:rsid w:val="00BD5D09"/>
    <w:rsid w:val="00BD79EE"/>
    <w:rsid w:val="00BE05C3"/>
    <w:rsid w:val="00BE1291"/>
    <w:rsid w:val="00BE1D19"/>
    <w:rsid w:val="00BE2523"/>
    <w:rsid w:val="00BE277B"/>
    <w:rsid w:val="00BE513C"/>
    <w:rsid w:val="00BE5F99"/>
    <w:rsid w:val="00BF1B59"/>
    <w:rsid w:val="00BF1D35"/>
    <w:rsid w:val="00BF1F57"/>
    <w:rsid w:val="00BF5174"/>
    <w:rsid w:val="00BF7D84"/>
    <w:rsid w:val="00C02160"/>
    <w:rsid w:val="00C0234C"/>
    <w:rsid w:val="00C02DEC"/>
    <w:rsid w:val="00C035D8"/>
    <w:rsid w:val="00C04F43"/>
    <w:rsid w:val="00C07CAC"/>
    <w:rsid w:val="00C10405"/>
    <w:rsid w:val="00C118A3"/>
    <w:rsid w:val="00C12444"/>
    <w:rsid w:val="00C12DAC"/>
    <w:rsid w:val="00C13377"/>
    <w:rsid w:val="00C1348C"/>
    <w:rsid w:val="00C139B9"/>
    <w:rsid w:val="00C14C40"/>
    <w:rsid w:val="00C1715D"/>
    <w:rsid w:val="00C207BD"/>
    <w:rsid w:val="00C20999"/>
    <w:rsid w:val="00C2172A"/>
    <w:rsid w:val="00C22420"/>
    <w:rsid w:val="00C25910"/>
    <w:rsid w:val="00C31539"/>
    <w:rsid w:val="00C3249C"/>
    <w:rsid w:val="00C32AE7"/>
    <w:rsid w:val="00C332FE"/>
    <w:rsid w:val="00C34127"/>
    <w:rsid w:val="00C347FE"/>
    <w:rsid w:val="00C34D6A"/>
    <w:rsid w:val="00C35208"/>
    <w:rsid w:val="00C35B18"/>
    <w:rsid w:val="00C37D71"/>
    <w:rsid w:val="00C40105"/>
    <w:rsid w:val="00C40709"/>
    <w:rsid w:val="00C42196"/>
    <w:rsid w:val="00C44375"/>
    <w:rsid w:val="00C44C0E"/>
    <w:rsid w:val="00C45251"/>
    <w:rsid w:val="00C45529"/>
    <w:rsid w:val="00C4616F"/>
    <w:rsid w:val="00C462F8"/>
    <w:rsid w:val="00C50BEE"/>
    <w:rsid w:val="00C50EEC"/>
    <w:rsid w:val="00C51917"/>
    <w:rsid w:val="00C52751"/>
    <w:rsid w:val="00C54E25"/>
    <w:rsid w:val="00C5688F"/>
    <w:rsid w:val="00C63517"/>
    <w:rsid w:val="00C63A60"/>
    <w:rsid w:val="00C63C19"/>
    <w:rsid w:val="00C64421"/>
    <w:rsid w:val="00C64EAE"/>
    <w:rsid w:val="00C66D40"/>
    <w:rsid w:val="00C67047"/>
    <w:rsid w:val="00C70AFB"/>
    <w:rsid w:val="00C77DD3"/>
    <w:rsid w:val="00C80061"/>
    <w:rsid w:val="00C805C2"/>
    <w:rsid w:val="00C83239"/>
    <w:rsid w:val="00C85CFA"/>
    <w:rsid w:val="00C8782A"/>
    <w:rsid w:val="00C90084"/>
    <w:rsid w:val="00C904C8"/>
    <w:rsid w:val="00C909C4"/>
    <w:rsid w:val="00C92CDF"/>
    <w:rsid w:val="00C9331B"/>
    <w:rsid w:val="00C9341D"/>
    <w:rsid w:val="00C94E10"/>
    <w:rsid w:val="00CA04D2"/>
    <w:rsid w:val="00CA3DDA"/>
    <w:rsid w:val="00CA3EF0"/>
    <w:rsid w:val="00CB328E"/>
    <w:rsid w:val="00CB3AB5"/>
    <w:rsid w:val="00CB4019"/>
    <w:rsid w:val="00CB464F"/>
    <w:rsid w:val="00CB4C33"/>
    <w:rsid w:val="00CB4CB5"/>
    <w:rsid w:val="00CB5C7E"/>
    <w:rsid w:val="00CB6E4E"/>
    <w:rsid w:val="00CC02D6"/>
    <w:rsid w:val="00CC076C"/>
    <w:rsid w:val="00CC0AE5"/>
    <w:rsid w:val="00CC1A08"/>
    <w:rsid w:val="00CC533B"/>
    <w:rsid w:val="00CD2038"/>
    <w:rsid w:val="00CD21D9"/>
    <w:rsid w:val="00CD64BE"/>
    <w:rsid w:val="00CD6A27"/>
    <w:rsid w:val="00CD751F"/>
    <w:rsid w:val="00CE1724"/>
    <w:rsid w:val="00CE36D6"/>
    <w:rsid w:val="00CE406C"/>
    <w:rsid w:val="00CE4BBA"/>
    <w:rsid w:val="00CE50C7"/>
    <w:rsid w:val="00CE50E4"/>
    <w:rsid w:val="00CE5170"/>
    <w:rsid w:val="00CE55A5"/>
    <w:rsid w:val="00CE5AFD"/>
    <w:rsid w:val="00CE68C1"/>
    <w:rsid w:val="00CE6D60"/>
    <w:rsid w:val="00CE7C3F"/>
    <w:rsid w:val="00CF375A"/>
    <w:rsid w:val="00CF45DC"/>
    <w:rsid w:val="00CF66AD"/>
    <w:rsid w:val="00D0027D"/>
    <w:rsid w:val="00D013FF"/>
    <w:rsid w:val="00D01A19"/>
    <w:rsid w:val="00D0206F"/>
    <w:rsid w:val="00D0314A"/>
    <w:rsid w:val="00D03408"/>
    <w:rsid w:val="00D03F0E"/>
    <w:rsid w:val="00D0558D"/>
    <w:rsid w:val="00D05F63"/>
    <w:rsid w:val="00D0614F"/>
    <w:rsid w:val="00D06DFB"/>
    <w:rsid w:val="00D0739C"/>
    <w:rsid w:val="00D07E35"/>
    <w:rsid w:val="00D1065B"/>
    <w:rsid w:val="00D10813"/>
    <w:rsid w:val="00D1085A"/>
    <w:rsid w:val="00D1134D"/>
    <w:rsid w:val="00D11932"/>
    <w:rsid w:val="00D124A7"/>
    <w:rsid w:val="00D13280"/>
    <w:rsid w:val="00D14161"/>
    <w:rsid w:val="00D21A39"/>
    <w:rsid w:val="00D265D3"/>
    <w:rsid w:val="00D27090"/>
    <w:rsid w:val="00D27311"/>
    <w:rsid w:val="00D30C37"/>
    <w:rsid w:val="00D30DFD"/>
    <w:rsid w:val="00D31971"/>
    <w:rsid w:val="00D31ED5"/>
    <w:rsid w:val="00D3430F"/>
    <w:rsid w:val="00D357AB"/>
    <w:rsid w:val="00D36150"/>
    <w:rsid w:val="00D37338"/>
    <w:rsid w:val="00D42645"/>
    <w:rsid w:val="00D43156"/>
    <w:rsid w:val="00D43C16"/>
    <w:rsid w:val="00D4726D"/>
    <w:rsid w:val="00D4774E"/>
    <w:rsid w:val="00D47B7F"/>
    <w:rsid w:val="00D47C00"/>
    <w:rsid w:val="00D52238"/>
    <w:rsid w:val="00D53206"/>
    <w:rsid w:val="00D55FC6"/>
    <w:rsid w:val="00D63C86"/>
    <w:rsid w:val="00D63CD5"/>
    <w:rsid w:val="00D63F3A"/>
    <w:rsid w:val="00D670CD"/>
    <w:rsid w:val="00D67A91"/>
    <w:rsid w:val="00D7021C"/>
    <w:rsid w:val="00D724E6"/>
    <w:rsid w:val="00D733C6"/>
    <w:rsid w:val="00D74C92"/>
    <w:rsid w:val="00D74E86"/>
    <w:rsid w:val="00D759AA"/>
    <w:rsid w:val="00D761F0"/>
    <w:rsid w:val="00D764BC"/>
    <w:rsid w:val="00D7668C"/>
    <w:rsid w:val="00D76C14"/>
    <w:rsid w:val="00D8049E"/>
    <w:rsid w:val="00D80CEA"/>
    <w:rsid w:val="00D827F0"/>
    <w:rsid w:val="00D86179"/>
    <w:rsid w:val="00D910BC"/>
    <w:rsid w:val="00D919DE"/>
    <w:rsid w:val="00D94937"/>
    <w:rsid w:val="00DA0932"/>
    <w:rsid w:val="00DA1525"/>
    <w:rsid w:val="00DA256C"/>
    <w:rsid w:val="00DA6F10"/>
    <w:rsid w:val="00DA6F96"/>
    <w:rsid w:val="00DA7ADD"/>
    <w:rsid w:val="00DA7B3D"/>
    <w:rsid w:val="00DB2257"/>
    <w:rsid w:val="00DB23C8"/>
    <w:rsid w:val="00DB2BFA"/>
    <w:rsid w:val="00DB5029"/>
    <w:rsid w:val="00DB56E6"/>
    <w:rsid w:val="00DB76B4"/>
    <w:rsid w:val="00DB7AF2"/>
    <w:rsid w:val="00DC0BAF"/>
    <w:rsid w:val="00DC2359"/>
    <w:rsid w:val="00DC25CD"/>
    <w:rsid w:val="00DC3B9A"/>
    <w:rsid w:val="00DC3F36"/>
    <w:rsid w:val="00DC5E9F"/>
    <w:rsid w:val="00DC6876"/>
    <w:rsid w:val="00DC752B"/>
    <w:rsid w:val="00DC7D09"/>
    <w:rsid w:val="00DD27B2"/>
    <w:rsid w:val="00DD2B18"/>
    <w:rsid w:val="00DD3E04"/>
    <w:rsid w:val="00DD583A"/>
    <w:rsid w:val="00DD5DB9"/>
    <w:rsid w:val="00DD6B8A"/>
    <w:rsid w:val="00DD7174"/>
    <w:rsid w:val="00DE0996"/>
    <w:rsid w:val="00DE1B7D"/>
    <w:rsid w:val="00DE4AD3"/>
    <w:rsid w:val="00DE53ED"/>
    <w:rsid w:val="00DE62DC"/>
    <w:rsid w:val="00DE6336"/>
    <w:rsid w:val="00DE6605"/>
    <w:rsid w:val="00DE685A"/>
    <w:rsid w:val="00DF07DE"/>
    <w:rsid w:val="00DF082C"/>
    <w:rsid w:val="00DF22A5"/>
    <w:rsid w:val="00DF2A27"/>
    <w:rsid w:val="00DF4B48"/>
    <w:rsid w:val="00DF652D"/>
    <w:rsid w:val="00DF7723"/>
    <w:rsid w:val="00E023DB"/>
    <w:rsid w:val="00E02F9F"/>
    <w:rsid w:val="00E03E01"/>
    <w:rsid w:val="00E13C23"/>
    <w:rsid w:val="00E14269"/>
    <w:rsid w:val="00E14661"/>
    <w:rsid w:val="00E15AFC"/>
    <w:rsid w:val="00E16A1A"/>
    <w:rsid w:val="00E21F5E"/>
    <w:rsid w:val="00E220E4"/>
    <w:rsid w:val="00E2391F"/>
    <w:rsid w:val="00E2580C"/>
    <w:rsid w:val="00E26E5B"/>
    <w:rsid w:val="00E31C1A"/>
    <w:rsid w:val="00E32611"/>
    <w:rsid w:val="00E36FC1"/>
    <w:rsid w:val="00E371E1"/>
    <w:rsid w:val="00E40ABA"/>
    <w:rsid w:val="00E41C47"/>
    <w:rsid w:val="00E43383"/>
    <w:rsid w:val="00E435F6"/>
    <w:rsid w:val="00E438D0"/>
    <w:rsid w:val="00E46514"/>
    <w:rsid w:val="00E46777"/>
    <w:rsid w:val="00E469E5"/>
    <w:rsid w:val="00E47B6B"/>
    <w:rsid w:val="00E52649"/>
    <w:rsid w:val="00E53CFB"/>
    <w:rsid w:val="00E53E1F"/>
    <w:rsid w:val="00E5510F"/>
    <w:rsid w:val="00E55D17"/>
    <w:rsid w:val="00E56F6C"/>
    <w:rsid w:val="00E648FE"/>
    <w:rsid w:val="00E65857"/>
    <w:rsid w:val="00E70ABF"/>
    <w:rsid w:val="00E72954"/>
    <w:rsid w:val="00E73089"/>
    <w:rsid w:val="00E73760"/>
    <w:rsid w:val="00E748C8"/>
    <w:rsid w:val="00E74C87"/>
    <w:rsid w:val="00E8086A"/>
    <w:rsid w:val="00E810CF"/>
    <w:rsid w:val="00E830BE"/>
    <w:rsid w:val="00E83AA7"/>
    <w:rsid w:val="00E85805"/>
    <w:rsid w:val="00E871E7"/>
    <w:rsid w:val="00E90D39"/>
    <w:rsid w:val="00E9159E"/>
    <w:rsid w:val="00E928FC"/>
    <w:rsid w:val="00E93104"/>
    <w:rsid w:val="00E93385"/>
    <w:rsid w:val="00E9375F"/>
    <w:rsid w:val="00E93F55"/>
    <w:rsid w:val="00E9403B"/>
    <w:rsid w:val="00E9421A"/>
    <w:rsid w:val="00E95455"/>
    <w:rsid w:val="00E968BB"/>
    <w:rsid w:val="00EA390A"/>
    <w:rsid w:val="00EA3935"/>
    <w:rsid w:val="00EB33B4"/>
    <w:rsid w:val="00EB41AF"/>
    <w:rsid w:val="00EB42A0"/>
    <w:rsid w:val="00EB464A"/>
    <w:rsid w:val="00EB4FAA"/>
    <w:rsid w:val="00EB548C"/>
    <w:rsid w:val="00EB62FB"/>
    <w:rsid w:val="00EB6396"/>
    <w:rsid w:val="00EB7434"/>
    <w:rsid w:val="00EB7465"/>
    <w:rsid w:val="00EB7798"/>
    <w:rsid w:val="00EC04E9"/>
    <w:rsid w:val="00EC0A26"/>
    <w:rsid w:val="00EC1FB6"/>
    <w:rsid w:val="00EC2487"/>
    <w:rsid w:val="00EC3702"/>
    <w:rsid w:val="00EC456C"/>
    <w:rsid w:val="00EC4616"/>
    <w:rsid w:val="00EC6AE9"/>
    <w:rsid w:val="00ED0FEC"/>
    <w:rsid w:val="00ED227C"/>
    <w:rsid w:val="00ED5D6F"/>
    <w:rsid w:val="00EE023B"/>
    <w:rsid w:val="00EE120D"/>
    <w:rsid w:val="00EE1EAB"/>
    <w:rsid w:val="00EE54C3"/>
    <w:rsid w:val="00EE694B"/>
    <w:rsid w:val="00EE73C0"/>
    <w:rsid w:val="00EF2223"/>
    <w:rsid w:val="00EF2B11"/>
    <w:rsid w:val="00EF3E95"/>
    <w:rsid w:val="00F01ADA"/>
    <w:rsid w:val="00F029CA"/>
    <w:rsid w:val="00F04002"/>
    <w:rsid w:val="00F06DAB"/>
    <w:rsid w:val="00F0754A"/>
    <w:rsid w:val="00F1251F"/>
    <w:rsid w:val="00F12CF4"/>
    <w:rsid w:val="00F13C32"/>
    <w:rsid w:val="00F15413"/>
    <w:rsid w:val="00F25464"/>
    <w:rsid w:val="00F255F2"/>
    <w:rsid w:val="00F26F5F"/>
    <w:rsid w:val="00F27019"/>
    <w:rsid w:val="00F416B4"/>
    <w:rsid w:val="00F41F6E"/>
    <w:rsid w:val="00F42C35"/>
    <w:rsid w:val="00F42FE5"/>
    <w:rsid w:val="00F45221"/>
    <w:rsid w:val="00F5248B"/>
    <w:rsid w:val="00F53A1F"/>
    <w:rsid w:val="00F53ED9"/>
    <w:rsid w:val="00F60133"/>
    <w:rsid w:val="00F630C7"/>
    <w:rsid w:val="00F63C7F"/>
    <w:rsid w:val="00F65B71"/>
    <w:rsid w:val="00F65DAF"/>
    <w:rsid w:val="00F66546"/>
    <w:rsid w:val="00F676AE"/>
    <w:rsid w:val="00F67757"/>
    <w:rsid w:val="00F736F2"/>
    <w:rsid w:val="00F74C6D"/>
    <w:rsid w:val="00F75E3E"/>
    <w:rsid w:val="00F77793"/>
    <w:rsid w:val="00F77F8B"/>
    <w:rsid w:val="00F81B0C"/>
    <w:rsid w:val="00F829FC"/>
    <w:rsid w:val="00F835F4"/>
    <w:rsid w:val="00F84255"/>
    <w:rsid w:val="00F84456"/>
    <w:rsid w:val="00F86473"/>
    <w:rsid w:val="00F8791F"/>
    <w:rsid w:val="00F909A0"/>
    <w:rsid w:val="00F90F36"/>
    <w:rsid w:val="00F91F6A"/>
    <w:rsid w:val="00F9258C"/>
    <w:rsid w:val="00F92972"/>
    <w:rsid w:val="00F93088"/>
    <w:rsid w:val="00F938E7"/>
    <w:rsid w:val="00F9511B"/>
    <w:rsid w:val="00F978C6"/>
    <w:rsid w:val="00FA0817"/>
    <w:rsid w:val="00FA0AD6"/>
    <w:rsid w:val="00FA1F46"/>
    <w:rsid w:val="00FA3EF5"/>
    <w:rsid w:val="00FA468B"/>
    <w:rsid w:val="00FA49E5"/>
    <w:rsid w:val="00FA709D"/>
    <w:rsid w:val="00FB019D"/>
    <w:rsid w:val="00FB1C28"/>
    <w:rsid w:val="00FB1F47"/>
    <w:rsid w:val="00FB4833"/>
    <w:rsid w:val="00FB7965"/>
    <w:rsid w:val="00FC0F66"/>
    <w:rsid w:val="00FC12B9"/>
    <w:rsid w:val="00FC19B5"/>
    <w:rsid w:val="00FC2107"/>
    <w:rsid w:val="00FC3192"/>
    <w:rsid w:val="00FC3700"/>
    <w:rsid w:val="00FC3EF7"/>
    <w:rsid w:val="00FC56F2"/>
    <w:rsid w:val="00FC63F3"/>
    <w:rsid w:val="00FC693D"/>
    <w:rsid w:val="00FC69B4"/>
    <w:rsid w:val="00FC6A45"/>
    <w:rsid w:val="00FC7518"/>
    <w:rsid w:val="00FC7CE4"/>
    <w:rsid w:val="00FD1124"/>
    <w:rsid w:val="00FD127F"/>
    <w:rsid w:val="00FD1675"/>
    <w:rsid w:val="00FD17D6"/>
    <w:rsid w:val="00FD454E"/>
    <w:rsid w:val="00FD6348"/>
    <w:rsid w:val="00FE1959"/>
    <w:rsid w:val="00FF045B"/>
    <w:rsid w:val="00FF08FE"/>
    <w:rsid w:val="00FF4107"/>
    <w:rsid w:val="00FF41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15:docId w15:val="{4D32A215-DC57-4E92-86E4-434107DD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F375A"/>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0A7650"/>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8203A8"/>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0A7650"/>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1A5143"/>
    <w:pPr>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8203A8"/>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after="0" w:line="240" w:lineRule="auto"/>
    </w:pPr>
    <w:rPr>
      <w:rFonts w:ascii="Calibri" w:eastAsia="Calibri" w:hAnsi="Calibri" w:cs="Times New Roman"/>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Hipervnculovisitado">
    <w:name w:val="FollowedHyperlink"/>
    <w:basedOn w:val="Fuentedeprrafopredeter"/>
    <w:uiPriority w:val="99"/>
    <w:semiHidden/>
    <w:unhideWhenUsed/>
    <w:rsid w:val="005718D1"/>
    <w:rPr>
      <w:color w:val="954F72" w:themeColor="followedHyperlink"/>
      <w:u w:val="single"/>
    </w:rPr>
  </w:style>
  <w:style w:type="paragraph" w:styleId="Textonotaalfinal">
    <w:name w:val="endnote text"/>
    <w:basedOn w:val="Normal"/>
    <w:link w:val="TextonotaalfinalCar"/>
    <w:uiPriority w:val="99"/>
    <w:semiHidden/>
    <w:unhideWhenUsed/>
    <w:rsid w:val="00611467"/>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11467"/>
    <w:rPr>
      <w:rFonts w:ascii="Times New Roman" w:hAnsi="Times New Roman"/>
      <w:sz w:val="20"/>
      <w:szCs w:val="20"/>
    </w:rPr>
  </w:style>
  <w:style w:type="paragraph" w:customStyle="1" w:styleId="Default">
    <w:name w:val="Default"/>
    <w:rsid w:val="00695D5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648">
      <w:bodyDiv w:val="1"/>
      <w:marLeft w:val="0"/>
      <w:marRight w:val="0"/>
      <w:marTop w:val="0"/>
      <w:marBottom w:val="0"/>
      <w:divBdr>
        <w:top w:val="none" w:sz="0" w:space="0" w:color="auto"/>
        <w:left w:val="none" w:sz="0" w:space="0" w:color="auto"/>
        <w:bottom w:val="none" w:sz="0" w:space="0" w:color="auto"/>
        <w:right w:val="none" w:sz="0" w:space="0" w:color="auto"/>
      </w:divBdr>
    </w:div>
    <w:div w:id="49620568">
      <w:bodyDiv w:val="1"/>
      <w:marLeft w:val="0"/>
      <w:marRight w:val="0"/>
      <w:marTop w:val="0"/>
      <w:marBottom w:val="0"/>
      <w:divBdr>
        <w:top w:val="none" w:sz="0" w:space="0" w:color="auto"/>
        <w:left w:val="none" w:sz="0" w:space="0" w:color="auto"/>
        <w:bottom w:val="none" w:sz="0" w:space="0" w:color="auto"/>
        <w:right w:val="none" w:sz="0" w:space="0" w:color="auto"/>
      </w:divBdr>
    </w:div>
    <w:div w:id="59669672">
      <w:bodyDiv w:val="1"/>
      <w:marLeft w:val="0"/>
      <w:marRight w:val="0"/>
      <w:marTop w:val="0"/>
      <w:marBottom w:val="0"/>
      <w:divBdr>
        <w:top w:val="none" w:sz="0" w:space="0" w:color="auto"/>
        <w:left w:val="none" w:sz="0" w:space="0" w:color="auto"/>
        <w:bottom w:val="none" w:sz="0" w:space="0" w:color="auto"/>
        <w:right w:val="none" w:sz="0" w:space="0" w:color="auto"/>
      </w:divBdr>
    </w:div>
    <w:div w:id="60949673">
      <w:bodyDiv w:val="1"/>
      <w:marLeft w:val="0"/>
      <w:marRight w:val="0"/>
      <w:marTop w:val="0"/>
      <w:marBottom w:val="0"/>
      <w:divBdr>
        <w:top w:val="none" w:sz="0" w:space="0" w:color="auto"/>
        <w:left w:val="none" w:sz="0" w:space="0" w:color="auto"/>
        <w:bottom w:val="none" w:sz="0" w:space="0" w:color="auto"/>
        <w:right w:val="none" w:sz="0" w:space="0" w:color="auto"/>
      </w:divBdr>
    </w:div>
    <w:div w:id="110051852">
      <w:bodyDiv w:val="1"/>
      <w:marLeft w:val="0"/>
      <w:marRight w:val="0"/>
      <w:marTop w:val="0"/>
      <w:marBottom w:val="0"/>
      <w:divBdr>
        <w:top w:val="none" w:sz="0" w:space="0" w:color="auto"/>
        <w:left w:val="none" w:sz="0" w:space="0" w:color="auto"/>
        <w:bottom w:val="none" w:sz="0" w:space="0" w:color="auto"/>
        <w:right w:val="none" w:sz="0" w:space="0" w:color="auto"/>
      </w:divBdr>
    </w:div>
    <w:div w:id="126288439">
      <w:bodyDiv w:val="1"/>
      <w:marLeft w:val="0"/>
      <w:marRight w:val="0"/>
      <w:marTop w:val="0"/>
      <w:marBottom w:val="0"/>
      <w:divBdr>
        <w:top w:val="none" w:sz="0" w:space="0" w:color="auto"/>
        <w:left w:val="none" w:sz="0" w:space="0" w:color="auto"/>
        <w:bottom w:val="none" w:sz="0" w:space="0" w:color="auto"/>
        <w:right w:val="none" w:sz="0" w:space="0" w:color="auto"/>
      </w:divBdr>
    </w:div>
    <w:div w:id="134184052">
      <w:bodyDiv w:val="1"/>
      <w:marLeft w:val="0"/>
      <w:marRight w:val="0"/>
      <w:marTop w:val="0"/>
      <w:marBottom w:val="0"/>
      <w:divBdr>
        <w:top w:val="none" w:sz="0" w:space="0" w:color="auto"/>
        <w:left w:val="none" w:sz="0" w:space="0" w:color="auto"/>
        <w:bottom w:val="none" w:sz="0" w:space="0" w:color="auto"/>
        <w:right w:val="none" w:sz="0" w:space="0" w:color="auto"/>
      </w:divBdr>
    </w:div>
    <w:div w:id="193812845">
      <w:bodyDiv w:val="1"/>
      <w:marLeft w:val="0"/>
      <w:marRight w:val="0"/>
      <w:marTop w:val="0"/>
      <w:marBottom w:val="0"/>
      <w:divBdr>
        <w:top w:val="none" w:sz="0" w:space="0" w:color="auto"/>
        <w:left w:val="none" w:sz="0" w:space="0" w:color="auto"/>
        <w:bottom w:val="none" w:sz="0" w:space="0" w:color="auto"/>
        <w:right w:val="none" w:sz="0" w:space="0" w:color="auto"/>
      </w:divBdr>
    </w:div>
    <w:div w:id="217934313">
      <w:bodyDiv w:val="1"/>
      <w:marLeft w:val="0"/>
      <w:marRight w:val="0"/>
      <w:marTop w:val="0"/>
      <w:marBottom w:val="0"/>
      <w:divBdr>
        <w:top w:val="none" w:sz="0" w:space="0" w:color="auto"/>
        <w:left w:val="none" w:sz="0" w:space="0" w:color="auto"/>
        <w:bottom w:val="none" w:sz="0" w:space="0" w:color="auto"/>
        <w:right w:val="none" w:sz="0" w:space="0" w:color="auto"/>
      </w:divBdr>
    </w:div>
    <w:div w:id="249657359">
      <w:bodyDiv w:val="1"/>
      <w:marLeft w:val="0"/>
      <w:marRight w:val="0"/>
      <w:marTop w:val="0"/>
      <w:marBottom w:val="0"/>
      <w:divBdr>
        <w:top w:val="none" w:sz="0" w:space="0" w:color="auto"/>
        <w:left w:val="none" w:sz="0" w:space="0" w:color="auto"/>
        <w:bottom w:val="none" w:sz="0" w:space="0" w:color="auto"/>
        <w:right w:val="none" w:sz="0" w:space="0" w:color="auto"/>
      </w:divBdr>
    </w:div>
    <w:div w:id="263421357">
      <w:bodyDiv w:val="1"/>
      <w:marLeft w:val="0"/>
      <w:marRight w:val="0"/>
      <w:marTop w:val="0"/>
      <w:marBottom w:val="0"/>
      <w:divBdr>
        <w:top w:val="none" w:sz="0" w:space="0" w:color="auto"/>
        <w:left w:val="none" w:sz="0" w:space="0" w:color="auto"/>
        <w:bottom w:val="none" w:sz="0" w:space="0" w:color="auto"/>
        <w:right w:val="none" w:sz="0" w:space="0" w:color="auto"/>
      </w:divBdr>
    </w:div>
    <w:div w:id="298145028">
      <w:bodyDiv w:val="1"/>
      <w:marLeft w:val="0"/>
      <w:marRight w:val="0"/>
      <w:marTop w:val="0"/>
      <w:marBottom w:val="0"/>
      <w:divBdr>
        <w:top w:val="none" w:sz="0" w:space="0" w:color="auto"/>
        <w:left w:val="none" w:sz="0" w:space="0" w:color="auto"/>
        <w:bottom w:val="none" w:sz="0" w:space="0" w:color="auto"/>
        <w:right w:val="none" w:sz="0" w:space="0" w:color="auto"/>
      </w:divBdr>
    </w:div>
    <w:div w:id="341514119">
      <w:bodyDiv w:val="1"/>
      <w:marLeft w:val="0"/>
      <w:marRight w:val="0"/>
      <w:marTop w:val="0"/>
      <w:marBottom w:val="0"/>
      <w:divBdr>
        <w:top w:val="none" w:sz="0" w:space="0" w:color="auto"/>
        <w:left w:val="none" w:sz="0" w:space="0" w:color="auto"/>
        <w:bottom w:val="none" w:sz="0" w:space="0" w:color="auto"/>
        <w:right w:val="none" w:sz="0" w:space="0" w:color="auto"/>
      </w:divBdr>
    </w:div>
    <w:div w:id="380129088">
      <w:bodyDiv w:val="1"/>
      <w:marLeft w:val="0"/>
      <w:marRight w:val="0"/>
      <w:marTop w:val="0"/>
      <w:marBottom w:val="0"/>
      <w:divBdr>
        <w:top w:val="none" w:sz="0" w:space="0" w:color="auto"/>
        <w:left w:val="none" w:sz="0" w:space="0" w:color="auto"/>
        <w:bottom w:val="none" w:sz="0" w:space="0" w:color="auto"/>
        <w:right w:val="none" w:sz="0" w:space="0" w:color="auto"/>
      </w:divBdr>
    </w:div>
    <w:div w:id="426078208">
      <w:bodyDiv w:val="1"/>
      <w:marLeft w:val="0"/>
      <w:marRight w:val="0"/>
      <w:marTop w:val="0"/>
      <w:marBottom w:val="0"/>
      <w:divBdr>
        <w:top w:val="none" w:sz="0" w:space="0" w:color="auto"/>
        <w:left w:val="none" w:sz="0" w:space="0" w:color="auto"/>
        <w:bottom w:val="none" w:sz="0" w:space="0" w:color="auto"/>
        <w:right w:val="none" w:sz="0" w:space="0" w:color="auto"/>
      </w:divBdr>
    </w:div>
    <w:div w:id="479156586">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511605381">
      <w:bodyDiv w:val="1"/>
      <w:marLeft w:val="0"/>
      <w:marRight w:val="0"/>
      <w:marTop w:val="0"/>
      <w:marBottom w:val="0"/>
      <w:divBdr>
        <w:top w:val="none" w:sz="0" w:space="0" w:color="auto"/>
        <w:left w:val="none" w:sz="0" w:space="0" w:color="auto"/>
        <w:bottom w:val="none" w:sz="0" w:space="0" w:color="auto"/>
        <w:right w:val="none" w:sz="0" w:space="0" w:color="auto"/>
      </w:divBdr>
    </w:div>
    <w:div w:id="574558645">
      <w:bodyDiv w:val="1"/>
      <w:marLeft w:val="0"/>
      <w:marRight w:val="0"/>
      <w:marTop w:val="0"/>
      <w:marBottom w:val="0"/>
      <w:divBdr>
        <w:top w:val="none" w:sz="0" w:space="0" w:color="auto"/>
        <w:left w:val="none" w:sz="0" w:space="0" w:color="auto"/>
        <w:bottom w:val="none" w:sz="0" w:space="0" w:color="auto"/>
        <w:right w:val="none" w:sz="0" w:space="0" w:color="auto"/>
      </w:divBdr>
    </w:div>
    <w:div w:id="592593232">
      <w:bodyDiv w:val="1"/>
      <w:marLeft w:val="0"/>
      <w:marRight w:val="0"/>
      <w:marTop w:val="0"/>
      <w:marBottom w:val="0"/>
      <w:divBdr>
        <w:top w:val="none" w:sz="0" w:space="0" w:color="auto"/>
        <w:left w:val="none" w:sz="0" w:space="0" w:color="auto"/>
        <w:bottom w:val="none" w:sz="0" w:space="0" w:color="auto"/>
        <w:right w:val="none" w:sz="0" w:space="0" w:color="auto"/>
      </w:divBdr>
    </w:div>
    <w:div w:id="623652673">
      <w:bodyDiv w:val="1"/>
      <w:marLeft w:val="0"/>
      <w:marRight w:val="0"/>
      <w:marTop w:val="0"/>
      <w:marBottom w:val="0"/>
      <w:divBdr>
        <w:top w:val="none" w:sz="0" w:space="0" w:color="auto"/>
        <w:left w:val="none" w:sz="0" w:space="0" w:color="auto"/>
        <w:bottom w:val="none" w:sz="0" w:space="0" w:color="auto"/>
        <w:right w:val="none" w:sz="0" w:space="0" w:color="auto"/>
      </w:divBdr>
    </w:div>
    <w:div w:id="628168427">
      <w:bodyDiv w:val="1"/>
      <w:marLeft w:val="0"/>
      <w:marRight w:val="0"/>
      <w:marTop w:val="0"/>
      <w:marBottom w:val="0"/>
      <w:divBdr>
        <w:top w:val="none" w:sz="0" w:space="0" w:color="auto"/>
        <w:left w:val="none" w:sz="0" w:space="0" w:color="auto"/>
        <w:bottom w:val="none" w:sz="0" w:space="0" w:color="auto"/>
        <w:right w:val="none" w:sz="0" w:space="0" w:color="auto"/>
      </w:divBdr>
    </w:div>
    <w:div w:id="640576071">
      <w:bodyDiv w:val="1"/>
      <w:marLeft w:val="0"/>
      <w:marRight w:val="0"/>
      <w:marTop w:val="0"/>
      <w:marBottom w:val="0"/>
      <w:divBdr>
        <w:top w:val="none" w:sz="0" w:space="0" w:color="auto"/>
        <w:left w:val="none" w:sz="0" w:space="0" w:color="auto"/>
        <w:bottom w:val="none" w:sz="0" w:space="0" w:color="auto"/>
        <w:right w:val="none" w:sz="0" w:space="0" w:color="auto"/>
      </w:divBdr>
    </w:div>
    <w:div w:id="665283057">
      <w:bodyDiv w:val="1"/>
      <w:marLeft w:val="0"/>
      <w:marRight w:val="0"/>
      <w:marTop w:val="0"/>
      <w:marBottom w:val="0"/>
      <w:divBdr>
        <w:top w:val="none" w:sz="0" w:space="0" w:color="auto"/>
        <w:left w:val="none" w:sz="0" w:space="0" w:color="auto"/>
        <w:bottom w:val="none" w:sz="0" w:space="0" w:color="auto"/>
        <w:right w:val="none" w:sz="0" w:space="0" w:color="auto"/>
      </w:divBdr>
    </w:div>
    <w:div w:id="677778691">
      <w:bodyDiv w:val="1"/>
      <w:marLeft w:val="0"/>
      <w:marRight w:val="0"/>
      <w:marTop w:val="0"/>
      <w:marBottom w:val="0"/>
      <w:divBdr>
        <w:top w:val="none" w:sz="0" w:space="0" w:color="auto"/>
        <w:left w:val="none" w:sz="0" w:space="0" w:color="auto"/>
        <w:bottom w:val="none" w:sz="0" w:space="0" w:color="auto"/>
        <w:right w:val="none" w:sz="0" w:space="0" w:color="auto"/>
      </w:divBdr>
    </w:div>
    <w:div w:id="699090144">
      <w:bodyDiv w:val="1"/>
      <w:marLeft w:val="0"/>
      <w:marRight w:val="0"/>
      <w:marTop w:val="0"/>
      <w:marBottom w:val="0"/>
      <w:divBdr>
        <w:top w:val="none" w:sz="0" w:space="0" w:color="auto"/>
        <w:left w:val="none" w:sz="0" w:space="0" w:color="auto"/>
        <w:bottom w:val="none" w:sz="0" w:space="0" w:color="auto"/>
        <w:right w:val="none" w:sz="0" w:space="0" w:color="auto"/>
      </w:divBdr>
    </w:div>
    <w:div w:id="700665879">
      <w:bodyDiv w:val="1"/>
      <w:marLeft w:val="0"/>
      <w:marRight w:val="0"/>
      <w:marTop w:val="0"/>
      <w:marBottom w:val="0"/>
      <w:divBdr>
        <w:top w:val="none" w:sz="0" w:space="0" w:color="auto"/>
        <w:left w:val="none" w:sz="0" w:space="0" w:color="auto"/>
        <w:bottom w:val="none" w:sz="0" w:space="0" w:color="auto"/>
        <w:right w:val="none" w:sz="0" w:space="0" w:color="auto"/>
      </w:divBdr>
    </w:div>
    <w:div w:id="728381959">
      <w:bodyDiv w:val="1"/>
      <w:marLeft w:val="0"/>
      <w:marRight w:val="0"/>
      <w:marTop w:val="0"/>
      <w:marBottom w:val="0"/>
      <w:divBdr>
        <w:top w:val="none" w:sz="0" w:space="0" w:color="auto"/>
        <w:left w:val="none" w:sz="0" w:space="0" w:color="auto"/>
        <w:bottom w:val="none" w:sz="0" w:space="0" w:color="auto"/>
        <w:right w:val="none" w:sz="0" w:space="0" w:color="auto"/>
      </w:divBdr>
    </w:div>
    <w:div w:id="744302662">
      <w:bodyDiv w:val="1"/>
      <w:marLeft w:val="0"/>
      <w:marRight w:val="0"/>
      <w:marTop w:val="0"/>
      <w:marBottom w:val="0"/>
      <w:divBdr>
        <w:top w:val="none" w:sz="0" w:space="0" w:color="auto"/>
        <w:left w:val="none" w:sz="0" w:space="0" w:color="auto"/>
        <w:bottom w:val="none" w:sz="0" w:space="0" w:color="auto"/>
        <w:right w:val="none" w:sz="0" w:space="0" w:color="auto"/>
      </w:divBdr>
    </w:div>
    <w:div w:id="772751426">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779229851">
      <w:bodyDiv w:val="1"/>
      <w:marLeft w:val="0"/>
      <w:marRight w:val="0"/>
      <w:marTop w:val="0"/>
      <w:marBottom w:val="0"/>
      <w:divBdr>
        <w:top w:val="none" w:sz="0" w:space="0" w:color="auto"/>
        <w:left w:val="none" w:sz="0" w:space="0" w:color="auto"/>
        <w:bottom w:val="none" w:sz="0" w:space="0" w:color="auto"/>
        <w:right w:val="none" w:sz="0" w:space="0" w:color="auto"/>
      </w:divBdr>
    </w:div>
    <w:div w:id="781417361">
      <w:bodyDiv w:val="1"/>
      <w:marLeft w:val="0"/>
      <w:marRight w:val="0"/>
      <w:marTop w:val="0"/>
      <w:marBottom w:val="0"/>
      <w:divBdr>
        <w:top w:val="none" w:sz="0" w:space="0" w:color="auto"/>
        <w:left w:val="none" w:sz="0" w:space="0" w:color="auto"/>
        <w:bottom w:val="none" w:sz="0" w:space="0" w:color="auto"/>
        <w:right w:val="none" w:sz="0" w:space="0" w:color="auto"/>
      </w:divBdr>
    </w:div>
    <w:div w:id="781728925">
      <w:bodyDiv w:val="1"/>
      <w:marLeft w:val="0"/>
      <w:marRight w:val="0"/>
      <w:marTop w:val="0"/>
      <w:marBottom w:val="0"/>
      <w:divBdr>
        <w:top w:val="none" w:sz="0" w:space="0" w:color="auto"/>
        <w:left w:val="none" w:sz="0" w:space="0" w:color="auto"/>
        <w:bottom w:val="none" w:sz="0" w:space="0" w:color="auto"/>
        <w:right w:val="none" w:sz="0" w:space="0" w:color="auto"/>
      </w:divBdr>
    </w:div>
    <w:div w:id="801270207">
      <w:bodyDiv w:val="1"/>
      <w:marLeft w:val="0"/>
      <w:marRight w:val="0"/>
      <w:marTop w:val="0"/>
      <w:marBottom w:val="0"/>
      <w:divBdr>
        <w:top w:val="none" w:sz="0" w:space="0" w:color="auto"/>
        <w:left w:val="none" w:sz="0" w:space="0" w:color="auto"/>
        <w:bottom w:val="none" w:sz="0" w:space="0" w:color="auto"/>
        <w:right w:val="none" w:sz="0" w:space="0" w:color="auto"/>
      </w:divBdr>
    </w:div>
    <w:div w:id="823353190">
      <w:bodyDiv w:val="1"/>
      <w:marLeft w:val="0"/>
      <w:marRight w:val="0"/>
      <w:marTop w:val="0"/>
      <w:marBottom w:val="0"/>
      <w:divBdr>
        <w:top w:val="none" w:sz="0" w:space="0" w:color="auto"/>
        <w:left w:val="none" w:sz="0" w:space="0" w:color="auto"/>
        <w:bottom w:val="none" w:sz="0" w:space="0" w:color="auto"/>
        <w:right w:val="none" w:sz="0" w:space="0" w:color="auto"/>
      </w:divBdr>
    </w:div>
    <w:div w:id="843011697">
      <w:bodyDiv w:val="1"/>
      <w:marLeft w:val="0"/>
      <w:marRight w:val="0"/>
      <w:marTop w:val="0"/>
      <w:marBottom w:val="0"/>
      <w:divBdr>
        <w:top w:val="none" w:sz="0" w:space="0" w:color="auto"/>
        <w:left w:val="none" w:sz="0" w:space="0" w:color="auto"/>
        <w:bottom w:val="none" w:sz="0" w:space="0" w:color="auto"/>
        <w:right w:val="none" w:sz="0" w:space="0" w:color="auto"/>
      </w:divBdr>
    </w:div>
    <w:div w:id="873082802">
      <w:bodyDiv w:val="1"/>
      <w:marLeft w:val="0"/>
      <w:marRight w:val="0"/>
      <w:marTop w:val="0"/>
      <w:marBottom w:val="0"/>
      <w:divBdr>
        <w:top w:val="none" w:sz="0" w:space="0" w:color="auto"/>
        <w:left w:val="none" w:sz="0" w:space="0" w:color="auto"/>
        <w:bottom w:val="none" w:sz="0" w:space="0" w:color="auto"/>
        <w:right w:val="none" w:sz="0" w:space="0" w:color="auto"/>
      </w:divBdr>
    </w:div>
    <w:div w:id="908156819">
      <w:bodyDiv w:val="1"/>
      <w:marLeft w:val="0"/>
      <w:marRight w:val="0"/>
      <w:marTop w:val="0"/>
      <w:marBottom w:val="0"/>
      <w:divBdr>
        <w:top w:val="none" w:sz="0" w:space="0" w:color="auto"/>
        <w:left w:val="none" w:sz="0" w:space="0" w:color="auto"/>
        <w:bottom w:val="none" w:sz="0" w:space="0" w:color="auto"/>
        <w:right w:val="none" w:sz="0" w:space="0" w:color="auto"/>
      </w:divBdr>
    </w:div>
    <w:div w:id="909926616">
      <w:bodyDiv w:val="1"/>
      <w:marLeft w:val="0"/>
      <w:marRight w:val="0"/>
      <w:marTop w:val="0"/>
      <w:marBottom w:val="0"/>
      <w:divBdr>
        <w:top w:val="none" w:sz="0" w:space="0" w:color="auto"/>
        <w:left w:val="none" w:sz="0" w:space="0" w:color="auto"/>
        <w:bottom w:val="none" w:sz="0" w:space="0" w:color="auto"/>
        <w:right w:val="none" w:sz="0" w:space="0" w:color="auto"/>
      </w:divBdr>
    </w:div>
    <w:div w:id="932513468">
      <w:bodyDiv w:val="1"/>
      <w:marLeft w:val="0"/>
      <w:marRight w:val="0"/>
      <w:marTop w:val="0"/>
      <w:marBottom w:val="0"/>
      <w:divBdr>
        <w:top w:val="none" w:sz="0" w:space="0" w:color="auto"/>
        <w:left w:val="none" w:sz="0" w:space="0" w:color="auto"/>
        <w:bottom w:val="none" w:sz="0" w:space="0" w:color="auto"/>
        <w:right w:val="none" w:sz="0" w:space="0" w:color="auto"/>
      </w:divBdr>
    </w:div>
    <w:div w:id="972978955">
      <w:bodyDiv w:val="1"/>
      <w:marLeft w:val="0"/>
      <w:marRight w:val="0"/>
      <w:marTop w:val="0"/>
      <w:marBottom w:val="0"/>
      <w:divBdr>
        <w:top w:val="none" w:sz="0" w:space="0" w:color="auto"/>
        <w:left w:val="none" w:sz="0" w:space="0" w:color="auto"/>
        <w:bottom w:val="none" w:sz="0" w:space="0" w:color="auto"/>
        <w:right w:val="none" w:sz="0" w:space="0" w:color="auto"/>
      </w:divBdr>
    </w:div>
    <w:div w:id="976033798">
      <w:bodyDiv w:val="1"/>
      <w:marLeft w:val="0"/>
      <w:marRight w:val="0"/>
      <w:marTop w:val="0"/>
      <w:marBottom w:val="0"/>
      <w:divBdr>
        <w:top w:val="none" w:sz="0" w:space="0" w:color="auto"/>
        <w:left w:val="none" w:sz="0" w:space="0" w:color="auto"/>
        <w:bottom w:val="none" w:sz="0" w:space="0" w:color="auto"/>
        <w:right w:val="none" w:sz="0" w:space="0" w:color="auto"/>
      </w:divBdr>
    </w:div>
    <w:div w:id="1063796807">
      <w:bodyDiv w:val="1"/>
      <w:marLeft w:val="0"/>
      <w:marRight w:val="0"/>
      <w:marTop w:val="0"/>
      <w:marBottom w:val="0"/>
      <w:divBdr>
        <w:top w:val="none" w:sz="0" w:space="0" w:color="auto"/>
        <w:left w:val="none" w:sz="0" w:space="0" w:color="auto"/>
        <w:bottom w:val="none" w:sz="0" w:space="0" w:color="auto"/>
        <w:right w:val="none" w:sz="0" w:space="0" w:color="auto"/>
      </w:divBdr>
    </w:div>
    <w:div w:id="1093282858">
      <w:bodyDiv w:val="1"/>
      <w:marLeft w:val="0"/>
      <w:marRight w:val="0"/>
      <w:marTop w:val="0"/>
      <w:marBottom w:val="0"/>
      <w:divBdr>
        <w:top w:val="none" w:sz="0" w:space="0" w:color="auto"/>
        <w:left w:val="none" w:sz="0" w:space="0" w:color="auto"/>
        <w:bottom w:val="none" w:sz="0" w:space="0" w:color="auto"/>
        <w:right w:val="none" w:sz="0" w:space="0" w:color="auto"/>
      </w:divBdr>
    </w:div>
    <w:div w:id="1111825859">
      <w:bodyDiv w:val="1"/>
      <w:marLeft w:val="0"/>
      <w:marRight w:val="0"/>
      <w:marTop w:val="0"/>
      <w:marBottom w:val="0"/>
      <w:divBdr>
        <w:top w:val="none" w:sz="0" w:space="0" w:color="auto"/>
        <w:left w:val="none" w:sz="0" w:space="0" w:color="auto"/>
        <w:bottom w:val="none" w:sz="0" w:space="0" w:color="auto"/>
        <w:right w:val="none" w:sz="0" w:space="0" w:color="auto"/>
      </w:divBdr>
    </w:div>
    <w:div w:id="1122726116">
      <w:bodyDiv w:val="1"/>
      <w:marLeft w:val="0"/>
      <w:marRight w:val="0"/>
      <w:marTop w:val="0"/>
      <w:marBottom w:val="0"/>
      <w:divBdr>
        <w:top w:val="none" w:sz="0" w:space="0" w:color="auto"/>
        <w:left w:val="none" w:sz="0" w:space="0" w:color="auto"/>
        <w:bottom w:val="none" w:sz="0" w:space="0" w:color="auto"/>
        <w:right w:val="none" w:sz="0" w:space="0" w:color="auto"/>
      </w:divBdr>
    </w:div>
    <w:div w:id="1153835870">
      <w:bodyDiv w:val="1"/>
      <w:marLeft w:val="0"/>
      <w:marRight w:val="0"/>
      <w:marTop w:val="0"/>
      <w:marBottom w:val="0"/>
      <w:divBdr>
        <w:top w:val="none" w:sz="0" w:space="0" w:color="auto"/>
        <w:left w:val="none" w:sz="0" w:space="0" w:color="auto"/>
        <w:bottom w:val="none" w:sz="0" w:space="0" w:color="auto"/>
        <w:right w:val="none" w:sz="0" w:space="0" w:color="auto"/>
      </w:divBdr>
    </w:div>
    <w:div w:id="1179080110">
      <w:bodyDiv w:val="1"/>
      <w:marLeft w:val="0"/>
      <w:marRight w:val="0"/>
      <w:marTop w:val="0"/>
      <w:marBottom w:val="0"/>
      <w:divBdr>
        <w:top w:val="none" w:sz="0" w:space="0" w:color="auto"/>
        <w:left w:val="none" w:sz="0" w:space="0" w:color="auto"/>
        <w:bottom w:val="none" w:sz="0" w:space="0" w:color="auto"/>
        <w:right w:val="none" w:sz="0" w:space="0" w:color="auto"/>
      </w:divBdr>
    </w:div>
    <w:div w:id="1199004981">
      <w:bodyDiv w:val="1"/>
      <w:marLeft w:val="0"/>
      <w:marRight w:val="0"/>
      <w:marTop w:val="0"/>
      <w:marBottom w:val="0"/>
      <w:divBdr>
        <w:top w:val="none" w:sz="0" w:space="0" w:color="auto"/>
        <w:left w:val="none" w:sz="0" w:space="0" w:color="auto"/>
        <w:bottom w:val="none" w:sz="0" w:space="0" w:color="auto"/>
        <w:right w:val="none" w:sz="0" w:space="0" w:color="auto"/>
      </w:divBdr>
    </w:div>
    <w:div w:id="1205406560">
      <w:bodyDiv w:val="1"/>
      <w:marLeft w:val="0"/>
      <w:marRight w:val="0"/>
      <w:marTop w:val="0"/>
      <w:marBottom w:val="0"/>
      <w:divBdr>
        <w:top w:val="none" w:sz="0" w:space="0" w:color="auto"/>
        <w:left w:val="none" w:sz="0" w:space="0" w:color="auto"/>
        <w:bottom w:val="none" w:sz="0" w:space="0" w:color="auto"/>
        <w:right w:val="none" w:sz="0" w:space="0" w:color="auto"/>
      </w:divBdr>
    </w:div>
    <w:div w:id="1211846847">
      <w:bodyDiv w:val="1"/>
      <w:marLeft w:val="0"/>
      <w:marRight w:val="0"/>
      <w:marTop w:val="0"/>
      <w:marBottom w:val="0"/>
      <w:divBdr>
        <w:top w:val="none" w:sz="0" w:space="0" w:color="auto"/>
        <w:left w:val="none" w:sz="0" w:space="0" w:color="auto"/>
        <w:bottom w:val="none" w:sz="0" w:space="0" w:color="auto"/>
        <w:right w:val="none" w:sz="0" w:space="0" w:color="auto"/>
      </w:divBdr>
    </w:div>
    <w:div w:id="1225483984">
      <w:bodyDiv w:val="1"/>
      <w:marLeft w:val="0"/>
      <w:marRight w:val="0"/>
      <w:marTop w:val="0"/>
      <w:marBottom w:val="0"/>
      <w:divBdr>
        <w:top w:val="none" w:sz="0" w:space="0" w:color="auto"/>
        <w:left w:val="none" w:sz="0" w:space="0" w:color="auto"/>
        <w:bottom w:val="none" w:sz="0" w:space="0" w:color="auto"/>
        <w:right w:val="none" w:sz="0" w:space="0" w:color="auto"/>
      </w:divBdr>
    </w:div>
    <w:div w:id="1226913638">
      <w:bodyDiv w:val="1"/>
      <w:marLeft w:val="0"/>
      <w:marRight w:val="0"/>
      <w:marTop w:val="0"/>
      <w:marBottom w:val="0"/>
      <w:divBdr>
        <w:top w:val="none" w:sz="0" w:space="0" w:color="auto"/>
        <w:left w:val="none" w:sz="0" w:space="0" w:color="auto"/>
        <w:bottom w:val="none" w:sz="0" w:space="0" w:color="auto"/>
        <w:right w:val="none" w:sz="0" w:space="0" w:color="auto"/>
      </w:divBdr>
    </w:div>
    <w:div w:id="1240671434">
      <w:bodyDiv w:val="1"/>
      <w:marLeft w:val="0"/>
      <w:marRight w:val="0"/>
      <w:marTop w:val="0"/>
      <w:marBottom w:val="0"/>
      <w:divBdr>
        <w:top w:val="none" w:sz="0" w:space="0" w:color="auto"/>
        <w:left w:val="none" w:sz="0" w:space="0" w:color="auto"/>
        <w:bottom w:val="none" w:sz="0" w:space="0" w:color="auto"/>
        <w:right w:val="none" w:sz="0" w:space="0" w:color="auto"/>
      </w:divBdr>
    </w:div>
    <w:div w:id="1242907737">
      <w:bodyDiv w:val="1"/>
      <w:marLeft w:val="0"/>
      <w:marRight w:val="0"/>
      <w:marTop w:val="0"/>
      <w:marBottom w:val="0"/>
      <w:divBdr>
        <w:top w:val="none" w:sz="0" w:space="0" w:color="auto"/>
        <w:left w:val="none" w:sz="0" w:space="0" w:color="auto"/>
        <w:bottom w:val="none" w:sz="0" w:space="0" w:color="auto"/>
        <w:right w:val="none" w:sz="0" w:space="0" w:color="auto"/>
      </w:divBdr>
    </w:div>
    <w:div w:id="1307903362">
      <w:bodyDiv w:val="1"/>
      <w:marLeft w:val="0"/>
      <w:marRight w:val="0"/>
      <w:marTop w:val="0"/>
      <w:marBottom w:val="0"/>
      <w:divBdr>
        <w:top w:val="none" w:sz="0" w:space="0" w:color="auto"/>
        <w:left w:val="none" w:sz="0" w:space="0" w:color="auto"/>
        <w:bottom w:val="none" w:sz="0" w:space="0" w:color="auto"/>
        <w:right w:val="none" w:sz="0" w:space="0" w:color="auto"/>
      </w:divBdr>
    </w:div>
    <w:div w:id="1369791420">
      <w:bodyDiv w:val="1"/>
      <w:marLeft w:val="0"/>
      <w:marRight w:val="0"/>
      <w:marTop w:val="0"/>
      <w:marBottom w:val="0"/>
      <w:divBdr>
        <w:top w:val="none" w:sz="0" w:space="0" w:color="auto"/>
        <w:left w:val="none" w:sz="0" w:space="0" w:color="auto"/>
        <w:bottom w:val="none" w:sz="0" w:space="0" w:color="auto"/>
        <w:right w:val="none" w:sz="0" w:space="0" w:color="auto"/>
      </w:divBdr>
    </w:div>
    <w:div w:id="1388527473">
      <w:bodyDiv w:val="1"/>
      <w:marLeft w:val="0"/>
      <w:marRight w:val="0"/>
      <w:marTop w:val="0"/>
      <w:marBottom w:val="0"/>
      <w:divBdr>
        <w:top w:val="none" w:sz="0" w:space="0" w:color="auto"/>
        <w:left w:val="none" w:sz="0" w:space="0" w:color="auto"/>
        <w:bottom w:val="none" w:sz="0" w:space="0" w:color="auto"/>
        <w:right w:val="none" w:sz="0" w:space="0" w:color="auto"/>
      </w:divBdr>
    </w:div>
    <w:div w:id="1523325593">
      <w:bodyDiv w:val="1"/>
      <w:marLeft w:val="0"/>
      <w:marRight w:val="0"/>
      <w:marTop w:val="0"/>
      <w:marBottom w:val="0"/>
      <w:divBdr>
        <w:top w:val="none" w:sz="0" w:space="0" w:color="auto"/>
        <w:left w:val="none" w:sz="0" w:space="0" w:color="auto"/>
        <w:bottom w:val="none" w:sz="0" w:space="0" w:color="auto"/>
        <w:right w:val="none" w:sz="0" w:space="0" w:color="auto"/>
      </w:divBdr>
    </w:div>
    <w:div w:id="1542206400">
      <w:bodyDiv w:val="1"/>
      <w:marLeft w:val="0"/>
      <w:marRight w:val="0"/>
      <w:marTop w:val="0"/>
      <w:marBottom w:val="0"/>
      <w:divBdr>
        <w:top w:val="none" w:sz="0" w:space="0" w:color="auto"/>
        <w:left w:val="none" w:sz="0" w:space="0" w:color="auto"/>
        <w:bottom w:val="none" w:sz="0" w:space="0" w:color="auto"/>
        <w:right w:val="none" w:sz="0" w:space="0" w:color="auto"/>
      </w:divBdr>
    </w:div>
    <w:div w:id="1546481199">
      <w:bodyDiv w:val="1"/>
      <w:marLeft w:val="0"/>
      <w:marRight w:val="0"/>
      <w:marTop w:val="0"/>
      <w:marBottom w:val="0"/>
      <w:divBdr>
        <w:top w:val="none" w:sz="0" w:space="0" w:color="auto"/>
        <w:left w:val="none" w:sz="0" w:space="0" w:color="auto"/>
        <w:bottom w:val="none" w:sz="0" w:space="0" w:color="auto"/>
        <w:right w:val="none" w:sz="0" w:space="0" w:color="auto"/>
      </w:divBdr>
    </w:div>
    <w:div w:id="1558128673">
      <w:bodyDiv w:val="1"/>
      <w:marLeft w:val="0"/>
      <w:marRight w:val="0"/>
      <w:marTop w:val="0"/>
      <w:marBottom w:val="0"/>
      <w:divBdr>
        <w:top w:val="none" w:sz="0" w:space="0" w:color="auto"/>
        <w:left w:val="none" w:sz="0" w:space="0" w:color="auto"/>
        <w:bottom w:val="none" w:sz="0" w:space="0" w:color="auto"/>
        <w:right w:val="none" w:sz="0" w:space="0" w:color="auto"/>
      </w:divBdr>
    </w:div>
    <w:div w:id="1565144284">
      <w:bodyDiv w:val="1"/>
      <w:marLeft w:val="0"/>
      <w:marRight w:val="0"/>
      <w:marTop w:val="0"/>
      <w:marBottom w:val="0"/>
      <w:divBdr>
        <w:top w:val="none" w:sz="0" w:space="0" w:color="auto"/>
        <w:left w:val="none" w:sz="0" w:space="0" w:color="auto"/>
        <w:bottom w:val="none" w:sz="0" w:space="0" w:color="auto"/>
        <w:right w:val="none" w:sz="0" w:space="0" w:color="auto"/>
      </w:divBdr>
    </w:div>
    <w:div w:id="1577058408">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620648837">
      <w:bodyDiv w:val="1"/>
      <w:marLeft w:val="0"/>
      <w:marRight w:val="0"/>
      <w:marTop w:val="0"/>
      <w:marBottom w:val="0"/>
      <w:divBdr>
        <w:top w:val="none" w:sz="0" w:space="0" w:color="auto"/>
        <w:left w:val="none" w:sz="0" w:space="0" w:color="auto"/>
        <w:bottom w:val="none" w:sz="0" w:space="0" w:color="auto"/>
        <w:right w:val="none" w:sz="0" w:space="0" w:color="auto"/>
      </w:divBdr>
    </w:div>
    <w:div w:id="1637296605">
      <w:bodyDiv w:val="1"/>
      <w:marLeft w:val="0"/>
      <w:marRight w:val="0"/>
      <w:marTop w:val="0"/>
      <w:marBottom w:val="0"/>
      <w:divBdr>
        <w:top w:val="none" w:sz="0" w:space="0" w:color="auto"/>
        <w:left w:val="none" w:sz="0" w:space="0" w:color="auto"/>
        <w:bottom w:val="none" w:sz="0" w:space="0" w:color="auto"/>
        <w:right w:val="none" w:sz="0" w:space="0" w:color="auto"/>
      </w:divBdr>
    </w:div>
    <w:div w:id="1707482933">
      <w:bodyDiv w:val="1"/>
      <w:marLeft w:val="0"/>
      <w:marRight w:val="0"/>
      <w:marTop w:val="0"/>
      <w:marBottom w:val="0"/>
      <w:divBdr>
        <w:top w:val="none" w:sz="0" w:space="0" w:color="auto"/>
        <w:left w:val="none" w:sz="0" w:space="0" w:color="auto"/>
        <w:bottom w:val="none" w:sz="0" w:space="0" w:color="auto"/>
        <w:right w:val="none" w:sz="0" w:space="0" w:color="auto"/>
      </w:divBdr>
    </w:div>
    <w:div w:id="1738043463">
      <w:bodyDiv w:val="1"/>
      <w:marLeft w:val="0"/>
      <w:marRight w:val="0"/>
      <w:marTop w:val="0"/>
      <w:marBottom w:val="0"/>
      <w:divBdr>
        <w:top w:val="none" w:sz="0" w:space="0" w:color="auto"/>
        <w:left w:val="none" w:sz="0" w:space="0" w:color="auto"/>
        <w:bottom w:val="none" w:sz="0" w:space="0" w:color="auto"/>
        <w:right w:val="none" w:sz="0" w:space="0" w:color="auto"/>
      </w:divBdr>
    </w:div>
    <w:div w:id="1748765474">
      <w:bodyDiv w:val="1"/>
      <w:marLeft w:val="0"/>
      <w:marRight w:val="0"/>
      <w:marTop w:val="0"/>
      <w:marBottom w:val="0"/>
      <w:divBdr>
        <w:top w:val="none" w:sz="0" w:space="0" w:color="auto"/>
        <w:left w:val="none" w:sz="0" w:space="0" w:color="auto"/>
        <w:bottom w:val="none" w:sz="0" w:space="0" w:color="auto"/>
        <w:right w:val="none" w:sz="0" w:space="0" w:color="auto"/>
      </w:divBdr>
    </w:div>
    <w:div w:id="1797286390">
      <w:bodyDiv w:val="1"/>
      <w:marLeft w:val="0"/>
      <w:marRight w:val="0"/>
      <w:marTop w:val="0"/>
      <w:marBottom w:val="0"/>
      <w:divBdr>
        <w:top w:val="none" w:sz="0" w:space="0" w:color="auto"/>
        <w:left w:val="none" w:sz="0" w:space="0" w:color="auto"/>
        <w:bottom w:val="none" w:sz="0" w:space="0" w:color="auto"/>
        <w:right w:val="none" w:sz="0" w:space="0" w:color="auto"/>
      </w:divBdr>
    </w:div>
    <w:div w:id="1805393806">
      <w:bodyDiv w:val="1"/>
      <w:marLeft w:val="0"/>
      <w:marRight w:val="0"/>
      <w:marTop w:val="0"/>
      <w:marBottom w:val="0"/>
      <w:divBdr>
        <w:top w:val="none" w:sz="0" w:space="0" w:color="auto"/>
        <w:left w:val="none" w:sz="0" w:space="0" w:color="auto"/>
        <w:bottom w:val="none" w:sz="0" w:space="0" w:color="auto"/>
        <w:right w:val="none" w:sz="0" w:space="0" w:color="auto"/>
      </w:divBdr>
    </w:div>
    <w:div w:id="1812938342">
      <w:bodyDiv w:val="1"/>
      <w:marLeft w:val="0"/>
      <w:marRight w:val="0"/>
      <w:marTop w:val="0"/>
      <w:marBottom w:val="0"/>
      <w:divBdr>
        <w:top w:val="none" w:sz="0" w:space="0" w:color="auto"/>
        <w:left w:val="none" w:sz="0" w:space="0" w:color="auto"/>
        <w:bottom w:val="none" w:sz="0" w:space="0" w:color="auto"/>
        <w:right w:val="none" w:sz="0" w:space="0" w:color="auto"/>
      </w:divBdr>
    </w:div>
    <w:div w:id="1814980547">
      <w:bodyDiv w:val="1"/>
      <w:marLeft w:val="0"/>
      <w:marRight w:val="0"/>
      <w:marTop w:val="0"/>
      <w:marBottom w:val="0"/>
      <w:divBdr>
        <w:top w:val="none" w:sz="0" w:space="0" w:color="auto"/>
        <w:left w:val="none" w:sz="0" w:space="0" w:color="auto"/>
        <w:bottom w:val="none" w:sz="0" w:space="0" w:color="auto"/>
        <w:right w:val="none" w:sz="0" w:space="0" w:color="auto"/>
      </w:divBdr>
    </w:div>
    <w:div w:id="1817992066">
      <w:bodyDiv w:val="1"/>
      <w:marLeft w:val="0"/>
      <w:marRight w:val="0"/>
      <w:marTop w:val="0"/>
      <w:marBottom w:val="0"/>
      <w:divBdr>
        <w:top w:val="none" w:sz="0" w:space="0" w:color="auto"/>
        <w:left w:val="none" w:sz="0" w:space="0" w:color="auto"/>
        <w:bottom w:val="none" w:sz="0" w:space="0" w:color="auto"/>
        <w:right w:val="none" w:sz="0" w:space="0" w:color="auto"/>
      </w:divBdr>
    </w:div>
    <w:div w:id="1864201532">
      <w:bodyDiv w:val="1"/>
      <w:marLeft w:val="0"/>
      <w:marRight w:val="0"/>
      <w:marTop w:val="0"/>
      <w:marBottom w:val="0"/>
      <w:divBdr>
        <w:top w:val="none" w:sz="0" w:space="0" w:color="auto"/>
        <w:left w:val="none" w:sz="0" w:space="0" w:color="auto"/>
        <w:bottom w:val="none" w:sz="0" w:space="0" w:color="auto"/>
        <w:right w:val="none" w:sz="0" w:space="0" w:color="auto"/>
      </w:divBdr>
    </w:div>
    <w:div w:id="1871721608">
      <w:bodyDiv w:val="1"/>
      <w:marLeft w:val="0"/>
      <w:marRight w:val="0"/>
      <w:marTop w:val="0"/>
      <w:marBottom w:val="0"/>
      <w:divBdr>
        <w:top w:val="none" w:sz="0" w:space="0" w:color="auto"/>
        <w:left w:val="none" w:sz="0" w:space="0" w:color="auto"/>
        <w:bottom w:val="none" w:sz="0" w:space="0" w:color="auto"/>
        <w:right w:val="none" w:sz="0" w:space="0" w:color="auto"/>
      </w:divBdr>
    </w:div>
    <w:div w:id="1886915075">
      <w:bodyDiv w:val="1"/>
      <w:marLeft w:val="0"/>
      <w:marRight w:val="0"/>
      <w:marTop w:val="0"/>
      <w:marBottom w:val="0"/>
      <w:divBdr>
        <w:top w:val="none" w:sz="0" w:space="0" w:color="auto"/>
        <w:left w:val="none" w:sz="0" w:space="0" w:color="auto"/>
        <w:bottom w:val="none" w:sz="0" w:space="0" w:color="auto"/>
        <w:right w:val="none" w:sz="0" w:space="0" w:color="auto"/>
      </w:divBdr>
    </w:div>
    <w:div w:id="1906911235">
      <w:bodyDiv w:val="1"/>
      <w:marLeft w:val="0"/>
      <w:marRight w:val="0"/>
      <w:marTop w:val="0"/>
      <w:marBottom w:val="0"/>
      <w:divBdr>
        <w:top w:val="none" w:sz="0" w:space="0" w:color="auto"/>
        <w:left w:val="none" w:sz="0" w:space="0" w:color="auto"/>
        <w:bottom w:val="none" w:sz="0" w:space="0" w:color="auto"/>
        <w:right w:val="none" w:sz="0" w:space="0" w:color="auto"/>
      </w:divBdr>
    </w:div>
    <w:div w:id="1917204023">
      <w:bodyDiv w:val="1"/>
      <w:marLeft w:val="0"/>
      <w:marRight w:val="0"/>
      <w:marTop w:val="0"/>
      <w:marBottom w:val="0"/>
      <w:divBdr>
        <w:top w:val="none" w:sz="0" w:space="0" w:color="auto"/>
        <w:left w:val="none" w:sz="0" w:space="0" w:color="auto"/>
        <w:bottom w:val="none" w:sz="0" w:space="0" w:color="auto"/>
        <w:right w:val="none" w:sz="0" w:space="0" w:color="auto"/>
      </w:divBdr>
    </w:div>
    <w:div w:id="1921526746">
      <w:bodyDiv w:val="1"/>
      <w:marLeft w:val="0"/>
      <w:marRight w:val="0"/>
      <w:marTop w:val="0"/>
      <w:marBottom w:val="0"/>
      <w:divBdr>
        <w:top w:val="none" w:sz="0" w:space="0" w:color="auto"/>
        <w:left w:val="none" w:sz="0" w:space="0" w:color="auto"/>
        <w:bottom w:val="none" w:sz="0" w:space="0" w:color="auto"/>
        <w:right w:val="none" w:sz="0" w:space="0" w:color="auto"/>
      </w:divBdr>
    </w:div>
    <w:div w:id="1928418070">
      <w:bodyDiv w:val="1"/>
      <w:marLeft w:val="0"/>
      <w:marRight w:val="0"/>
      <w:marTop w:val="0"/>
      <w:marBottom w:val="0"/>
      <w:divBdr>
        <w:top w:val="none" w:sz="0" w:space="0" w:color="auto"/>
        <w:left w:val="none" w:sz="0" w:space="0" w:color="auto"/>
        <w:bottom w:val="none" w:sz="0" w:space="0" w:color="auto"/>
        <w:right w:val="none" w:sz="0" w:space="0" w:color="auto"/>
      </w:divBdr>
    </w:div>
    <w:div w:id="1940797012">
      <w:bodyDiv w:val="1"/>
      <w:marLeft w:val="0"/>
      <w:marRight w:val="0"/>
      <w:marTop w:val="0"/>
      <w:marBottom w:val="0"/>
      <w:divBdr>
        <w:top w:val="none" w:sz="0" w:space="0" w:color="auto"/>
        <w:left w:val="none" w:sz="0" w:space="0" w:color="auto"/>
        <w:bottom w:val="none" w:sz="0" w:space="0" w:color="auto"/>
        <w:right w:val="none" w:sz="0" w:space="0" w:color="auto"/>
      </w:divBdr>
    </w:div>
    <w:div w:id="1946880150">
      <w:bodyDiv w:val="1"/>
      <w:marLeft w:val="0"/>
      <w:marRight w:val="0"/>
      <w:marTop w:val="0"/>
      <w:marBottom w:val="0"/>
      <w:divBdr>
        <w:top w:val="none" w:sz="0" w:space="0" w:color="auto"/>
        <w:left w:val="none" w:sz="0" w:space="0" w:color="auto"/>
        <w:bottom w:val="none" w:sz="0" w:space="0" w:color="auto"/>
        <w:right w:val="none" w:sz="0" w:space="0" w:color="auto"/>
      </w:divBdr>
    </w:div>
    <w:div w:id="1983266301">
      <w:bodyDiv w:val="1"/>
      <w:marLeft w:val="0"/>
      <w:marRight w:val="0"/>
      <w:marTop w:val="0"/>
      <w:marBottom w:val="0"/>
      <w:divBdr>
        <w:top w:val="none" w:sz="0" w:space="0" w:color="auto"/>
        <w:left w:val="none" w:sz="0" w:space="0" w:color="auto"/>
        <w:bottom w:val="none" w:sz="0" w:space="0" w:color="auto"/>
        <w:right w:val="none" w:sz="0" w:space="0" w:color="auto"/>
      </w:divBdr>
    </w:div>
    <w:div w:id="2009597466">
      <w:bodyDiv w:val="1"/>
      <w:marLeft w:val="0"/>
      <w:marRight w:val="0"/>
      <w:marTop w:val="0"/>
      <w:marBottom w:val="0"/>
      <w:divBdr>
        <w:top w:val="none" w:sz="0" w:space="0" w:color="auto"/>
        <w:left w:val="none" w:sz="0" w:space="0" w:color="auto"/>
        <w:bottom w:val="none" w:sz="0" w:space="0" w:color="auto"/>
        <w:right w:val="none" w:sz="0" w:space="0" w:color="auto"/>
      </w:divBdr>
    </w:div>
    <w:div w:id="2034845334">
      <w:bodyDiv w:val="1"/>
      <w:marLeft w:val="0"/>
      <w:marRight w:val="0"/>
      <w:marTop w:val="0"/>
      <w:marBottom w:val="0"/>
      <w:divBdr>
        <w:top w:val="none" w:sz="0" w:space="0" w:color="auto"/>
        <w:left w:val="none" w:sz="0" w:space="0" w:color="auto"/>
        <w:bottom w:val="none" w:sz="0" w:space="0" w:color="auto"/>
        <w:right w:val="none" w:sz="0" w:space="0" w:color="auto"/>
      </w:divBdr>
    </w:div>
    <w:div w:id="2064404206">
      <w:bodyDiv w:val="1"/>
      <w:marLeft w:val="0"/>
      <w:marRight w:val="0"/>
      <w:marTop w:val="0"/>
      <w:marBottom w:val="0"/>
      <w:divBdr>
        <w:top w:val="none" w:sz="0" w:space="0" w:color="auto"/>
        <w:left w:val="none" w:sz="0" w:space="0" w:color="auto"/>
        <w:bottom w:val="none" w:sz="0" w:space="0" w:color="auto"/>
        <w:right w:val="none" w:sz="0" w:space="0" w:color="auto"/>
      </w:divBdr>
    </w:div>
    <w:div w:id="2067799877">
      <w:bodyDiv w:val="1"/>
      <w:marLeft w:val="0"/>
      <w:marRight w:val="0"/>
      <w:marTop w:val="0"/>
      <w:marBottom w:val="0"/>
      <w:divBdr>
        <w:top w:val="none" w:sz="0" w:space="0" w:color="auto"/>
        <w:left w:val="none" w:sz="0" w:space="0" w:color="auto"/>
        <w:bottom w:val="none" w:sz="0" w:space="0" w:color="auto"/>
        <w:right w:val="none" w:sz="0" w:space="0" w:color="auto"/>
      </w:divBdr>
    </w:div>
    <w:div w:id="2093040147">
      <w:bodyDiv w:val="1"/>
      <w:marLeft w:val="0"/>
      <w:marRight w:val="0"/>
      <w:marTop w:val="0"/>
      <w:marBottom w:val="0"/>
      <w:divBdr>
        <w:top w:val="none" w:sz="0" w:space="0" w:color="auto"/>
        <w:left w:val="none" w:sz="0" w:space="0" w:color="auto"/>
        <w:bottom w:val="none" w:sz="0" w:space="0" w:color="auto"/>
        <w:right w:val="none" w:sz="0" w:space="0" w:color="auto"/>
      </w:divBdr>
    </w:div>
    <w:div w:id="2122723166">
      <w:bodyDiv w:val="1"/>
      <w:marLeft w:val="0"/>
      <w:marRight w:val="0"/>
      <w:marTop w:val="0"/>
      <w:marBottom w:val="0"/>
      <w:divBdr>
        <w:top w:val="none" w:sz="0" w:space="0" w:color="auto"/>
        <w:left w:val="none" w:sz="0" w:space="0" w:color="auto"/>
        <w:bottom w:val="none" w:sz="0" w:space="0" w:color="auto"/>
        <w:right w:val="none" w:sz="0" w:space="0" w:color="auto"/>
      </w:divBdr>
    </w:div>
    <w:div w:id="2137217934">
      <w:bodyDiv w:val="1"/>
      <w:marLeft w:val="0"/>
      <w:marRight w:val="0"/>
      <w:marTop w:val="0"/>
      <w:marBottom w:val="0"/>
      <w:divBdr>
        <w:top w:val="none" w:sz="0" w:space="0" w:color="auto"/>
        <w:left w:val="none" w:sz="0" w:space="0" w:color="auto"/>
        <w:bottom w:val="none" w:sz="0" w:space="0" w:color="auto"/>
        <w:right w:val="none" w:sz="0" w:space="0" w:color="auto"/>
      </w:divBdr>
    </w:div>
    <w:div w:id="214600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www.udea.edu.co"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bibliotecadigital.udea.edu.co"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creativecommons.net/tipos-de-licencia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A95E2178D643B398D57C471B6FF8C5"/>
        <w:category>
          <w:name w:val="General"/>
          <w:gallery w:val="placeholder"/>
        </w:category>
        <w:types>
          <w:type w:val="bbPlcHdr"/>
        </w:types>
        <w:behaviors>
          <w:behavior w:val="content"/>
        </w:behaviors>
        <w:guid w:val="{A6B67583-6A69-4B08-8B29-CBCD80012A33}"/>
      </w:docPartPr>
      <w:docPartBody>
        <w:p w:rsidR="006B7788" w:rsidRDefault="002172D4" w:rsidP="002172D4">
          <w:pPr>
            <w:pStyle w:val="52A95E2178D643B398D57C471B6FF8C51"/>
          </w:pPr>
          <w:r w:rsidRPr="005F0241">
            <w:rPr>
              <w:rStyle w:val="Textodelmarcadordeposicin"/>
            </w:rPr>
            <w:t>Elija un elemento.</w:t>
          </w:r>
        </w:p>
      </w:docPartBody>
    </w:docPart>
    <w:docPart>
      <w:docPartPr>
        <w:name w:val="505917E74CCC4ABF8C895D3C17E1F158"/>
        <w:category>
          <w:name w:val="General"/>
          <w:gallery w:val="placeholder"/>
        </w:category>
        <w:types>
          <w:type w:val="bbPlcHdr"/>
        </w:types>
        <w:behaviors>
          <w:behavior w:val="content"/>
        </w:behaviors>
        <w:guid w:val="{70AF6E07-9A40-4929-B5C3-3D3D68D303E5}"/>
      </w:docPartPr>
      <w:docPartBody>
        <w:p w:rsidR="00CF491E" w:rsidRDefault="004012C8" w:rsidP="004012C8">
          <w:pPr>
            <w:pStyle w:val="505917E74CCC4ABF8C895D3C17E1F158"/>
          </w:pPr>
          <w:r w:rsidRPr="007A2281">
            <w:rPr>
              <w:rStyle w:val="Textodelmarcadordeposicin"/>
            </w:rPr>
            <w:t>Elija un elemento.</w:t>
          </w:r>
        </w:p>
      </w:docPartBody>
    </w:docPart>
    <w:docPart>
      <w:docPartPr>
        <w:name w:val="AA6ADFB637C949588B4C71028492D5A8"/>
        <w:category>
          <w:name w:val="General"/>
          <w:gallery w:val="placeholder"/>
        </w:category>
        <w:types>
          <w:type w:val="bbPlcHdr"/>
        </w:types>
        <w:behaviors>
          <w:behavior w:val="content"/>
        </w:behaviors>
        <w:guid w:val="{5BAF64DB-0B85-4F12-B78E-4F3A5EF718B5}"/>
      </w:docPartPr>
      <w:docPartBody>
        <w:p w:rsidR="00CF491E" w:rsidRDefault="004012C8" w:rsidP="004012C8">
          <w:pPr>
            <w:pStyle w:val="AA6ADFB637C949588B4C71028492D5A8"/>
          </w:pPr>
          <w:r w:rsidRPr="00171C88">
            <w:rPr>
              <w:rStyle w:val="Textodelmarcadordeposicin"/>
            </w:rPr>
            <w:t>Elija un elemento.</w:t>
          </w:r>
        </w:p>
      </w:docPartBody>
    </w:docPart>
    <w:docPart>
      <w:docPartPr>
        <w:name w:val="A667C56CED3C4D4FB2276B49FA8B6B92"/>
        <w:category>
          <w:name w:val="General"/>
          <w:gallery w:val="placeholder"/>
        </w:category>
        <w:types>
          <w:type w:val="bbPlcHdr"/>
        </w:types>
        <w:behaviors>
          <w:behavior w:val="content"/>
        </w:behaviors>
        <w:guid w:val="{C72C5354-08BF-49D6-8A4B-C449769828D0}"/>
      </w:docPartPr>
      <w:docPartBody>
        <w:p w:rsidR="00CF491E" w:rsidRDefault="004012C8" w:rsidP="004012C8">
          <w:pPr>
            <w:pStyle w:val="A667C56CED3C4D4FB2276B49FA8B6B92"/>
          </w:pPr>
          <w:r w:rsidRPr="007A2281">
            <w:rPr>
              <w:rStyle w:val="Textodelmarcadordeposicin"/>
            </w:rPr>
            <w:t>Elija un elemento.</w:t>
          </w:r>
        </w:p>
      </w:docPartBody>
    </w:docPart>
    <w:docPart>
      <w:docPartPr>
        <w:name w:val="98CF564E427146F2B268FD2CE86E5ACF"/>
        <w:category>
          <w:name w:val="General"/>
          <w:gallery w:val="placeholder"/>
        </w:category>
        <w:types>
          <w:type w:val="bbPlcHdr"/>
        </w:types>
        <w:behaviors>
          <w:behavior w:val="content"/>
        </w:behaviors>
        <w:guid w:val="{67DB6BC7-6ED0-4F9F-93E4-CB401FB3E640}"/>
      </w:docPartPr>
      <w:docPartBody>
        <w:p w:rsidR="00BB2D83" w:rsidRDefault="007B6B29" w:rsidP="007B6B29">
          <w:pPr>
            <w:pStyle w:val="98CF564E427146F2B268FD2CE86E5ACF"/>
          </w:pPr>
          <w:r w:rsidRPr="007A2281">
            <w:rPr>
              <w:rStyle w:val="Textodelmarcadordeposicin"/>
            </w:rPr>
            <w:t>Elija un elemento.</w:t>
          </w:r>
        </w:p>
      </w:docPartBody>
    </w:docPart>
    <w:docPart>
      <w:docPartPr>
        <w:name w:val="514A1D4965294FE1AACF153E2E6DDA31"/>
        <w:category>
          <w:name w:val="General"/>
          <w:gallery w:val="placeholder"/>
        </w:category>
        <w:types>
          <w:type w:val="bbPlcHdr"/>
        </w:types>
        <w:behaviors>
          <w:behavior w:val="content"/>
        </w:behaviors>
        <w:guid w:val="{D0805C96-E8CA-4DAC-921E-24F657399C90}"/>
      </w:docPartPr>
      <w:docPartBody>
        <w:p w:rsidR="002E7E30" w:rsidRDefault="00286DC7" w:rsidP="00286DC7">
          <w:pPr>
            <w:pStyle w:val="514A1D4965294FE1AACF153E2E6DDA31"/>
          </w:pPr>
          <w:r w:rsidRPr="007A2281">
            <w:rPr>
              <w:rStyle w:val="Textodelmarcadordeposicin"/>
            </w:rPr>
            <w:t>Elija un elemento.</w:t>
          </w:r>
        </w:p>
      </w:docPartBody>
    </w:docPart>
    <w:docPart>
      <w:docPartPr>
        <w:name w:val="E5BA75A3F39446F09D928844DD9668EC"/>
        <w:category>
          <w:name w:val="General"/>
          <w:gallery w:val="placeholder"/>
        </w:category>
        <w:types>
          <w:type w:val="bbPlcHdr"/>
        </w:types>
        <w:behaviors>
          <w:behavior w:val="content"/>
        </w:behaviors>
        <w:guid w:val="{11F47D9E-9F78-4740-A40F-F51C27BD6781}"/>
      </w:docPartPr>
      <w:docPartBody>
        <w:p w:rsidR="002E7E30" w:rsidRDefault="00286DC7" w:rsidP="00286DC7">
          <w:pPr>
            <w:pStyle w:val="E5BA75A3F39446F09D928844DD9668EC"/>
          </w:pPr>
          <w:r w:rsidRPr="007A2281">
            <w:rPr>
              <w:rStyle w:val="Textodelmarcadordeposicin"/>
            </w:rPr>
            <w:t>Elija un elemento.</w:t>
          </w:r>
        </w:p>
      </w:docPartBody>
    </w:docPart>
    <w:docPart>
      <w:docPartPr>
        <w:name w:val="99F4D9A030904A499CD212B2A0EA215D"/>
        <w:category>
          <w:name w:val="General"/>
          <w:gallery w:val="placeholder"/>
        </w:category>
        <w:types>
          <w:type w:val="bbPlcHdr"/>
        </w:types>
        <w:behaviors>
          <w:behavior w:val="content"/>
        </w:behaviors>
        <w:guid w:val="{C3D3BFF5-F4A5-4D72-9A2F-8307604A9B39}"/>
      </w:docPartPr>
      <w:docPartBody>
        <w:p w:rsidR="00BE0CF5" w:rsidRDefault="00BE0CF5" w:rsidP="00BE0CF5">
          <w:pPr>
            <w:pStyle w:val="99F4D9A030904A499CD212B2A0EA215D"/>
          </w:pPr>
          <w:r w:rsidRPr="007A2281">
            <w:rPr>
              <w:rStyle w:val="Textodelmarcadordeposicin"/>
            </w:rPr>
            <w:t>Elija un elemento.</w:t>
          </w:r>
        </w:p>
      </w:docPartBody>
    </w:docPart>
    <w:docPart>
      <w:docPartPr>
        <w:name w:val="279BD7CCB01B40BBBA812C8EBB5531CB"/>
        <w:category>
          <w:name w:val="General"/>
          <w:gallery w:val="placeholder"/>
        </w:category>
        <w:types>
          <w:type w:val="bbPlcHdr"/>
        </w:types>
        <w:behaviors>
          <w:behavior w:val="content"/>
        </w:behaviors>
        <w:guid w:val="{9D7927E2-2BBC-459C-B1F3-DE21C83C93BE}"/>
      </w:docPartPr>
      <w:docPartBody>
        <w:p w:rsidR="00222D41" w:rsidRDefault="00CD508B" w:rsidP="00CD508B">
          <w:pPr>
            <w:pStyle w:val="279BD7CCB01B40BBBA812C8EBB5531CB"/>
          </w:pPr>
          <w:r w:rsidRPr="007A2281">
            <w:rPr>
              <w:rStyle w:val="Textodelmarcadordeposicin"/>
            </w:rPr>
            <w:t>Elija un elemento.</w:t>
          </w:r>
        </w:p>
      </w:docPartBody>
    </w:docPart>
    <w:docPart>
      <w:docPartPr>
        <w:name w:val="45FA33EBE1BF436D849016954584E84D"/>
        <w:category>
          <w:name w:val="General"/>
          <w:gallery w:val="placeholder"/>
        </w:category>
        <w:types>
          <w:type w:val="bbPlcHdr"/>
        </w:types>
        <w:behaviors>
          <w:behavior w:val="content"/>
        </w:behaviors>
        <w:guid w:val="{A63A61AC-9076-4EB4-9E06-52C5F5BD0772}"/>
      </w:docPartPr>
      <w:docPartBody>
        <w:p w:rsidR="00A05B37" w:rsidRDefault="007E3C4D" w:rsidP="007E3C4D">
          <w:pPr>
            <w:pStyle w:val="45FA33EBE1BF436D849016954584E84D"/>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046CC"/>
    <w:rsid w:val="0001585E"/>
    <w:rsid w:val="000522D2"/>
    <w:rsid w:val="00060AC8"/>
    <w:rsid w:val="000668B3"/>
    <w:rsid w:val="000974B2"/>
    <w:rsid w:val="000E7FB8"/>
    <w:rsid w:val="001729C8"/>
    <w:rsid w:val="0017659A"/>
    <w:rsid w:val="001B758D"/>
    <w:rsid w:val="001D0C4F"/>
    <w:rsid w:val="001E37B7"/>
    <w:rsid w:val="00202467"/>
    <w:rsid w:val="002172D4"/>
    <w:rsid w:val="00222D41"/>
    <w:rsid w:val="00253DA9"/>
    <w:rsid w:val="00256CF3"/>
    <w:rsid w:val="002743A4"/>
    <w:rsid w:val="00285ABB"/>
    <w:rsid w:val="00286181"/>
    <w:rsid w:val="00286DC7"/>
    <w:rsid w:val="002A1A8A"/>
    <w:rsid w:val="002B7194"/>
    <w:rsid w:val="002E299E"/>
    <w:rsid w:val="002E2C7D"/>
    <w:rsid w:val="002E7E30"/>
    <w:rsid w:val="003134B8"/>
    <w:rsid w:val="00327B63"/>
    <w:rsid w:val="00331E81"/>
    <w:rsid w:val="0033421F"/>
    <w:rsid w:val="0035333A"/>
    <w:rsid w:val="00356687"/>
    <w:rsid w:val="00377752"/>
    <w:rsid w:val="0038427D"/>
    <w:rsid w:val="003842B0"/>
    <w:rsid w:val="003843A6"/>
    <w:rsid w:val="003C5E60"/>
    <w:rsid w:val="003F27AE"/>
    <w:rsid w:val="004012C8"/>
    <w:rsid w:val="00414211"/>
    <w:rsid w:val="00445513"/>
    <w:rsid w:val="00464D88"/>
    <w:rsid w:val="00496738"/>
    <w:rsid w:val="004A6127"/>
    <w:rsid w:val="004B1CE6"/>
    <w:rsid w:val="004B51B8"/>
    <w:rsid w:val="004D5505"/>
    <w:rsid w:val="004D63E3"/>
    <w:rsid w:val="004F7AAD"/>
    <w:rsid w:val="00512DDE"/>
    <w:rsid w:val="00565135"/>
    <w:rsid w:val="005756A3"/>
    <w:rsid w:val="00583C94"/>
    <w:rsid w:val="00583CF2"/>
    <w:rsid w:val="005945A6"/>
    <w:rsid w:val="0059588B"/>
    <w:rsid w:val="005A0378"/>
    <w:rsid w:val="005B7C16"/>
    <w:rsid w:val="005C0EEB"/>
    <w:rsid w:val="005F0D53"/>
    <w:rsid w:val="005F5930"/>
    <w:rsid w:val="00610DE2"/>
    <w:rsid w:val="006249DF"/>
    <w:rsid w:val="00642842"/>
    <w:rsid w:val="006433FA"/>
    <w:rsid w:val="0066761E"/>
    <w:rsid w:val="00674715"/>
    <w:rsid w:val="00696537"/>
    <w:rsid w:val="00696E1F"/>
    <w:rsid w:val="006B7788"/>
    <w:rsid w:val="006C4396"/>
    <w:rsid w:val="006C68A3"/>
    <w:rsid w:val="006D186D"/>
    <w:rsid w:val="006F5782"/>
    <w:rsid w:val="00701EE4"/>
    <w:rsid w:val="00712AA8"/>
    <w:rsid w:val="00713B96"/>
    <w:rsid w:val="00716009"/>
    <w:rsid w:val="007245E1"/>
    <w:rsid w:val="00741A5F"/>
    <w:rsid w:val="007B6B29"/>
    <w:rsid w:val="007E3C4D"/>
    <w:rsid w:val="007E4696"/>
    <w:rsid w:val="007E5A73"/>
    <w:rsid w:val="007F0AE7"/>
    <w:rsid w:val="007F7C2F"/>
    <w:rsid w:val="00806A2D"/>
    <w:rsid w:val="008233C7"/>
    <w:rsid w:val="00896603"/>
    <w:rsid w:val="008A1B86"/>
    <w:rsid w:val="008A658B"/>
    <w:rsid w:val="008B7F48"/>
    <w:rsid w:val="008D7709"/>
    <w:rsid w:val="00911224"/>
    <w:rsid w:val="00925B76"/>
    <w:rsid w:val="009269B7"/>
    <w:rsid w:val="009303A3"/>
    <w:rsid w:val="00936778"/>
    <w:rsid w:val="00942F73"/>
    <w:rsid w:val="00982536"/>
    <w:rsid w:val="0098406C"/>
    <w:rsid w:val="009B5CBE"/>
    <w:rsid w:val="009F0414"/>
    <w:rsid w:val="00A001BD"/>
    <w:rsid w:val="00A02AAE"/>
    <w:rsid w:val="00A05B37"/>
    <w:rsid w:val="00A47D73"/>
    <w:rsid w:val="00A5724B"/>
    <w:rsid w:val="00A82B82"/>
    <w:rsid w:val="00A83C0C"/>
    <w:rsid w:val="00B17CE7"/>
    <w:rsid w:val="00B3755C"/>
    <w:rsid w:val="00B6072F"/>
    <w:rsid w:val="00BA0310"/>
    <w:rsid w:val="00BB2D83"/>
    <w:rsid w:val="00BB55F0"/>
    <w:rsid w:val="00BD783B"/>
    <w:rsid w:val="00BE0CF5"/>
    <w:rsid w:val="00BE7502"/>
    <w:rsid w:val="00C275A9"/>
    <w:rsid w:val="00C3317B"/>
    <w:rsid w:val="00C54684"/>
    <w:rsid w:val="00C91C2D"/>
    <w:rsid w:val="00CC4A93"/>
    <w:rsid w:val="00CD508B"/>
    <w:rsid w:val="00CE32E4"/>
    <w:rsid w:val="00CF1B32"/>
    <w:rsid w:val="00CF491E"/>
    <w:rsid w:val="00D02D08"/>
    <w:rsid w:val="00D0314A"/>
    <w:rsid w:val="00D05FD2"/>
    <w:rsid w:val="00D109BB"/>
    <w:rsid w:val="00D25197"/>
    <w:rsid w:val="00D31565"/>
    <w:rsid w:val="00D40D95"/>
    <w:rsid w:val="00D43D2F"/>
    <w:rsid w:val="00D82127"/>
    <w:rsid w:val="00DB0A63"/>
    <w:rsid w:val="00DB7D0D"/>
    <w:rsid w:val="00DF1A8C"/>
    <w:rsid w:val="00E57FB7"/>
    <w:rsid w:val="00E904FA"/>
    <w:rsid w:val="00E90F7E"/>
    <w:rsid w:val="00EC2710"/>
    <w:rsid w:val="00ED1840"/>
    <w:rsid w:val="00EF1DEF"/>
    <w:rsid w:val="00F03C56"/>
    <w:rsid w:val="00F062E9"/>
    <w:rsid w:val="00F41183"/>
    <w:rsid w:val="00F715C0"/>
    <w:rsid w:val="00F879C8"/>
    <w:rsid w:val="00F90479"/>
    <w:rsid w:val="00FC726E"/>
    <w:rsid w:val="00FD3E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99419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F1DEF"/>
    <w:rPr>
      <w:color w:val="808080"/>
    </w:rPr>
  </w:style>
  <w:style w:type="paragraph" w:customStyle="1" w:styleId="52A95E2178D643B398D57C471B6FF8C51">
    <w:name w:val="52A95E2178D643B398D57C471B6FF8C51"/>
    <w:rsid w:val="002172D4"/>
    <w:pPr>
      <w:jc w:val="both"/>
    </w:pPr>
    <w:rPr>
      <w:rFonts w:ascii="Times New Roman" w:eastAsiaTheme="minorHAnsi" w:hAnsi="Times New Roman"/>
      <w:sz w:val="24"/>
      <w:lang w:eastAsia="en-US"/>
    </w:rPr>
  </w:style>
  <w:style w:type="paragraph" w:customStyle="1" w:styleId="505917E74CCC4ABF8C895D3C17E1F158">
    <w:name w:val="505917E74CCC4ABF8C895D3C17E1F158"/>
    <w:rsid w:val="004012C8"/>
  </w:style>
  <w:style w:type="paragraph" w:customStyle="1" w:styleId="AA6ADFB637C949588B4C71028492D5A8">
    <w:name w:val="AA6ADFB637C949588B4C71028492D5A8"/>
    <w:rsid w:val="004012C8"/>
  </w:style>
  <w:style w:type="paragraph" w:customStyle="1" w:styleId="A667C56CED3C4D4FB2276B49FA8B6B92">
    <w:name w:val="A667C56CED3C4D4FB2276B49FA8B6B92"/>
    <w:rsid w:val="004012C8"/>
  </w:style>
  <w:style w:type="paragraph" w:customStyle="1" w:styleId="99F4D9A030904A499CD212B2A0EA215D">
    <w:name w:val="99F4D9A030904A499CD212B2A0EA215D"/>
    <w:rsid w:val="00BE0CF5"/>
  </w:style>
  <w:style w:type="paragraph" w:customStyle="1" w:styleId="98CF564E427146F2B268FD2CE86E5ACF">
    <w:name w:val="98CF564E427146F2B268FD2CE86E5ACF"/>
    <w:rsid w:val="007B6B29"/>
  </w:style>
  <w:style w:type="paragraph" w:customStyle="1" w:styleId="514A1D4965294FE1AACF153E2E6DDA31">
    <w:name w:val="514A1D4965294FE1AACF153E2E6DDA31"/>
    <w:rsid w:val="00286DC7"/>
  </w:style>
  <w:style w:type="paragraph" w:customStyle="1" w:styleId="E5BA75A3F39446F09D928844DD9668EC">
    <w:name w:val="E5BA75A3F39446F09D928844DD9668EC"/>
    <w:rsid w:val="00286DC7"/>
  </w:style>
  <w:style w:type="paragraph" w:customStyle="1" w:styleId="279BD7CCB01B40BBBA812C8EBB5531CB">
    <w:name w:val="279BD7CCB01B40BBBA812C8EBB5531CB"/>
    <w:rsid w:val="00CD508B"/>
  </w:style>
  <w:style w:type="paragraph" w:customStyle="1" w:styleId="45FA33EBE1BF436D849016954584E84D">
    <w:name w:val="45FA33EBE1BF436D849016954584E84D"/>
    <w:rsid w:val="007E3C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Lau21</b:Tag>
    <b:SourceType>Book</b:SourceType>
    <b:Guid>{78ACC906-9E83-4FD6-895C-EB7086248C19}</b:Guid>
    <b:Author>
      <b:Author>
        <b:NameList>
          <b:Person>
            <b:Last>Laudon</b:Last>
            <b:First>Kenneth</b:First>
            <b:Middle>C.</b:Middle>
          </b:Person>
          <b:Person>
            <b:Last>Laudon</b:Last>
            <b:First>Jane</b:First>
            <b:Middle>P.</b:Middle>
          </b:Person>
        </b:NameList>
      </b:Author>
    </b:Author>
    <b:Title>Sistemas de información gerencial</b:Title>
    <b:Year>2021</b:Year>
    <b:City>Ciudad de México (Opcional)</b:City>
    <b:Publisher>Pearson Educación 16.ª</b:Publisher>
    <b:RefOrder>1</b:RefOrder>
  </b:Source>
  <b:Source>
    <b:Tag>Sta18</b:Tag>
    <b:SourceType>Book</b:SourceType>
    <b:Guid>{B9FF06F7-A871-44CE-B8D1-7BB48A58F710}</b:Guid>
    <b:Author>
      <b:Author>
        <b:NameList>
          <b:Person>
            <b:Last>Stair</b:Last>
            <b:First>Ralph</b:First>
            <b:Middle>M.</b:Middle>
          </b:Person>
          <b:Person>
            <b:Last>Reynolds</b:Last>
            <b:First>George</b:First>
            <b:Middle>W.</b:Middle>
          </b:Person>
        </b:NameList>
      </b:Author>
    </b:Author>
    <b:Title>principios de sistemas de información 13.ª</b:Title>
    <b:Year>2018</b:Year>
    <b:Publisher>Cengage Learning</b:Publisher>
    <b:RefOrder>2</b:RefOrder>
  </b:Source>
  <b:Source>
    <b:Tag>Tur15</b:Tag>
    <b:SourceType>Book</b:SourceType>
    <b:Guid>{D0C87E69-42D5-44A9-B9FD-86F49C86B88E}</b:Guid>
    <b:Author>
      <b:Author>
        <b:NameList>
          <b:Person>
            <b:Last>Turban</b:Last>
            <b:First>Efraim</b:First>
          </b:Person>
          <b:Person>
            <b:Last>Volonino</b:Last>
            <b:First>Linda</b:First>
          </b:Person>
          <b:Person>
            <b:Last>Wood</b:Last>
            <b:First>Gregory</b:First>
            <b:Middle>R.</b:Middle>
          </b:Person>
        </b:NameList>
      </b:Author>
    </b:Author>
    <b:Title>Information technology for management: Digital strategies for insight, action, and sustainable performance 10.ª</b:Title>
    <b:Year>2015</b:Year>
    <b:Publisher>Wiley</b:Publisher>
    <b:RefOrder>3</b:RefOrder>
  </b:Source>
  <b:Source>
    <b:Tag>Foo97</b:Tag>
    <b:SourceType>DocumentFromInternetSite</b:SourceType>
    <b:Guid>{A4A429A6-49F4-49E8-8A9D-DE728BAAB0AA}</b:Guid>
    <b:Title>21 CFR Part 11: Electronic Records; Electronic Signatures</b:Title>
    <b:Year>1997</b:Year>
    <b:Author>
      <b:Author>
        <b:Corporate>Food and Drug Administration</b:Corporate>
      </b:Author>
    </b:Author>
    <b:InternetSiteTitle>U.S. Food and Drug Administration (FDA)</b:InternetSiteTitle>
    <b:Month>Marzo</b:Month>
    <b:Day>20</b:Day>
    <b:URL>https://www.accessdata.fda.gov/scripts/cdrh/cfdocs/cfcfr/CFRSearch.cfm?CFRPart=11</b:URL>
    <b:RefOrder>4</b:RefOrder>
  </b:Source>
  <b:Source>
    <b:Tag>WHO16</b:Tag>
    <b:SourceType>Report</b:SourceType>
    <b:Guid>{C28733AA-D3DB-4201-82BC-CBFEEC22382D}</b:Guid>
    <b:Title>Guidance on good data and record management practices</b:Title>
    <b:Year>2016</b:Year>
    <b:Author>
      <b:Author>
        <b:Corporate>World Health Organization</b:Corporate>
      </b:Author>
    </b:Author>
    <b:RefOrder>5</b:RefOrder>
  </b:Source>
  <b:Source>
    <b:Tag>ISPE08</b:Tag>
    <b:SourceType>Report</b:SourceType>
    <b:Guid>{F636F4FD-35A9-4F52-AC37-B4812CE5EE43}</b:Guid>
    <b:Author>
      <b:Author>
        <b:Corporate>ISPE</b:Corporate>
      </b:Author>
    </b:Author>
    <b:Title>A Risk-Based Approach to Compliant GxP Computerized Systems</b:Title>
    <b:Year>2008</b:Year>
    <b:Publisher>International Society for Pharmaceutical Engineering</b:Publisher>
    <b:RefOrder>6</b:RefOrder>
  </b:Source>
  <b:Source>
    <b:Tag>Foo03</b:Tag>
    <b:SourceType>Report</b:SourceType>
    <b:Guid>{90705B34-5B33-4950-85BE-E81291FA1FB0}</b:Guid>
    <b:Author>
      <b:Author>
        <b:Corporate>Food and Drug Administration</b:Corporate>
      </b:Author>
    </b:Author>
    <b:Title>Guidance for Industry: Part 11, Electronic Records; Electronic Signatures — Scope and Application</b:Title>
    <b:Year>2003</b:Year>
    <b:Publisher>U.S. Department of Health and Human Services</b:Publisher>
    <b:RefOrder>7</b:RefOrder>
  </b:Source>
  <b:Source>
    <b:Tag>Sil19</b:Tag>
    <b:SourceType>Book</b:SourceType>
    <b:Guid>{18D534E7-1B8D-4713-9ECF-EC5936E1F573}</b:Guid>
    <b:Title>Database System Concepts 7.ª</b:Title>
    <b:Year>2019</b:Year>
    <b:Publisher>McGraw-Hill Education</b:Publisher>
    <b:Author>
      <b:Author>
        <b:NameList>
          <b:Person>
            <b:Last>Silberschatz</b:Last>
            <b:First>Abraham</b:First>
          </b:Person>
          <b:Person>
            <b:Last>Korth</b:Last>
            <b:First>Henry</b:First>
            <b:Middle>F.</b:Middle>
          </b:Person>
          <b:Person>
            <b:Last>Sudarshan</b:Last>
            <b:First>S.</b:First>
          </b:Person>
        </b:NameList>
      </b:Author>
    </b:Author>
    <b:RefOrder>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fc72d16-45d5-463f-8e29-2d163099d288" xsi:nil="true"/>
    <lcf76f155ced4ddcb4097134ff3c332f xmlns="ea28478e-aaa4-4a95-a979-6cbaced406d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0EB4C5741BC274EBAAB5B79967DCE29" ma:contentTypeVersion="15" ma:contentTypeDescription="Crear nuevo documento." ma:contentTypeScope="" ma:versionID="ffb1668ebab7e65adf1853b5b00fbfcc">
  <xsd:schema xmlns:xsd="http://www.w3.org/2001/XMLSchema" xmlns:xs="http://www.w3.org/2001/XMLSchema" xmlns:p="http://schemas.microsoft.com/office/2006/metadata/properties" xmlns:ns2="ea28478e-aaa4-4a95-a979-6cbaced406d0" xmlns:ns3="8fc72d16-45d5-463f-8e29-2d163099d288" targetNamespace="http://schemas.microsoft.com/office/2006/metadata/properties" ma:root="true" ma:fieldsID="ff2fe790e8031dc4cfb8ab310ebf5015" ns2:_="" ns3:_="">
    <xsd:import namespace="ea28478e-aaa4-4a95-a979-6cbaced406d0"/>
    <xsd:import namespace="8fc72d16-45d5-463f-8e29-2d163099d2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8478e-aaa4-4a95-a979-6cbaced406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d62834d-3222-461b-8ca6-a88c350fce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c72d16-45d5-463f-8e29-2d163099d2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67246a-6a83-41b9-b738-6230f4529bae}" ma:internalName="TaxCatchAll" ma:showField="CatchAllData" ma:web="8fc72d16-45d5-463f-8e29-2d163099d2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A6F5A-B066-4913-A74E-6B91E0BC5D84}">
  <ds:schemaRefs>
    <ds:schemaRef ds:uri="http://schemas.openxmlformats.org/officeDocument/2006/bibliography"/>
  </ds:schemaRefs>
</ds:datastoreItem>
</file>

<file path=customXml/itemProps2.xml><?xml version="1.0" encoding="utf-8"?>
<ds:datastoreItem xmlns:ds="http://schemas.openxmlformats.org/officeDocument/2006/customXml" ds:itemID="{45EC3465-AC8D-4048-AD0C-4A857E9ACCEE}">
  <ds:schemaRefs>
    <ds:schemaRef ds:uri="http://schemas.microsoft.com/sharepoint/v3/contenttype/forms"/>
  </ds:schemaRefs>
</ds:datastoreItem>
</file>

<file path=customXml/itemProps3.xml><?xml version="1.0" encoding="utf-8"?>
<ds:datastoreItem xmlns:ds="http://schemas.openxmlformats.org/officeDocument/2006/customXml" ds:itemID="{76553181-00AD-419D-9DDA-BEC7E19A10FD}">
  <ds:schemaRefs>
    <ds:schemaRef ds:uri="http://schemas.microsoft.com/office/2006/metadata/properties"/>
    <ds:schemaRef ds:uri="http://schemas.microsoft.com/office/infopath/2007/PartnerControls"/>
    <ds:schemaRef ds:uri="8fc72d16-45d5-463f-8e29-2d163099d288"/>
    <ds:schemaRef ds:uri="ea28478e-aaa4-4a95-a979-6cbaced406d0"/>
  </ds:schemaRefs>
</ds:datastoreItem>
</file>

<file path=customXml/itemProps4.xml><?xml version="1.0" encoding="utf-8"?>
<ds:datastoreItem xmlns:ds="http://schemas.openxmlformats.org/officeDocument/2006/customXml" ds:itemID="{18E96EC9-63E2-47AF-9FC6-42FE28AD9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8478e-aaa4-4a95-a979-6cbaced406d0"/>
    <ds:schemaRef ds:uri="8fc72d16-45d5-463f-8e29-2d163099d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30</Pages>
  <Words>5930</Words>
  <Characters>32621</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LAURA CECILIA TOBON OSPINA</cp:lastModifiedBy>
  <cp:revision>17</cp:revision>
  <dcterms:created xsi:type="dcterms:W3CDTF">2025-05-29T12:53:00Z</dcterms:created>
  <dcterms:modified xsi:type="dcterms:W3CDTF">2026-04-30T23:38:00Z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0x010100E0EB4C5741BC274EBAAB5B79967DCE29</vt:lpwstr>
  </property>
</Properties>
</file>