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de septiembre – 8 de septiembre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Comenzar a organizar el trabajo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Comenzar a corregir los diagramas de casos de uso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Presentacion del sprint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Planeación del nuevo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Presentacion y retroalimentación sprint 0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Presentación de Sprint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la lectura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Hable con la profe y tengo todo organizado, asigne las primeras tareas para poder iniciar el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 acaban las tareas asignadas, puedo comenzar a asignar lo que se va a hacer en los dos sprints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trabajar corrigiendo las HU de gestion de pefiles de freelancer, pasarela de pagos y sistema de mensajeria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Coordinar asignaciones del sprint para los miembros del grupo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 reuni con mis compañeros para escuchar las correcciones que debemos de hacer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las HU 211,213,214,215,216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completas las HU de Ingreso a la Página, las cuales son las 43, 45, 46, 210, 212.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Reunion y socialización, retroalimentación sprint 0, division de tareas en grupo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HU de Gestion de notificaciones 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lectura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lectura de documentación e iniciar lectura de informe.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pude trabajar por el 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Coordinar asignaciones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las HU corregidas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Alcance a trabajar en las HU 211,213,214,215,216, antes del problema con JIRA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Trabajar en completas las HU de Ingreso a la Página, las cuales son las 43, 45, 46, 210, 212.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Corrección de HU 240,241,242,243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Tratar de Corregir diagramas de secuencias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lectura de documentación e iniciar lectura de informe.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Terminar integración en el grupo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-Finalizar Lectura de toda la documentación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-Finalizar lectura de todo el informe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Comenzar con el taller de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el taller de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Hu Corregidas en Jira, terminar los casos de uso de Gestion de perfiles de freelancer y pasarela de pagos por cada historia de usuario.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Ayudar a mis compañeros si se presentan dificultades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los diagramas de casos de uso de panel de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los diagramas de caso de uso del sistema de mensajería.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diagramas de secuencia (metodos)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pude trabajar en el proyecto debido a situaciones personales presentadas en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integración en el 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Historias de usuario para ver el trabajo del sprint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el taller de django y comencé a hablar con el grupo para poder acordar todo lo que vamos a hacer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cosas que falten si hay algo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Estudiar Django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Terminé mis casos de uso y les di las pautas a mis compañeros para que terminaran los casos de uso restantes.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Estudiar Django.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los diagramas de caso de uso del sistema de mensajería.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Estudiar Django.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Corrección y finalizacion de diagramas de secuencia, revision de 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Taller Anaconda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Solicitar acceso al Jira e iniciar la creación de los casos de uso de las UH para las épicas “Gestión de proyectos” y “Gestión de notificaciones”.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Finalizar creación de casos de uso para las UH de las épicas “Gestión de proyectos” y “Gestión de notificaciones”.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Realmente no se trabajó mucho, fue una semana muy pesada por final de corte, especialmente por los parciales. Sin embargo se organizaron y corrigieron unos errores que se tenían que corregir y se organizó y entendió cómo se va a trabajar.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eSl8dbYH66mvb4kfxU5W8vDCpw==">CgMxLjA4AHIhMTUtZkpmVlUteFM2UHBoa1BfMWdVYlk1eXlac1YyYkdn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