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krpx6hg35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1 — Núcleo técnico (modelos + dominio)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Cubre el corazón del aporte: TCN/TFT/GNN aplicados a diagnóstico de fallas en motores.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TITLE-ABS-KEY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( "induction motor" OR "three-phase motor" OR "AC motor" 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( "fault detection" OR "fault diagnosis" OR "predictive maintenance"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( "TCN" OR "temporal convolutional network" 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"temporal fusion transformer" OR "TFT" 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"graph neural network" OR "GNN" 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( "vibration" OR "accelerometer" 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PUBYEAR &gt; 2021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nth7l1pq1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2 — Edge AI / despliegue embebido en PdM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Cubre la capa de arquitectura distribuida y el diferencial de TRL 7.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TITLE-ABS-KEY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( "edge AI" OR "edge computing" OR "TinyML" OR "embedded inference" 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( "predictive maintenance" OR "condition monitoring"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( "induction motor" OR "rotating machinery" OR "industrial motor"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PUBYEAR &gt; 2021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eegnqkroz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3 — GNN para diagnóstico multi-sensor / topológico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Cubre específicamente el aporte de modelado de propagación entre motores adyacentes.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TITLE-ABS-KEY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( "graph neural network" OR "GNN" OR "graph convolutional network"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( "fault diagnosis" OR "anomaly detection" OR "condition monitoring" 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( "vibration" OR "multi-sensor" OR "sensor fusion" 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( "motor" OR "rotating machinery" OR "industrial equipment" 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PUBYEAR &gt; 2020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f2q1qk6bu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cb7sugu8s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Notas de uso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Filtros recomendados en Scopus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Subject area → Engineering + Computer Science; Document type → Article + Conference Paper; ordenar por citas descendente para identificar los trabajos de referencia del campo.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las referencias pendientes de verificación:</w:t>
      </w:r>
      <w:r w:rsidDel="00000000" w:rsidR="00000000" w:rsidRPr="00000000">
        <w:rPr>
          <w:rtl w:val="0"/>
        </w:rPr>
        <w:t xml:space="preserve"> las tres queries de arriba te van a permitir verificar de paso si Abdulkareem et al. (2025), He et al. (2026) y Duan et al. (2025) aparecen — si no están en los resultados relevantes, son candidatos a no existir o a estar en journals de baja indexación.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