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F88B5" w14:textId="38F87DEF" w:rsidR="00F158DC" w:rsidRPr="0015337E" w:rsidRDefault="00000000" w:rsidP="00B46E9A">
      <w:pPr>
        <w:pStyle w:val="Heading1"/>
        <w:ind w:firstLine="720"/>
        <w:jc w:val="center"/>
        <w:rPr>
          <w:lang w:val="es-ES"/>
        </w:rPr>
      </w:pPr>
      <w:r>
        <w:rPr>
          <w:lang w:val="es-ES"/>
        </w:rPr>
        <w:t xml:space="preserve">ANÁLISIS DE LA PROBLEMÁTICA </w:t>
      </w:r>
    </w:p>
    <w:p w14:paraId="629744DD" w14:textId="3D306107" w:rsidR="008735DA" w:rsidRDefault="00D90A52" w:rsidP="00A166B5">
      <w:pPr>
        <w:pStyle w:val="Heading3"/>
        <w:jc w:val="center"/>
        <w:rPr>
          <w:lang w:val="es-ES"/>
        </w:rPr>
      </w:pPr>
      <w:r>
        <w:rPr>
          <w:lang w:val="es-ES"/>
        </w:rPr>
        <w:t>Seguimiento de trackings y análisis e interpretación de los datos</w:t>
      </w:r>
    </w:p>
    <w:p w14:paraId="79CF2D0A" w14:textId="77777777" w:rsidR="00A166B5" w:rsidRPr="0015337E" w:rsidRDefault="00A166B5" w:rsidP="00A166B5">
      <w:pPr>
        <w:pStyle w:val="Heading3"/>
        <w:jc w:val="center"/>
        <w:rPr>
          <w:lang w:val="es-ES"/>
        </w:rPr>
      </w:pPr>
    </w:p>
    <w:p w14:paraId="42FA46CC" w14:textId="41259D6A" w:rsidR="00A166B5" w:rsidRDefault="008735DA" w:rsidP="00E93AC1">
      <w:pPr>
        <w:pStyle w:val="Heading2"/>
        <w:numPr>
          <w:ilvl w:val="0"/>
          <w:numId w:val="2"/>
        </w:numPr>
        <w:jc w:val="center"/>
        <w:rPr>
          <w:lang w:val="es-ES"/>
        </w:rPr>
      </w:pPr>
      <w:r>
        <w:rPr>
          <w:lang w:val="es-ES"/>
        </w:rPr>
        <w:t xml:space="preserve">Contexto de la Problemática: </w:t>
      </w:r>
    </w:p>
    <w:p w14:paraId="490E800B" w14:textId="77777777" w:rsidR="005E4FFA" w:rsidRPr="00E93AC1" w:rsidRDefault="005E4FFA" w:rsidP="005E4FFA">
      <w:pPr>
        <w:pStyle w:val="Heading2"/>
        <w:ind w:left="360"/>
        <w:rPr>
          <w:lang w:val="es-ES"/>
        </w:rPr>
      </w:pPr>
    </w:p>
    <w:p w14:paraId="4811D6EB" w14:textId="5F364C9A" w:rsidR="00F158DC" w:rsidRPr="005E4FFA" w:rsidRDefault="005E4FFA">
      <w:pPr>
        <w:rPr>
          <w:lang w:val="es-ES"/>
        </w:rPr>
      </w:pPr>
      <w:r>
        <w:rPr>
          <w:lang w:val="es-ES"/>
        </w:rPr>
        <w:t>Actualmente, se realiza el seguimiento operativo consultando un archivo diario que contiene de 400 a 2000 números de rastreo (trackings). No se cuenta con acceso a la cuenta origen que genera y da de alta estos envíos, lo cual limita la visibilidad. La problemática logística radica en lo siguiente: el transporte (truck) con la mercancía inicia su ruta hoy, pero cruza y llega a Estados Unidos hasta el día siguiente. Como resultado, UPS asigna una fecha de entrega al cliente únicamente hasta que el paquete ingresa a su red local. Una vez que la fecha de entrega es asignada, el envío se categoriza internamente como Orden Procesada, delegando el resto del trayecto a la gestión de UPS. Sin embargo, realizar la validación de 2000 trackings de 25 en 25 en el portal es un proceso excesivamente largo, manual y tedioso. Además, la recopilación de esta información para conformar un registro histórico diario se complica demasiado.</w:t>
      </w:r>
    </w:p>
    <w:p w14:paraId="6F6ECCBC" w14:textId="77777777" w:rsidR="00F158DC" w:rsidRDefault="00F158DC">
      <w:pPr>
        <w:rPr>
          <w:lang w:val="es-ES"/>
        </w:rPr>
      </w:pPr>
    </w:p>
    <w:p w14:paraId="515DD278" w14:textId="77777777" w:rsidR="005E4FFA" w:rsidRPr="0015337E" w:rsidRDefault="005E4FFA">
      <w:pPr>
        <w:rPr>
          <w:lang w:val="es-ES"/>
        </w:rPr>
      </w:pPr>
    </w:p>
    <w:p w14:paraId="6538B1A7" w14:textId="0268277F" w:rsidR="008735DA" w:rsidRDefault="00D90A52" w:rsidP="00E93AC1">
      <w:pPr>
        <w:pStyle w:val="Heading2"/>
        <w:numPr>
          <w:ilvl w:val="0"/>
          <w:numId w:val="2"/>
        </w:numPr>
        <w:jc w:val="center"/>
        <w:rPr>
          <w:lang w:val="es-ES"/>
        </w:rPr>
      </w:pPr>
      <w:r>
        <w:rPr>
          <w:lang w:val="es-ES"/>
        </w:rPr>
        <w:t>Explicación y clasificación de la información del proyecto SEGUIMIENTO DE TRACKINGS.</w:t>
      </w:r>
    </w:p>
    <w:p w14:paraId="60601770" w14:textId="77777777" w:rsidR="005E4FFA" w:rsidRPr="00E93AC1" w:rsidRDefault="005E4FFA" w:rsidP="009B5470">
      <w:pPr>
        <w:pStyle w:val="Heading2"/>
        <w:ind w:left="720"/>
        <w:rPr>
          <w:lang w:val="es-ES"/>
        </w:rPr>
      </w:pPr>
    </w:p>
    <w:p w14:paraId="4F1F4096" w14:textId="03466E46" w:rsidR="00D90A52" w:rsidRDefault="00D90A52">
      <w:pPr>
        <w:spacing w:before="40" w:after="60"/>
        <w:rPr>
          <w:lang w:val="es-ES"/>
        </w:rPr>
      </w:pPr>
      <w:r>
        <w:rPr>
          <w:lang w:val="es-ES"/>
        </w:rPr>
        <w:t>La siguiente tabla explica a detalle lo términos que se usaran, así como una explicación de los mismos, el lugar donde será extraída es información, para que se usara y como se procesara.</w:t>
      </w:r>
    </w:p>
    <w:p w14:paraId="24D6023F" w14:textId="77777777" w:rsidR="005E4FFA" w:rsidRPr="0015337E" w:rsidRDefault="005E4FFA">
      <w:pPr>
        <w:spacing w:before="40" w:after="60"/>
        <w:rPr>
          <w:lang w:val="es-ES"/>
        </w:rPr>
      </w:pPr>
    </w:p>
    <w:tbl>
      <w:tblPr>
        <w:tblStyle w:val="GridTable4"/>
        <w:tblW w:w="14215" w:type="dxa"/>
        <w:tblLook w:val="04A0" w:firstRow="1" w:lastRow="0" w:firstColumn="1" w:lastColumn="0" w:noHBand="0" w:noVBand="1"/>
      </w:tblPr>
      <w:tblGrid>
        <w:gridCol w:w="1288"/>
        <w:gridCol w:w="1587"/>
        <w:gridCol w:w="5580"/>
        <w:gridCol w:w="5760"/>
      </w:tblGrid>
      <w:tr w:rsidR="00E93AC1" w:rsidRPr="00D90A52" w14:paraId="23448353" w14:textId="77777777" w:rsidTr="00E044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21EF225D" w14:textId="03A3FEB1" w:rsidR="00E93AC1" w:rsidRDefault="00E93AC1">
            <w:pPr>
              <w:jc w:val="center"/>
            </w:pPr>
            <w:r>
              <w:t>Termino a utilizer</w:t>
            </w:r>
          </w:p>
        </w:tc>
        <w:tc>
          <w:tcPr>
            <w:tcW w:w="1587" w:type="dxa"/>
          </w:tcPr>
          <w:p w14:paraId="6E0616A9" w14:textId="77777777" w:rsidR="00E93AC1" w:rsidRDefault="00E93AC1">
            <w:pPr>
              <w:jc w:val="center"/>
              <w:cnfStyle w:val="100000000000" w:firstRow="1" w:lastRow="0" w:firstColumn="0" w:lastColumn="0" w:oddVBand="0" w:evenVBand="0" w:oddHBand="0" w:evenHBand="0" w:firstRowFirstColumn="0" w:firstRowLastColumn="0" w:lastRowFirstColumn="0" w:lastRowLastColumn="0"/>
            </w:pPr>
            <w:r>
              <w:rPr>
                <w:color w:val="FFFFFF"/>
                <w:sz w:val="19"/>
                <w:szCs w:val="19"/>
              </w:rPr>
              <w:t>¿De dónde se extrae?</w:t>
            </w:r>
          </w:p>
        </w:tc>
        <w:tc>
          <w:tcPr>
            <w:tcW w:w="5580" w:type="dxa"/>
          </w:tcPr>
          <w:p w14:paraId="33BED458" w14:textId="59124301" w:rsidR="00E93AC1" w:rsidRDefault="00E93AC1">
            <w:pPr>
              <w:jc w:val="center"/>
              <w:cnfStyle w:val="100000000000" w:firstRow="1" w:lastRow="0" w:firstColumn="0" w:lastColumn="0" w:oddVBand="0" w:evenVBand="0" w:oddHBand="0" w:evenHBand="0" w:firstRowFirstColumn="0" w:firstRowLastColumn="0" w:lastRowFirstColumn="0" w:lastRowLastColumn="0"/>
              <w:rPr>
                <w:b w:val="0"/>
                <w:bCs w:val="0"/>
                <w:color w:val="FFFFFF"/>
                <w:sz w:val="19"/>
                <w:szCs w:val="19"/>
                <w:lang w:val="es-ES"/>
              </w:rPr>
            </w:pPr>
            <w:r>
              <w:rPr>
                <w:color w:val="FFFFFF"/>
                <w:sz w:val="19"/>
                <w:szCs w:val="19"/>
                <w:lang w:val="es-ES"/>
              </w:rPr>
              <w:t>Explicación del estado de rastreo</w:t>
            </w:r>
          </w:p>
          <w:p w14:paraId="7AA0392B" w14:textId="70090021" w:rsidR="00E93AC1" w:rsidRPr="00382FC7" w:rsidRDefault="00E93AC1">
            <w:pPr>
              <w:jc w:val="center"/>
              <w:cnfStyle w:val="100000000000" w:firstRow="1" w:lastRow="0" w:firstColumn="0" w:lastColumn="0" w:oddVBand="0" w:evenVBand="0" w:oddHBand="0" w:evenHBand="0" w:firstRowFirstColumn="0" w:firstRowLastColumn="0" w:lastRowFirstColumn="0" w:lastRowLastColumn="0"/>
              <w:rPr>
                <w:lang w:val="es-ES"/>
              </w:rPr>
            </w:pPr>
          </w:p>
        </w:tc>
        <w:tc>
          <w:tcPr>
            <w:tcW w:w="5760" w:type="dxa"/>
          </w:tcPr>
          <w:p w14:paraId="6A719A97" w14:textId="769A93B9" w:rsidR="00E93AC1" w:rsidRPr="0015337E" w:rsidRDefault="00E93AC1">
            <w:pPr>
              <w:jc w:val="center"/>
              <w:cnfStyle w:val="100000000000" w:firstRow="1" w:lastRow="0" w:firstColumn="0" w:lastColumn="0" w:oddVBand="0" w:evenVBand="0" w:oddHBand="0" w:evenHBand="0" w:firstRowFirstColumn="0" w:firstRowLastColumn="0" w:lastRowFirstColumn="0" w:lastRowLastColumn="0"/>
              <w:rPr>
                <w:lang w:val="es-ES"/>
              </w:rPr>
            </w:pPr>
            <w:r>
              <w:rPr>
                <w:color w:val="FFFFFF"/>
                <w:sz w:val="19"/>
                <w:szCs w:val="19"/>
                <w:lang w:val="es-ES"/>
              </w:rPr>
              <w:t>Forma de Prcesar</w:t>
            </w:r>
          </w:p>
        </w:tc>
      </w:tr>
      <w:tr w:rsidR="00E93AC1" w:rsidRPr="00B46E9A" w14:paraId="38C6F446" w14:textId="77777777" w:rsidTr="00E044C7">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1288" w:type="dxa"/>
          </w:tcPr>
          <w:p w14:paraId="166ED348" w14:textId="340F8B74" w:rsidR="00E93AC1" w:rsidRDefault="00E93AC1">
            <w:pPr>
              <w:spacing w:before="40" w:after="40"/>
            </w:pPr>
            <w:r>
              <w:t>Orden procesada</w:t>
            </w:r>
          </w:p>
        </w:tc>
        <w:tc>
          <w:tcPr>
            <w:tcW w:w="1587" w:type="dxa"/>
          </w:tcPr>
          <w:p w14:paraId="34AC399D" w14:textId="43C87108" w:rsidR="00E93AC1" w:rsidRPr="00382FC7" w:rsidRDefault="00E93AC1">
            <w:pPr>
              <w:spacing w:before="40" w:after="40"/>
              <w:cnfStyle w:val="000000100000" w:firstRow="0" w:lastRow="0" w:firstColumn="0" w:lastColumn="0" w:oddVBand="0" w:evenVBand="0" w:oddHBand="1" w:evenHBand="0" w:firstRowFirstColumn="0" w:firstRowLastColumn="0" w:lastRowFirstColumn="0" w:lastRowLastColumn="0"/>
              <w:rPr>
                <w:lang w:val="es-ES"/>
              </w:rPr>
            </w:pPr>
            <w:r>
              <w:rPr>
                <w:lang w:val="es-ES"/>
              </w:rPr>
              <w:t>Página de ups/Sistema de seguimiento</w:t>
            </w:r>
          </w:p>
        </w:tc>
        <w:tc>
          <w:tcPr>
            <w:tcW w:w="5580" w:type="dxa"/>
          </w:tcPr>
          <w:p w14:paraId="4E2B0850" w14:textId="27A47E1F" w:rsidR="00E93AC1" w:rsidRPr="0015337E" w:rsidRDefault="00E93AC1">
            <w:pPr>
              <w:spacing w:before="40" w:after="40"/>
              <w:cnfStyle w:val="000000100000" w:firstRow="0" w:lastRow="0" w:firstColumn="0" w:lastColumn="0" w:oddVBand="0" w:evenVBand="0" w:oddHBand="1" w:evenHBand="0" w:firstRowFirstColumn="0" w:firstRowLastColumn="0" w:lastRowFirstColumn="0" w:lastRowLastColumn="0"/>
              <w:rPr>
                <w:lang w:val="es-ES"/>
              </w:rPr>
            </w:pPr>
            <w:r>
              <w:rPr>
                <w:sz w:val="18"/>
                <w:szCs w:val="18"/>
                <w:lang w:val="es-ES"/>
              </w:rPr>
              <w:t xml:space="preserve">Creado para identificación rápida el cual abarca todos los estados de rastreo a excepción de “etiqueta creada”. </w:t>
            </w:r>
          </w:p>
        </w:tc>
        <w:tc>
          <w:tcPr>
            <w:tcW w:w="5760" w:type="dxa"/>
          </w:tcPr>
          <w:p w14:paraId="384AF6A1" w14:textId="7C40117D" w:rsidR="00E93AC1" w:rsidRDefault="00E93AC1">
            <w:pPr>
              <w:spacing w:before="40" w:after="40"/>
              <w:cnfStyle w:val="000000100000" w:firstRow="0" w:lastRow="0" w:firstColumn="0" w:lastColumn="0" w:oddVBand="0" w:evenVBand="0" w:oddHBand="1" w:evenHBand="0" w:firstRowFirstColumn="0" w:firstRowLastColumn="0" w:lastRowFirstColumn="0" w:lastRowLastColumn="0"/>
              <w:rPr>
                <w:sz w:val="17"/>
                <w:szCs w:val="17"/>
                <w:lang w:val="es-ES"/>
              </w:rPr>
            </w:pPr>
            <w:r>
              <w:rPr>
                <w:sz w:val="17"/>
                <w:szCs w:val="17"/>
                <w:lang w:val="es-ES"/>
              </w:rPr>
              <w:t>Se muestra el avance en proporción a las ordenes que solo tienen la etiqueta creada con ayuda de porcentaje.</w:t>
            </w:r>
          </w:p>
          <w:p w14:paraId="3F263B8A" w14:textId="0ABA6E65" w:rsidR="00E93AC1" w:rsidRPr="003B4C35" w:rsidRDefault="00E93AC1">
            <w:pPr>
              <w:spacing w:before="40" w:after="40"/>
              <w:cnfStyle w:val="000000100000" w:firstRow="0" w:lastRow="0" w:firstColumn="0" w:lastColumn="0" w:oddVBand="0" w:evenVBand="0" w:oddHBand="1" w:evenHBand="0" w:firstRowFirstColumn="0" w:firstRowLastColumn="0" w:lastRowFirstColumn="0" w:lastRowLastColumn="0"/>
              <w:rPr>
                <w:lang w:val="es-ES"/>
              </w:rPr>
            </w:pPr>
          </w:p>
        </w:tc>
      </w:tr>
      <w:tr w:rsidR="00E93AC1" w:rsidRPr="00B46E9A" w14:paraId="4C5D7100" w14:textId="77777777" w:rsidTr="00E044C7">
        <w:tc>
          <w:tcPr>
            <w:cnfStyle w:val="001000000000" w:firstRow="0" w:lastRow="0" w:firstColumn="1" w:lastColumn="0" w:oddVBand="0" w:evenVBand="0" w:oddHBand="0" w:evenHBand="0" w:firstRowFirstColumn="0" w:firstRowLastColumn="0" w:lastRowFirstColumn="0" w:lastRowLastColumn="0"/>
            <w:tcW w:w="1288" w:type="dxa"/>
          </w:tcPr>
          <w:p w14:paraId="439604C9" w14:textId="7D886924" w:rsidR="00E93AC1" w:rsidRDefault="00E93AC1">
            <w:pPr>
              <w:spacing w:before="40" w:after="40"/>
            </w:pPr>
            <w:r>
              <w:rPr>
                <w:color w:val="1F3864"/>
                <w:sz w:val="18"/>
                <w:szCs w:val="18"/>
              </w:rPr>
              <w:t xml:space="preserve">Orden </w:t>
            </w:r>
            <w:proofErr w:type="spellStart"/>
            <w:r>
              <w:rPr>
                <w:color w:val="1F3864"/>
                <w:sz w:val="18"/>
                <w:szCs w:val="18"/>
              </w:rPr>
              <w:t>Entregada</w:t>
            </w:r>
            <w:proofErr w:type="spellEnd"/>
          </w:p>
        </w:tc>
        <w:tc>
          <w:tcPr>
            <w:tcW w:w="1587" w:type="dxa"/>
          </w:tcPr>
          <w:p w14:paraId="6D426750" w14:textId="2DB8EF8E" w:rsidR="00E93AC1" w:rsidRPr="00382FC7" w:rsidRDefault="00E93AC1">
            <w:pPr>
              <w:spacing w:before="40" w:after="40"/>
              <w:cnfStyle w:val="000000000000" w:firstRow="0" w:lastRow="0" w:firstColumn="0" w:lastColumn="0" w:oddVBand="0" w:evenVBand="0" w:oddHBand="0" w:evenHBand="0" w:firstRowFirstColumn="0" w:firstRowLastColumn="0" w:lastRowFirstColumn="0" w:lastRowLastColumn="0"/>
              <w:rPr>
                <w:lang w:val="es-ES"/>
              </w:rPr>
            </w:pPr>
            <w:r>
              <w:rPr>
                <w:lang w:val="es-ES"/>
              </w:rPr>
              <w:t>Página de ups/Sistema de seguimiento</w:t>
            </w:r>
          </w:p>
        </w:tc>
        <w:tc>
          <w:tcPr>
            <w:tcW w:w="5580" w:type="dxa"/>
          </w:tcPr>
          <w:p w14:paraId="27824F2A" w14:textId="341EAB38" w:rsidR="00E93AC1" w:rsidRPr="00A40BD2" w:rsidRDefault="00E93AC1">
            <w:pPr>
              <w:spacing w:before="40" w:after="40"/>
              <w:cnfStyle w:val="000000000000" w:firstRow="0" w:lastRow="0" w:firstColumn="0" w:lastColumn="0" w:oddVBand="0" w:evenVBand="0" w:oddHBand="0" w:evenHBand="0" w:firstRowFirstColumn="0" w:firstRowLastColumn="0" w:lastRowFirstColumn="0" w:lastRowLastColumn="0"/>
              <w:rPr>
                <w:lang w:val="es-ES"/>
              </w:rPr>
            </w:pPr>
            <w:r>
              <w:rPr>
                <w:sz w:val="18"/>
                <w:szCs w:val="18"/>
                <w:lang w:val="es-ES"/>
              </w:rPr>
              <w:t>Hemos entregado el envío a su destino final y hemos registrado la hora de entrega. También estará visible el nombre de la persona que recibió el paquete.</w:t>
            </w:r>
          </w:p>
        </w:tc>
        <w:tc>
          <w:tcPr>
            <w:tcW w:w="5760" w:type="dxa"/>
          </w:tcPr>
          <w:p w14:paraId="72CA0CE4" w14:textId="7329FB81" w:rsidR="00E93AC1" w:rsidRPr="0015337E" w:rsidRDefault="00E93AC1">
            <w:pPr>
              <w:spacing w:before="40" w:after="40"/>
              <w:cnfStyle w:val="000000000000" w:firstRow="0" w:lastRow="0" w:firstColumn="0" w:lastColumn="0" w:oddVBand="0" w:evenVBand="0" w:oddHBand="0" w:evenHBand="0" w:firstRowFirstColumn="0" w:firstRowLastColumn="0" w:lastRowFirstColumn="0" w:lastRowLastColumn="0"/>
              <w:rPr>
                <w:lang w:val="es-ES"/>
              </w:rPr>
            </w:pPr>
            <w:r>
              <w:rPr>
                <w:color w:val="444444"/>
                <w:sz w:val="17"/>
                <w:szCs w:val="17"/>
                <w:lang w:val="es-ES"/>
              </w:rPr>
              <w:t>Muestra en detalle y de manea especifica la cantidad de ordenes de este tipo en un apartado más detallado.</w:t>
            </w:r>
          </w:p>
        </w:tc>
      </w:tr>
      <w:tr w:rsidR="00E93AC1" w:rsidRPr="00B46E9A" w14:paraId="14654D87" w14:textId="77777777" w:rsidTr="00E044C7">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1288" w:type="dxa"/>
          </w:tcPr>
          <w:p w14:paraId="6C57ADDA" w14:textId="77777777" w:rsidR="00E93AC1" w:rsidRPr="00382FC7" w:rsidRDefault="00E93AC1" w:rsidP="00382FC7">
            <w:pPr>
              <w:spacing w:before="40" w:after="40"/>
              <w:rPr>
                <w:color w:val="1F3864"/>
                <w:sz w:val="18"/>
                <w:szCs w:val="18"/>
              </w:rPr>
            </w:pPr>
            <w:proofErr w:type="spellStart"/>
            <w:r>
              <w:rPr>
                <w:color w:val="1F3864"/>
                <w:sz w:val="18"/>
                <w:szCs w:val="18"/>
              </w:rPr>
              <w:t>Etiqueta</w:t>
            </w:r>
            <w:proofErr w:type="spellEnd"/>
            <w:r>
              <w:rPr>
                <w:color w:val="1F3864"/>
                <w:sz w:val="18"/>
                <w:szCs w:val="18"/>
              </w:rPr>
              <w:t xml:space="preserve"> </w:t>
            </w:r>
            <w:proofErr w:type="spellStart"/>
            <w:r>
              <w:rPr>
                <w:color w:val="1F3864"/>
                <w:sz w:val="18"/>
                <w:szCs w:val="18"/>
              </w:rPr>
              <w:t>creada</w:t>
            </w:r>
            <w:proofErr w:type="spellEnd"/>
          </w:p>
          <w:p w14:paraId="37C4F5AD" w14:textId="4CF4F494" w:rsidR="00E93AC1" w:rsidRDefault="00E93AC1">
            <w:pPr>
              <w:spacing w:before="40" w:after="40"/>
            </w:pPr>
          </w:p>
        </w:tc>
        <w:tc>
          <w:tcPr>
            <w:tcW w:w="1587" w:type="dxa"/>
          </w:tcPr>
          <w:p w14:paraId="1A11BE2C" w14:textId="505057F7" w:rsidR="00E93AC1" w:rsidRPr="00382FC7" w:rsidRDefault="00E93AC1">
            <w:pPr>
              <w:spacing w:before="40" w:after="40"/>
              <w:cnfStyle w:val="000000100000" w:firstRow="0" w:lastRow="0" w:firstColumn="0" w:lastColumn="0" w:oddVBand="0" w:evenVBand="0" w:oddHBand="1" w:evenHBand="0" w:firstRowFirstColumn="0" w:firstRowLastColumn="0" w:lastRowFirstColumn="0" w:lastRowLastColumn="0"/>
              <w:rPr>
                <w:lang w:val="es-ES"/>
              </w:rPr>
            </w:pPr>
            <w:r>
              <w:rPr>
                <w:lang w:val="es-ES"/>
              </w:rPr>
              <w:t>Página de ups/Sistema de seguimiento</w:t>
            </w:r>
          </w:p>
        </w:tc>
        <w:tc>
          <w:tcPr>
            <w:tcW w:w="5580" w:type="dxa"/>
          </w:tcPr>
          <w:p w14:paraId="35B96D09" w14:textId="4465A1AA" w:rsidR="00E93AC1" w:rsidRPr="00382FC7" w:rsidRDefault="00E93AC1">
            <w:pPr>
              <w:spacing w:before="40" w:after="40"/>
              <w:cnfStyle w:val="000000100000" w:firstRow="0" w:lastRow="0" w:firstColumn="0" w:lastColumn="0" w:oddVBand="0" w:evenVBand="0" w:oddHBand="1" w:evenHBand="0" w:firstRowFirstColumn="0" w:firstRowLastColumn="0" w:lastRowFirstColumn="0" w:lastRowLastColumn="0"/>
              <w:rPr>
                <w:sz w:val="18"/>
                <w:szCs w:val="18"/>
                <w:lang w:val="es-ES"/>
              </w:rPr>
            </w:pPr>
            <w:r>
              <w:rPr>
                <w:sz w:val="18"/>
                <w:szCs w:val="18"/>
                <w:lang w:val="es-ES"/>
              </w:rPr>
              <w:t xml:space="preserve">Se han recibido los detalles del envío y la información de facturación del remitente. El estado del envío se actualizará una vez que tengamos el paquete en nuestras manos y comience su traslado dentro de </w:t>
            </w:r>
            <w:r w:rsidR="00C617D3">
              <w:rPr>
                <w:sz w:val="18"/>
                <w:szCs w:val="18"/>
                <w:lang w:val="es-ES"/>
              </w:rPr>
              <w:t>la</w:t>
            </w:r>
            <w:r>
              <w:rPr>
                <w:sz w:val="18"/>
                <w:szCs w:val="18"/>
                <w:lang w:val="es-ES"/>
              </w:rPr>
              <w:t xml:space="preserve"> red.</w:t>
            </w:r>
          </w:p>
        </w:tc>
        <w:tc>
          <w:tcPr>
            <w:tcW w:w="5760" w:type="dxa"/>
          </w:tcPr>
          <w:p w14:paraId="6FBBD849" w14:textId="382A01F4" w:rsidR="00E93AC1" w:rsidRPr="0015337E" w:rsidRDefault="00E93AC1">
            <w:pPr>
              <w:spacing w:before="40" w:after="40"/>
              <w:cnfStyle w:val="000000100000" w:firstRow="0" w:lastRow="0" w:firstColumn="0" w:lastColumn="0" w:oddVBand="0" w:evenVBand="0" w:oddHBand="1" w:evenHBand="0" w:firstRowFirstColumn="0" w:firstRowLastColumn="0" w:lastRowFirstColumn="0" w:lastRowLastColumn="0"/>
              <w:rPr>
                <w:lang w:val="es-ES"/>
              </w:rPr>
            </w:pPr>
            <w:r>
              <w:rPr>
                <w:color w:val="444444"/>
                <w:sz w:val="17"/>
                <w:szCs w:val="17"/>
                <w:lang w:val="es-ES"/>
              </w:rPr>
              <w:t>Muestra en detalle y de manea especifica la cantidad de ordenes de este tipo en un apartado más detallado.</w:t>
            </w:r>
          </w:p>
        </w:tc>
      </w:tr>
      <w:tr w:rsidR="00E93AC1" w:rsidRPr="00B46E9A" w14:paraId="5C811A51" w14:textId="77777777" w:rsidTr="00E044C7">
        <w:tc>
          <w:tcPr>
            <w:cnfStyle w:val="001000000000" w:firstRow="0" w:lastRow="0" w:firstColumn="1" w:lastColumn="0" w:oddVBand="0" w:evenVBand="0" w:oddHBand="0" w:evenHBand="0" w:firstRowFirstColumn="0" w:firstRowLastColumn="0" w:lastRowFirstColumn="0" w:lastRowLastColumn="0"/>
            <w:tcW w:w="1288" w:type="dxa"/>
          </w:tcPr>
          <w:p w14:paraId="57E2789D" w14:textId="77777777" w:rsidR="00E93AC1" w:rsidRPr="00382FC7" w:rsidRDefault="00E93AC1" w:rsidP="00382FC7">
            <w:pPr>
              <w:spacing w:before="40" w:after="40"/>
              <w:rPr>
                <w:color w:val="1F3864"/>
                <w:sz w:val="18"/>
                <w:szCs w:val="18"/>
              </w:rPr>
            </w:pPr>
            <w:proofErr w:type="spellStart"/>
            <w:r>
              <w:rPr>
                <w:color w:val="1F3864"/>
                <w:sz w:val="18"/>
                <w:szCs w:val="18"/>
              </w:rPr>
              <w:t>Enviado</w:t>
            </w:r>
            <w:proofErr w:type="spellEnd"/>
            <w:r>
              <w:rPr>
                <w:color w:val="1F3864"/>
                <w:sz w:val="18"/>
                <w:szCs w:val="18"/>
              </w:rPr>
              <w:t>/En camino</w:t>
            </w:r>
          </w:p>
          <w:p w14:paraId="0D5BE1D4" w14:textId="30701BAD" w:rsidR="00E93AC1" w:rsidRDefault="00E93AC1">
            <w:pPr>
              <w:spacing w:before="40" w:after="40"/>
            </w:pPr>
          </w:p>
        </w:tc>
        <w:tc>
          <w:tcPr>
            <w:tcW w:w="1587" w:type="dxa"/>
          </w:tcPr>
          <w:p w14:paraId="18F334D2" w14:textId="4B02E373" w:rsidR="00E93AC1" w:rsidRPr="00382FC7" w:rsidRDefault="00E93AC1">
            <w:pPr>
              <w:spacing w:before="40" w:after="40"/>
              <w:cnfStyle w:val="000000000000" w:firstRow="0" w:lastRow="0" w:firstColumn="0" w:lastColumn="0" w:oddVBand="0" w:evenVBand="0" w:oddHBand="0" w:evenHBand="0" w:firstRowFirstColumn="0" w:firstRowLastColumn="0" w:lastRowFirstColumn="0" w:lastRowLastColumn="0"/>
              <w:rPr>
                <w:lang w:val="es-ES"/>
              </w:rPr>
            </w:pPr>
            <w:r>
              <w:rPr>
                <w:lang w:val="es-ES"/>
              </w:rPr>
              <w:t>Página de ups/Sistema de seguimiento</w:t>
            </w:r>
          </w:p>
        </w:tc>
        <w:tc>
          <w:tcPr>
            <w:tcW w:w="5580" w:type="dxa"/>
          </w:tcPr>
          <w:p w14:paraId="453E159C" w14:textId="6940EEF7" w:rsidR="00E93AC1" w:rsidRPr="00A40BD2" w:rsidRDefault="00E93AC1">
            <w:pPr>
              <w:spacing w:before="40" w:after="40"/>
              <w:cnfStyle w:val="000000000000" w:firstRow="0" w:lastRow="0" w:firstColumn="0" w:lastColumn="0" w:oddVBand="0" w:evenVBand="0" w:oddHBand="0" w:evenHBand="0" w:firstRowFirstColumn="0" w:firstRowLastColumn="0" w:lastRowFirstColumn="0" w:lastRowLastColumn="0"/>
              <w:rPr>
                <w:lang w:val="es-ES"/>
              </w:rPr>
            </w:pPr>
            <w:r>
              <w:rPr>
                <w:sz w:val="18"/>
                <w:szCs w:val="18"/>
                <w:lang w:val="es-ES"/>
              </w:rPr>
              <w:t>Se encuentra en movimiento a través de la red y ahora tiene una fecha de entrega programada. Los envíos pueden permanecer en este estado hasta que se realice su entrega final. Tenga en cuenta que, si los envíos se trasladan largas distancias, es probable que no se escaneen de nuevo hasta que lleguen a su centro de destino.</w:t>
            </w:r>
          </w:p>
        </w:tc>
        <w:tc>
          <w:tcPr>
            <w:tcW w:w="5760" w:type="dxa"/>
          </w:tcPr>
          <w:p w14:paraId="35E2E53D" w14:textId="72DA2671" w:rsidR="00E93AC1" w:rsidRPr="0015337E" w:rsidRDefault="00E93AC1">
            <w:pPr>
              <w:spacing w:before="40" w:after="40"/>
              <w:cnfStyle w:val="000000000000" w:firstRow="0" w:lastRow="0" w:firstColumn="0" w:lastColumn="0" w:oddVBand="0" w:evenVBand="0" w:oddHBand="0" w:evenHBand="0" w:firstRowFirstColumn="0" w:firstRowLastColumn="0" w:lastRowFirstColumn="0" w:lastRowLastColumn="0"/>
              <w:rPr>
                <w:lang w:val="es-ES"/>
              </w:rPr>
            </w:pPr>
            <w:r>
              <w:rPr>
                <w:color w:val="444444"/>
                <w:sz w:val="17"/>
                <w:szCs w:val="17"/>
                <w:lang w:val="es-ES"/>
              </w:rPr>
              <w:t>Muestra en detalle y de manea especifica la cantidad de ordenes de este tipo en un apartado más detallado.</w:t>
            </w:r>
          </w:p>
        </w:tc>
      </w:tr>
      <w:tr w:rsidR="00E93AC1" w:rsidRPr="00B46E9A" w14:paraId="6341749D" w14:textId="77777777" w:rsidTr="00E044C7">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1288" w:type="dxa"/>
          </w:tcPr>
          <w:p w14:paraId="59C21A83" w14:textId="77777777" w:rsidR="00E93AC1" w:rsidRPr="00382FC7" w:rsidRDefault="00E93AC1" w:rsidP="00382FC7">
            <w:pPr>
              <w:spacing w:before="40" w:after="40"/>
              <w:rPr>
                <w:color w:val="1F3864"/>
                <w:sz w:val="18"/>
                <w:szCs w:val="18"/>
              </w:rPr>
            </w:pPr>
            <w:proofErr w:type="spellStart"/>
            <w:r>
              <w:rPr>
                <w:color w:val="1F3864"/>
                <w:sz w:val="18"/>
                <w:szCs w:val="18"/>
              </w:rPr>
              <w:t>Despachado</w:t>
            </w:r>
            <w:proofErr w:type="spellEnd"/>
            <w:r>
              <w:rPr>
                <w:color w:val="1F3864"/>
                <w:sz w:val="18"/>
                <w:szCs w:val="18"/>
              </w:rPr>
              <w:t xml:space="preserve"> para </w:t>
            </w:r>
            <w:proofErr w:type="spellStart"/>
            <w:r>
              <w:rPr>
                <w:color w:val="1F3864"/>
                <w:sz w:val="18"/>
                <w:szCs w:val="18"/>
              </w:rPr>
              <w:t>su</w:t>
            </w:r>
            <w:proofErr w:type="spellEnd"/>
            <w:r>
              <w:rPr>
                <w:color w:val="1F3864"/>
                <w:sz w:val="18"/>
                <w:szCs w:val="18"/>
              </w:rPr>
              <w:t xml:space="preserve"> </w:t>
            </w:r>
            <w:proofErr w:type="spellStart"/>
            <w:r>
              <w:rPr>
                <w:color w:val="1F3864"/>
                <w:sz w:val="18"/>
                <w:szCs w:val="18"/>
              </w:rPr>
              <w:t>entrega</w:t>
            </w:r>
            <w:proofErr w:type="spellEnd"/>
          </w:p>
          <w:p w14:paraId="5FDB885D" w14:textId="400D4FFB" w:rsidR="00E93AC1" w:rsidRDefault="00E93AC1">
            <w:pPr>
              <w:spacing w:before="40" w:after="40"/>
            </w:pPr>
          </w:p>
        </w:tc>
        <w:tc>
          <w:tcPr>
            <w:tcW w:w="1587" w:type="dxa"/>
          </w:tcPr>
          <w:p w14:paraId="040B4A0E" w14:textId="1FDCCBB1" w:rsidR="00E93AC1" w:rsidRPr="00382FC7" w:rsidRDefault="00E93AC1">
            <w:pPr>
              <w:spacing w:before="40" w:after="40"/>
              <w:cnfStyle w:val="000000100000" w:firstRow="0" w:lastRow="0" w:firstColumn="0" w:lastColumn="0" w:oddVBand="0" w:evenVBand="0" w:oddHBand="1" w:evenHBand="0" w:firstRowFirstColumn="0" w:firstRowLastColumn="0" w:lastRowFirstColumn="0" w:lastRowLastColumn="0"/>
              <w:rPr>
                <w:lang w:val="es-ES"/>
              </w:rPr>
            </w:pPr>
            <w:r>
              <w:rPr>
                <w:lang w:val="es-ES"/>
              </w:rPr>
              <w:t>Página de ups/Sistema de seguimiento</w:t>
            </w:r>
          </w:p>
        </w:tc>
        <w:tc>
          <w:tcPr>
            <w:tcW w:w="5580" w:type="dxa"/>
          </w:tcPr>
          <w:p w14:paraId="4024AEA3" w14:textId="52A9B825" w:rsidR="00E93AC1" w:rsidRPr="00A40BD2" w:rsidRDefault="00E93AC1">
            <w:pPr>
              <w:spacing w:before="40" w:after="40"/>
              <w:cnfStyle w:val="000000100000" w:firstRow="0" w:lastRow="0" w:firstColumn="0" w:lastColumn="0" w:oddVBand="0" w:evenVBand="0" w:oddHBand="1" w:evenHBand="0" w:firstRowFirstColumn="0" w:firstRowLastColumn="0" w:lastRowFirstColumn="0" w:lastRowLastColumn="0"/>
              <w:rPr>
                <w:sz w:val="18"/>
                <w:szCs w:val="18"/>
                <w:lang w:val="es-ES"/>
              </w:rPr>
            </w:pPr>
            <w:r>
              <w:rPr>
                <w:sz w:val="18"/>
                <w:szCs w:val="18"/>
                <w:lang w:val="es-ES"/>
              </w:rPr>
              <w:t>Las instalaciones locales de UPS han recibido el envío y lo han puesto en manos de un proveedor de servicios para que realice su entrega final.</w:t>
            </w:r>
          </w:p>
        </w:tc>
        <w:tc>
          <w:tcPr>
            <w:tcW w:w="5760" w:type="dxa"/>
          </w:tcPr>
          <w:p w14:paraId="433855D4" w14:textId="2719B6AC" w:rsidR="00E93AC1" w:rsidRPr="0015337E" w:rsidRDefault="00E93AC1">
            <w:pPr>
              <w:spacing w:before="40" w:after="40"/>
              <w:cnfStyle w:val="000000100000" w:firstRow="0" w:lastRow="0" w:firstColumn="0" w:lastColumn="0" w:oddVBand="0" w:evenVBand="0" w:oddHBand="1" w:evenHBand="0" w:firstRowFirstColumn="0" w:firstRowLastColumn="0" w:lastRowFirstColumn="0" w:lastRowLastColumn="0"/>
              <w:rPr>
                <w:lang w:val="es-ES"/>
              </w:rPr>
            </w:pPr>
            <w:r>
              <w:rPr>
                <w:color w:val="444444"/>
                <w:sz w:val="17"/>
                <w:szCs w:val="17"/>
                <w:lang w:val="es-ES"/>
              </w:rPr>
              <w:t>Muestra en detalle y de manea especifica la cantidad de ordenes de este tipo en un apartado más detallado.</w:t>
            </w:r>
          </w:p>
        </w:tc>
      </w:tr>
      <w:tr w:rsidR="00E93AC1" w:rsidRPr="00B46E9A" w14:paraId="67B8DD76" w14:textId="77777777" w:rsidTr="00E044C7">
        <w:tc>
          <w:tcPr>
            <w:cnfStyle w:val="001000000000" w:firstRow="0" w:lastRow="0" w:firstColumn="1" w:lastColumn="0" w:oddVBand="0" w:evenVBand="0" w:oddHBand="0" w:evenHBand="0" w:firstRowFirstColumn="0" w:firstRowLastColumn="0" w:lastRowFirstColumn="0" w:lastRowLastColumn="0"/>
            <w:tcW w:w="1288" w:type="dxa"/>
          </w:tcPr>
          <w:p w14:paraId="0F395570" w14:textId="77777777" w:rsidR="00E93AC1" w:rsidRPr="00382FC7" w:rsidRDefault="00E93AC1" w:rsidP="00382FC7">
            <w:pPr>
              <w:spacing w:before="40" w:after="40"/>
              <w:rPr>
                <w:color w:val="1F3864"/>
                <w:sz w:val="18"/>
                <w:szCs w:val="18"/>
                <w:lang w:val="es-ES"/>
              </w:rPr>
            </w:pPr>
            <w:r>
              <w:rPr>
                <w:color w:val="1F3864"/>
                <w:sz w:val="18"/>
                <w:szCs w:val="18"/>
                <w:lang w:val="es-ES"/>
              </w:rPr>
              <w:lastRenderedPageBreak/>
              <w:t>Entregado en un UPS Access Point</w:t>
            </w:r>
          </w:p>
          <w:p w14:paraId="612399A1" w14:textId="42609B79" w:rsidR="00E93AC1" w:rsidRPr="00382FC7" w:rsidRDefault="00E93AC1">
            <w:pPr>
              <w:spacing w:before="40" w:after="40"/>
              <w:rPr>
                <w:lang w:val="es-ES"/>
              </w:rPr>
            </w:pPr>
          </w:p>
        </w:tc>
        <w:tc>
          <w:tcPr>
            <w:tcW w:w="1587" w:type="dxa"/>
          </w:tcPr>
          <w:p w14:paraId="2DC9933A" w14:textId="2CDE0110" w:rsidR="00E93AC1" w:rsidRPr="00382FC7" w:rsidRDefault="00E93AC1">
            <w:pPr>
              <w:spacing w:before="40" w:after="40"/>
              <w:cnfStyle w:val="000000000000" w:firstRow="0" w:lastRow="0" w:firstColumn="0" w:lastColumn="0" w:oddVBand="0" w:evenVBand="0" w:oddHBand="0" w:evenHBand="0" w:firstRowFirstColumn="0" w:firstRowLastColumn="0" w:lastRowFirstColumn="0" w:lastRowLastColumn="0"/>
              <w:rPr>
                <w:lang w:val="es-ES"/>
              </w:rPr>
            </w:pPr>
            <w:r>
              <w:rPr>
                <w:lang w:val="es-ES"/>
              </w:rPr>
              <w:t>Página de ups/Sistema de seguimiento</w:t>
            </w:r>
          </w:p>
        </w:tc>
        <w:tc>
          <w:tcPr>
            <w:tcW w:w="5580" w:type="dxa"/>
          </w:tcPr>
          <w:p w14:paraId="2921D477" w14:textId="2B913FA3" w:rsidR="00E93AC1" w:rsidRPr="00A40BD2" w:rsidRDefault="00E93AC1">
            <w:pPr>
              <w:spacing w:before="40" w:after="40"/>
              <w:cnfStyle w:val="000000000000" w:firstRow="0" w:lastRow="0" w:firstColumn="0" w:lastColumn="0" w:oddVBand="0" w:evenVBand="0" w:oddHBand="0" w:evenHBand="0" w:firstRowFirstColumn="0" w:firstRowLastColumn="0" w:lastRowFirstColumn="0" w:lastRowLastColumn="0"/>
              <w:rPr>
                <w:sz w:val="18"/>
                <w:szCs w:val="18"/>
                <w:lang w:val="es-ES"/>
              </w:rPr>
            </w:pPr>
            <w:r>
              <w:rPr>
                <w:sz w:val="18"/>
                <w:szCs w:val="18"/>
                <w:lang w:val="es-ES"/>
              </w:rPr>
              <w:t>Una ubicación seleccionada de UPS Access Point ha recibido el envío y está listo para su recolección cuando el destinatario lo desee.</w:t>
            </w:r>
          </w:p>
        </w:tc>
        <w:tc>
          <w:tcPr>
            <w:tcW w:w="5760" w:type="dxa"/>
          </w:tcPr>
          <w:p w14:paraId="70D2F2C8" w14:textId="57A185F9" w:rsidR="00E93AC1" w:rsidRPr="00E93AC1" w:rsidRDefault="00E93AC1">
            <w:pPr>
              <w:spacing w:before="40" w:after="40"/>
              <w:cnfStyle w:val="000000000000" w:firstRow="0" w:lastRow="0" w:firstColumn="0" w:lastColumn="0" w:oddVBand="0" w:evenVBand="0" w:oddHBand="0" w:evenHBand="0" w:firstRowFirstColumn="0" w:firstRowLastColumn="0" w:lastRowFirstColumn="0" w:lastRowLastColumn="0"/>
              <w:rPr>
                <w:lang w:val="es-ES"/>
              </w:rPr>
            </w:pPr>
            <w:r>
              <w:rPr>
                <w:color w:val="444444"/>
                <w:sz w:val="17"/>
                <w:szCs w:val="17"/>
                <w:lang w:val="es-ES"/>
              </w:rPr>
              <w:t>Muestra en detalle y de manea especifica la cantidad de ordenes de este tipo en un apartado más detallado.</w:t>
            </w:r>
          </w:p>
        </w:tc>
      </w:tr>
      <w:tr w:rsidR="00E93AC1" w:rsidRPr="00B46E9A" w14:paraId="5C102784" w14:textId="77777777" w:rsidTr="00E04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65CBD6C7" w14:textId="77777777" w:rsidR="00E93AC1" w:rsidRPr="00382FC7" w:rsidRDefault="00E93AC1" w:rsidP="00382FC7">
            <w:pPr>
              <w:spacing w:before="40" w:after="40"/>
              <w:rPr>
                <w:color w:val="1F3864"/>
                <w:sz w:val="18"/>
                <w:szCs w:val="18"/>
              </w:rPr>
            </w:pPr>
            <w:proofErr w:type="spellStart"/>
            <w:r>
              <w:rPr>
                <w:color w:val="1F3864"/>
                <w:sz w:val="18"/>
                <w:szCs w:val="18"/>
              </w:rPr>
              <w:t>Excepción</w:t>
            </w:r>
            <w:proofErr w:type="spellEnd"/>
          </w:p>
          <w:p w14:paraId="3A14ECFB" w14:textId="428E3D20" w:rsidR="00E93AC1" w:rsidRDefault="00E93AC1">
            <w:pPr>
              <w:spacing w:before="40" w:after="40"/>
            </w:pPr>
          </w:p>
        </w:tc>
        <w:tc>
          <w:tcPr>
            <w:tcW w:w="1587" w:type="dxa"/>
          </w:tcPr>
          <w:p w14:paraId="4FD42F5A" w14:textId="0F2491BD" w:rsidR="00E93AC1" w:rsidRPr="00382FC7" w:rsidRDefault="00E93AC1">
            <w:pPr>
              <w:spacing w:before="40" w:after="40"/>
              <w:cnfStyle w:val="000000100000" w:firstRow="0" w:lastRow="0" w:firstColumn="0" w:lastColumn="0" w:oddVBand="0" w:evenVBand="0" w:oddHBand="1" w:evenHBand="0" w:firstRowFirstColumn="0" w:firstRowLastColumn="0" w:lastRowFirstColumn="0" w:lastRowLastColumn="0"/>
              <w:rPr>
                <w:lang w:val="es-ES"/>
              </w:rPr>
            </w:pPr>
            <w:r>
              <w:rPr>
                <w:lang w:val="es-ES"/>
              </w:rPr>
              <w:t>Página de ups/Sistema de seguimiento</w:t>
            </w:r>
          </w:p>
        </w:tc>
        <w:tc>
          <w:tcPr>
            <w:tcW w:w="5580" w:type="dxa"/>
          </w:tcPr>
          <w:p w14:paraId="1A296531" w14:textId="30B233A6" w:rsidR="00E93AC1" w:rsidRPr="00A40BD2" w:rsidRDefault="00E93AC1">
            <w:pPr>
              <w:spacing w:before="40" w:after="40"/>
              <w:cnfStyle w:val="000000100000" w:firstRow="0" w:lastRow="0" w:firstColumn="0" w:lastColumn="0" w:oddVBand="0" w:evenVBand="0" w:oddHBand="1" w:evenHBand="0" w:firstRowFirstColumn="0" w:firstRowLastColumn="0" w:lastRowFirstColumn="0" w:lastRowLastColumn="0"/>
              <w:rPr>
                <w:sz w:val="18"/>
                <w:szCs w:val="18"/>
                <w:lang w:val="es-ES"/>
              </w:rPr>
            </w:pPr>
            <w:r>
              <w:rPr>
                <w:sz w:val="18"/>
                <w:szCs w:val="18"/>
                <w:lang w:val="es-ES"/>
              </w:rPr>
              <w:t>El envío se encuentra en la red de UPS, pero se produjo un error inesperado que puede provocar un cambio en la fecha de entrega programada.</w:t>
            </w:r>
          </w:p>
        </w:tc>
        <w:tc>
          <w:tcPr>
            <w:tcW w:w="5760" w:type="dxa"/>
          </w:tcPr>
          <w:p w14:paraId="618590C8" w14:textId="392F3681" w:rsidR="00E93AC1" w:rsidRPr="0015337E" w:rsidRDefault="00E93AC1">
            <w:pPr>
              <w:spacing w:before="40" w:after="40"/>
              <w:cnfStyle w:val="000000100000" w:firstRow="0" w:lastRow="0" w:firstColumn="0" w:lastColumn="0" w:oddVBand="0" w:evenVBand="0" w:oddHBand="1" w:evenHBand="0" w:firstRowFirstColumn="0" w:firstRowLastColumn="0" w:lastRowFirstColumn="0" w:lastRowLastColumn="0"/>
              <w:rPr>
                <w:lang w:val="es-ES"/>
              </w:rPr>
            </w:pPr>
            <w:r>
              <w:rPr>
                <w:color w:val="444444"/>
                <w:sz w:val="17"/>
                <w:szCs w:val="17"/>
                <w:lang w:val="es-ES"/>
              </w:rPr>
              <w:t>Muestra en detalle y de manea especifica la cantidad de ordenes de este tipo en un apartado más detallado.</w:t>
            </w:r>
          </w:p>
        </w:tc>
      </w:tr>
    </w:tbl>
    <w:p w14:paraId="1B614F33" w14:textId="77777777" w:rsidR="008735DA" w:rsidRPr="00700996" w:rsidRDefault="008735DA">
      <w:pPr>
        <w:rPr>
          <w:lang w:val="es-ES"/>
        </w:rPr>
      </w:pPr>
    </w:p>
    <w:p w14:paraId="67EBD41E" w14:textId="77777777" w:rsidR="00F158DC" w:rsidRDefault="00F158DC">
      <w:pPr>
        <w:rPr>
          <w:lang w:val="es-ES"/>
        </w:rPr>
      </w:pPr>
    </w:p>
    <w:p w14:paraId="3D8F0E3C" w14:textId="4F1DEFF5" w:rsidR="00011442" w:rsidRPr="0015337E" w:rsidRDefault="009B5470" w:rsidP="00011442">
      <w:pPr>
        <w:pStyle w:val="Heading2"/>
        <w:jc w:val="center"/>
        <w:rPr>
          <w:lang w:val="es-ES"/>
        </w:rPr>
      </w:pPr>
      <w:r>
        <w:rPr>
          <w:lang w:val="es-ES"/>
        </w:rPr>
        <w:t>3.  Limitaciones Conocidas del Sistema.</w:t>
      </w:r>
    </w:p>
    <w:p w14:paraId="2B28BE26" w14:textId="77777777" w:rsidR="00011442" w:rsidRPr="0015337E" w:rsidRDefault="00011442">
      <w:pPr>
        <w:rPr>
          <w:lang w:val="es-ES"/>
        </w:rPr>
      </w:pPr>
    </w:p>
    <w:p w14:paraId="7CBC02E4" w14:textId="267B44B0" w:rsidR="00011442" w:rsidRDefault="00396764">
      <w:pPr>
        <w:spacing w:before="40" w:after="60"/>
      </w:pPr>
      <w:r>
        <w:rPr>
          <w:lang w:val="es-ES"/>
        </w:rPr>
        <w:t xml:space="preserve">La automatización está diseñada para manejar volúmenes estandarizados de números de guía. </w:t>
      </w:r>
      <w:r>
        <w:t>Las siguientes limitaciones requerirán intervención y se escalarán:</w:t>
      </w:r>
    </w:p>
    <w:p w14:paraId="58B00209" w14:textId="77777777" w:rsidR="00396764" w:rsidRPr="0015337E" w:rsidRDefault="00396764">
      <w:pPr>
        <w:spacing w:before="40" w:after="60"/>
        <w:rPr>
          <w:lang w:val="es-ES"/>
        </w:rPr>
      </w:pPr>
    </w:p>
    <w:tbl>
      <w:tblPr>
        <w:tblStyle w:val="GridTable4"/>
        <w:tblpPr w:leftFromText="180" w:rightFromText="180" w:vertAnchor="text" w:tblpXSpec="center" w:tblpY="1"/>
        <w:tblW w:w="8400" w:type="dxa"/>
        <w:tblLook w:val="04A0" w:firstRow="1" w:lastRow="0" w:firstColumn="1" w:lastColumn="0" w:noHBand="0" w:noVBand="1"/>
      </w:tblPr>
      <w:tblGrid>
        <w:gridCol w:w="2400"/>
        <w:gridCol w:w="3200"/>
        <w:gridCol w:w="2800"/>
      </w:tblGrid>
      <w:tr w:rsidR="00321A90" w14:paraId="0F158DDC" w14:textId="77777777" w:rsidTr="00321A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60ACF9C" w14:textId="77777777" w:rsidR="00321A90" w:rsidRDefault="00321A90" w:rsidP="00496C57">
            <w:pPr>
              <w:jc w:val="center"/>
            </w:pPr>
            <w:r>
              <w:rPr>
                <w:color w:val="FFFFFF"/>
                <w:sz w:val="19"/>
                <w:szCs w:val="19"/>
              </w:rPr>
              <w:t>Limitación del Sistema</w:t>
            </w:r>
          </w:p>
        </w:tc>
        <w:tc>
          <w:tcPr>
            <w:tcW w:w="3200" w:type="dxa"/>
          </w:tcPr>
          <w:p w14:paraId="47CB8C9B" w14:textId="77777777" w:rsidR="00321A90" w:rsidRPr="0015337E" w:rsidRDefault="00321A90" w:rsidP="00496C57">
            <w:pPr>
              <w:jc w:val="center"/>
              <w:cnfStyle w:val="100000000000" w:firstRow="1" w:lastRow="0" w:firstColumn="0" w:lastColumn="0" w:oddVBand="0" w:evenVBand="0" w:oddHBand="0" w:evenHBand="0" w:firstRowFirstColumn="0" w:firstRowLastColumn="0" w:lastRowFirstColumn="0" w:lastRowLastColumn="0"/>
              <w:rPr>
                <w:lang w:val="es-ES"/>
              </w:rPr>
            </w:pPr>
            <w:r>
              <w:rPr>
                <w:color w:val="FFFFFF"/>
                <w:sz w:val="19"/>
                <w:szCs w:val="19"/>
                <w:lang w:val="es-ES"/>
              </w:rPr>
              <w:t>¿Por Qué el Sistema No Puede Resolverlo?</w:t>
            </w:r>
          </w:p>
        </w:tc>
        <w:tc>
          <w:tcPr>
            <w:tcW w:w="2800" w:type="dxa"/>
          </w:tcPr>
          <w:p w14:paraId="6A63BB4E" w14:textId="33C24D84" w:rsidR="00321A90" w:rsidRDefault="00321A90" w:rsidP="00321A90">
            <w:pPr>
              <w:cnfStyle w:val="100000000000" w:firstRow="1" w:lastRow="0" w:firstColumn="0" w:lastColumn="0" w:oddVBand="0" w:evenVBand="0" w:oddHBand="0" w:evenHBand="0" w:firstRowFirstColumn="0" w:firstRowLastColumn="0" w:lastRowFirstColumn="0" w:lastRowLastColumn="0"/>
            </w:pPr>
            <w:r>
              <w:t xml:space="preserve">Resolucion y escalamiento </w:t>
            </w:r>
          </w:p>
        </w:tc>
      </w:tr>
      <w:tr w:rsidR="00321A90" w:rsidRPr="00B46E9A" w14:paraId="1A237825" w14:textId="77777777" w:rsidTr="00321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8EFE153" w14:textId="61DF8FCD" w:rsidR="00321A90" w:rsidRPr="00396764" w:rsidRDefault="00321A90" w:rsidP="00496C57">
            <w:pPr>
              <w:spacing w:before="40" w:after="40"/>
              <w:rPr>
                <w:lang w:val="es-ES"/>
              </w:rPr>
            </w:pPr>
            <w:r>
              <w:rPr>
                <w:color w:val="1F3864"/>
                <w:sz w:val="18"/>
                <w:szCs w:val="18"/>
                <w:lang w:val="es-ES"/>
              </w:rPr>
              <w:t>Caídas en el servicio de API de UPS o cambios estructurales en su sitio (Scraping)</w:t>
            </w:r>
          </w:p>
        </w:tc>
        <w:tc>
          <w:tcPr>
            <w:tcW w:w="3200" w:type="dxa"/>
          </w:tcPr>
          <w:p w14:paraId="35A41408" w14:textId="4D1D9BE6" w:rsidR="00321A90" w:rsidRPr="00321A90" w:rsidRDefault="00321A90" w:rsidP="00496C57">
            <w:pPr>
              <w:spacing w:before="40" w:after="40"/>
              <w:cnfStyle w:val="000000100000" w:firstRow="0" w:lastRow="0" w:firstColumn="0" w:lastColumn="0" w:oddVBand="0" w:evenVBand="0" w:oddHBand="1" w:evenHBand="0" w:firstRowFirstColumn="0" w:firstRowLastColumn="0" w:lastRowFirstColumn="0" w:lastRowLastColumn="0"/>
              <w:rPr>
                <w:lang w:val="es-ES"/>
              </w:rPr>
            </w:pPr>
            <w:r>
              <w:rPr>
                <w:color w:val="111111"/>
                <w:sz w:val="17"/>
                <w:szCs w:val="17"/>
                <w:lang w:val="es-ES"/>
              </w:rPr>
              <w:t>El sistema depende de la disponibilidad del endpoint de UPS o de la estructura HTML de la página web de rastreo para extraer la información.</w:t>
            </w:r>
          </w:p>
        </w:tc>
        <w:tc>
          <w:tcPr>
            <w:tcW w:w="2800" w:type="dxa"/>
          </w:tcPr>
          <w:p w14:paraId="711051EA" w14:textId="73BB84BD" w:rsidR="00321A90" w:rsidRPr="00321A90" w:rsidRDefault="00321A90" w:rsidP="00496C57">
            <w:pPr>
              <w:spacing w:before="40" w:after="40"/>
              <w:cnfStyle w:val="000000100000" w:firstRow="0" w:lastRow="0" w:firstColumn="0" w:lastColumn="0" w:oddVBand="0" w:evenVBand="0" w:oddHBand="1" w:evenHBand="0" w:firstRowFirstColumn="0" w:firstRowLastColumn="0" w:lastRowFirstColumn="0" w:lastRowLastColumn="0"/>
              <w:rPr>
                <w:lang w:val="es-ES"/>
              </w:rPr>
            </w:pPr>
            <w:r>
              <w:rPr>
                <w:color w:val="111111"/>
                <w:sz w:val="17"/>
                <w:szCs w:val="17"/>
                <w:lang w:val="es-ES"/>
              </w:rPr>
              <w:t>El operador deberá consultar temporalmente los lotes críticos de 25 en 25 de forma manual mientras se restaura la conexión.</w:t>
            </w:r>
          </w:p>
        </w:tc>
      </w:tr>
      <w:tr w:rsidR="00321A90" w:rsidRPr="00B46E9A" w14:paraId="491FF4D2" w14:textId="77777777" w:rsidTr="00321A90">
        <w:tc>
          <w:tcPr>
            <w:cnfStyle w:val="001000000000" w:firstRow="0" w:lastRow="0" w:firstColumn="1" w:lastColumn="0" w:oddVBand="0" w:evenVBand="0" w:oddHBand="0" w:evenHBand="0" w:firstRowFirstColumn="0" w:firstRowLastColumn="0" w:lastRowFirstColumn="0" w:lastRowLastColumn="0"/>
            <w:tcW w:w="2400" w:type="dxa"/>
          </w:tcPr>
          <w:p w14:paraId="5DC4D9EA" w14:textId="6B9814B0" w:rsidR="00321A90" w:rsidRPr="00396764" w:rsidRDefault="00321A90" w:rsidP="00496C57">
            <w:pPr>
              <w:spacing w:before="40" w:after="40"/>
              <w:rPr>
                <w:lang w:val="es-ES"/>
              </w:rPr>
            </w:pPr>
            <w:r>
              <w:rPr>
                <w:color w:val="1F3864"/>
                <w:sz w:val="18"/>
                <w:szCs w:val="18"/>
                <w:lang w:val="es-ES"/>
              </w:rPr>
              <w:t>trackings corruptos o con formato inválido</w:t>
            </w:r>
          </w:p>
        </w:tc>
        <w:tc>
          <w:tcPr>
            <w:tcW w:w="3200" w:type="dxa"/>
          </w:tcPr>
          <w:p w14:paraId="63E8C1DE" w14:textId="532EC69E" w:rsidR="00321A90" w:rsidRPr="0015337E" w:rsidRDefault="00321A90" w:rsidP="00496C57">
            <w:pPr>
              <w:spacing w:before="40" w:after="40"/>
              <w:cnfStyle w:val="000000000000" w:firstRow="0" w:lastRow="0" w:firstColumn="0" w:lastColumn="0" w:oddVBand="0" w:evenVBand="0" w:oddHBand="0" w:evenHBand="0" w:firstRowFirstColumn="0" w:firstRowLastColumn="0" w:lastRowFirstColumn="0" w:lastRowLastColumn="0"/>
              <w:rPr>
                <w:lang w:val="es-ES"/>
              </w:rPr>
            </w:pPr>
            <w:r>
              <w:rPr>
                <w:color w:val="111111"/>
                <w:sz w:val="17"/>
                <w:szCs w:val="17"/>
                <w:lang w:val="es-ES"/>
              </w:rPr>
              <w:t>Si el archivo origen contiene errores tipográficos severos que no cumplen con la nomenclatura estándar del Carrier (ej. formato distinto a 1Z...).</w:t>
            </w:r>
          </w:p>
        </w:tc>
        <w:tc>
          <w:tcPr>
            <w:tcW w:w="2800" w:type="dxa"/>
          </w:tcPr>
          <w:p w14:paraId="4481F850" w14:textId="73F54E53" w:rsidR="00321A90" w:rsidRPr="00581FFC" w:rsidRDefault="00321A90" w:rsidP="00496C57">
            <w:pPr>
              <w:spacing w:before="40" w:after="40"/>
              <w:cnfStyle w:val="000000000000" w:firstRow="0" w:lastRow="0" w:firstColumn="0" w:lastColumn="0" w:oddVBand="0" w:evenVBand="0" w:oddHBand="0" w:evenHBand="0" w:firstRowFirstColumn="0" w:firstRowLastColumn="0" w:lastRowFirstColumn="0" w:lastRowLastColumn="0"/>
              <w:rPr>
                <w:lang w:val="es-ES"/>
              </w:rPr>
            </w:pPr>
            <w:r>
              <w:rPr>
                <w:color w:val="111111"/>
                <w:sz w:val="17"/>
                <w:szCs w:val="17"/>
                <w:lang w:val="es-ES"/>
              </w:rPr>
              <w:t>El sistema categorizará el registro como "Sin Información" y el operador deberá solicitar la corrección del dato de origen.</w:t>
            </w:r>
          </w:p>
        </w:tc>
      </w:tr>
    </w:tbl>
    <w:p w14:paraId="0E5254CD" w14:textId="77777777" w:rsidR="001F5EC2" w:rsidRDefault="001F5EC2">
      <w:pPr>
        <w:rPr>
          <w:lang w:val="es-ES"/>
        </w:rPr>
      </w:pPr>
    </w:p>
    <w:p w14:paraId="28A61579" w14:textId="77777777" w:rsidR="005E4FFA" w:rsidRDefault="005E4FFA">
      <w:pPr>
        <w:rPr>
          <w:lang w:val="es-ES"/>
        </w:rPr>
      </w:pPr>
    </w:p>
    <w:p w14:paraId="411A7558" w14:textId="77777777" w:rsidR="005E4FFA" w:rsidRDefault="005E4FFA">
      <w:pPr>
        <w:rPr>
          <w:lang w:val="es-ES"/>
        </w:rPr>
      </w:pPr>
    </w:p>
    <w:p w14:paraId="3FDC32DE" w14:textId="77777777" w:rsidR="005E4FFA" w:rsidRDefault="005E4FFA">
      <w:pPr>
        <w:rPr>
          <w:lang w:val="es-ES"/>
        </w:rPr>
      </w:pPr>
    </w:p>
    <w:p w14:paraId="53B7B0E3" w14:textId="77777777" w:rsidR="005E4FFA" w:rsidRDefault="005E4FFA">
      <w:pPr>
        <w:rPr>
          <w:lang w:val="es-ES"/>
        </w:rPr>
      </w:pPr>
    </w:p>
    <w:p w14:paraId="18BAD252" w14:textId="77777777" w:rsidR="005E4FFA" w:rsidRDefault="005E4FFA">
      <w:pPr>
        <w:rPr>
          <w:lang w:val="es-ES"/>
        </w:rPr>
      </w:pPr>
    </w:p>
    <w:p w14:paraId="2FF2FC0C" w14:textId="77777777" w:rsidR="005E4FFA" w:rsidRDefault="005E4FFA">
      <w:pPr>
        <w:rPr>
          <w:lang w:val="es-ES"/>
        </w:rPr>
      </w:pPr>
    </w:p>
    <w:p w14:paraId="2788BB1A" w14:textId="77777777" w:rsidR="005E4FFA" w:rsidRDefault="005E4FFA">
      <w:pPr>
        <w:rPr>
          <w:lang w:val="es-ES"/>
        </w:rPr>
      </w:pPr>
    </w:p>
    <w:p w14:paraId="43DDD5D1" w14:textId="08FDB280" w:rsidR="005E4FFA" w:rsidRDefault="005E4FFA">
      <w:pPr>
        <w:rPr>
          <w:lang w:val="es-ES"/>
        </w:rPr>
      </w:pPr>
    </w:p>
    <w:p w14:paraId="00C06701" w14:textId="77777777" w:rsidR="005E4FFA" w:rsidRDefault="005E4FFA">
      <w:pPr>
        <w:rPr>
          <w:lang w:val="es-ES"/>
        </w:rPr>
      </w:pPr>
    </w:p>
    <w:p w14:paraId="1D253E9A" w14:textId="77777777" w:rsidR="001F5EC2" w:rsidRDefault="001F5EC2">
      <w:pPr>
        <w:rPr>
          <w:lang w:val="es-ES"/>
        </w:rPr>
      </w:pPr>
    </w:p>
    <w:p w14:paraId="6995DACF" w14:textId="77777777" w:rsidR="001F5EC2" w:rsidRDefault="001F5EC2" w:rsidP="00396764">
      <w:pPr>
        <w:jc w:val="center"/>
        <w:rPr>
          <w:lang w:val="es-ES"/>
        </w:rPr>
      </w:pPr>
    </w:p>
    <w:p w14:paraId="1AB26B86" w14:textId="77F82A55" w:rsidR="001F5EC2" w:rsidRDefault="00396764" w:rsidP="00396764">
      <w:pPr>
        <w:pStyle w:val="Heading2"/>
        <w:jc w:val="center"/>
        <w:rPr>
          <w:sz w:val="32"/>
          <w:szCs w:val="32"/>
          <w:lang w:val="es-ES"/>
        </w:rPr>
      </w:pPr>
      <w:r>
        <w:rPr>
          <w:sz w:val="32"/>
          <w:szCs w:val="32"/>
          <w:lang w:val="es-ES"/>
        </w:rPr>
        <w:t>Propuesta de Solución Tecnológica y Flujo de Datos</w:t>
      </w:r>
    </w:p>
    <w:p w14:paraId="6F10F9E3" w14:textId="77777777" w:rsidR="00396764" w:rsidRPr="00ED3D6B" w:rsidRDefault="00396764" w:rsidP="001F5EC2">
      <w:pPr>
        <w:pStyle w:val="Heading2"/>
        <w:jc w:val="center"/>
        <w:rPr>
          <w:lang w:val="es-ES"/>
        </w:rPr>
      </w:pPr>
    </w:p>
    <w:p w14:paraId="6C11E1FD" w14:textId="19A3CFD3" w:rsidR="00396764" w:rsidRDefault="00396764" w:rsidP="009B5470">
      <w:pPr>
        <w:pStyle w:val="Heading3"/>
        <w:jc w:val="center"/>
        <w:rPr>
          <w:lang w:val="es-ES"/>
        </w:rPr>
      </w:pPr>
      <w:r>
        <w:rPr>
          <w:lang w:val="es-ES"/>
        </w:rPr>
        <w:t>Propuesta de Solución Tecnológica y Arquitectura de Datos</w:t>
      </w:r>
    </w:p>
    <w:p w14:paraId="73946D3F" w14:textId="77777777" w:rsidR="00396764" w:rsidRPr="00396764" w:rsidRDefault="00396764" w:rsidP="00396764">
      <w:pPr>
        <w:rPr>
          <w:b/>
          <w:bCs/>
          <w:sz w:val="22"/>
          <w:szCs w:val="22"/>
          <w:lang w:val="es-ES"/>
        </w:rPr>
      </w:pPr>
    </w:p>
    <w:p w14:paraId="05179C8D" w14:textId="77777777" w:rsidR="00396764" w:rsidRPr="00396764" w:rsidRDefault="00396764" w:rsidP="00396764">
      <w:pPr>
        <w:rPr>
          <w:sz w:val="22"/>
          <w:szCs w:val="22"/>
          <w:lang w:val="es-ES"/>
        </w:rPr>
      </w:pPr>
      <w:r>
        <w:rPr>
          <w:sz w:val="22"/>
          <w:szCs w:val="22"/>
          <w:lang w:val="es-ES"/>
        </w:rPr>
        <w:t xml:space="preserve">Para mitigar la carga operativa diaria y eliminar el cuello de botella que representa la validación manual de 400 a 2000 números de rastreo, se propone el diseño e implementación de una arquitectura de automatización de extremo a extremo. Esta solución transformará un proceso largo, manual y tedioso (como la consulta de 25 en 25 guías en el portal) en un flujo de datos continuo y estructurado. </w:t>
      </w:r>
    </w:p>
    <w:p w14:paraId="75DD8797" w14:textId="77777777" w:rsidR="00396764" w:rsidRDefault="00396764" w:rsidP="00396764">
      <w:pPr>
        <w:rPr>
          <w:sz w:val="22"/>
          <w:szCs w:val="22"/>
          <w:lang w:val="es-ES"/>
        </w:rPr>
      </w:pPr>
      <w:r>
        <w:rPr>
          <w:sz w:val="22"/>
          <w:szCs w:val="22"/>
          <w:lang w:val="es-ES"/>
        </w:rPr>
        <w:t>El proyecto se divide en las siguientes fases operativas:</w:t>
      </w:r>
    </w:p>
    <w:p w14:paraId="79D2FD3D" w14:textId="77777777" w:rsidR="00396764" w:rsidRPr="00396764" w:rsidRDefault="00396764" w:rsidP="00396764">
      <w:pPr>
        <w:rPr>
          <w:sz w:val="22"/>
          <w:szCs w:val="22"/>
          <w:lang w:val="es-ES"/>
        </w:rPr>
      </w:pPr>
    </w:p>
    <w:p w14:paraId="4EA798CD" w14:textId="77777777" w:rsidR="00396764" w:rsidRDefault="00396764" w:rsidP="00396764">
      <w:pPr>
        <w:rPr>
          <w:sz w:val="22"/>
          <w:szCs w:val="22"/>
          <w:lang w:val="es-ES"/>
        </w:rPr>
      </w:pPr>
      <w:r>
        <w:rPr>
          <w:b/>
          <w:bCs/>
          <w:sz w:val="22"/>
          <w:szCs w:val="22"/>
          <w:lang w:val="es-ES"/>
        </w:rPr>
        <w:t>Fase 1: Estrategia de Extracción de Datos (Ingesta)</w:t>
      </w:r>
      <w:r>
        <w:rPr>
          <w:sz w:val="22"/>
          <w:szCs w:val="22"/>
          <w:lang w:val="es-ES"/>
        </w:rPr>
        <w:t xml:space="preserve"> Para obtener los estados de envío de manera masiva sin depender de la cuenta de origen que los da de alta, se establecen dos vías de acción: </w:t>
      </w:r>
    </w:p>
    <w:p w14:paraId="6BA466DF" w14:textId="77777777" w:rsidR="00396764" w:rsidRPr="00396764" w:rsidRDefault="00396764" w:rsidP="00396764">
      <w:pPr>
        <w:rPr>
          <w:sz w:val="22"/>
          <w:szCs w:val="22"/>
          <w:lang w:val="es-ES"/>
        </w:rPr>
      </w:pPr>
    </w:p>
    <w:p w14:paraId="0E9DCE83" w14:textId="27ABF2DD" w:rsidR="00396764" w:rsidRDefault="00396764" w:rsidP="00396764">
      <w:pPr>
        <w:numPr>
          <w:ilvl w:val="0"/>
          <w:numId w:val="6"/>
        </w:numPr>
        <w:rPr>
          <w:sz w:val="22"/>
          <w:szCs w:val="22"/>
          <w:lang w:val="es-ES"/>
        </w:rPr>
      </w:pPr>
      <w:r>
        <w:rPr>
          <w:b/>
          <w:bCs/>
          <w:sz w:val="22"/>
          <w:szCs w:val="22"/>
          <w:lang w:val="es-ES"/>
        </w:rPr>
        <w:t>Opción Primaria (Integración por API):</w:t>
      </w:r>
      <w:r>
        <w:rPr>
          <w:sz w:val="22"/>
          <w:szCs w:val="22"/>
          <w:lang w:val="es-ES"/>
        </w:rPr>
        <w:t xml:space="preserve"> Se solicitará formalmente la asignación de un Token API a UPS. Esta es la vía más eficiente y robusta, ya que permite realizar el procesamiento de lotes masivos de trackings obteniendo respuestas estructuradas directamente de los </w:t>
      </w:r>
      <w:r>
        <w:rPr>
          <w:sz w:val="22"/>
          <w:szCs w:val="22"/>
          <w:lang w:val="es-ES"/>
        </w:rPr>
        <w:lastRenderedPageBreak/>
        <w:t>servidores del transportista. Dicha API es; la api de tracking la cual; es totalmente gratuita y no genera consto si es el api de Tracking, la cual es posible usarla siempre y cuando no excedamos el limite de solicitudes que de la s cuales tenemos bastantes de sobra.</w:t>
      </w:r>
    </w:p>
    <w:p w14:paraId="6FE43DF6" w14:textId="77777777" w:rsidR="006812BC" w:rsidRDefault="006812BC" w:rsidP="006812BC">
      <w:pPr>
        <w:ind w:left="720"/>
        <w:rPr>
          <w:sz w:val="22"/>
          <w:szCs w:val="22"/>
          <w:lang w:val="es-ES"/>
        </w:rPr>
      </w:pPr>
    </w:p>
    <w:p w14:paraId="54B13AEB" w14:textId="77777777" w:rsidR="009F6B5B" w:rsidRPr="006812BC" w:rsidRDefault="009F6B5B" w:rsidP="006812BC">
      <w:pPr>
        <w:ind w:left="720"/>
        <w:rPr>
          <w:sz w:val="22"/>
          <w:szCs w:val="22"/>
          <w:lang w:val="es-ES"/>
        </w:rPr>
      </w:pPr>
    </w:p>
    <w:p w14:paraId="15D5C673" w14:textId="77777777" w:rsidR="00396764" w:rsidRPr="00396764" w:rsidRDefault="00396764" w:rsidP="00396764">
      <w:pPr>
        <w:ind w:left="720"/>
        <w:rPr>
          <w:sz w:val="22"/>
          <w:szCs w:val="22"/>
          <w:lang w:val="es-ES"/>
        </w:rPr>
      </w:pPr>
    </w:p>
    <w:p w14:paraId="5D908364" w14:textId="19251F52" w:rsidR="00182841" w:rsidRPr="00182841" w:rsidRDefault="00396764" w:rsidP="00182841">
      <w:pPr>
        <w:numPr>
          <w:ilvl w:val="0"/>
          <w:numId w:val="6"/>
        </w:numPr>
        <w:rPr>
          <w:sz w:val="22"/>
          <w:szCs w:val="22"/>
          <w:lang w:val="es-ES"/>
        </w:rPr>
      </w:pPr>
      <w:r>
        <w:rPr>
          <w:b/>
          <w:bCs/>
          <w:sz w:val="22"/>
          <w:szCs w:val="22"/>
          <w:lang w:val="es-ES"/>
        </w:rPr>
        <w:t>Opción de Contingencia (Web Scraping):</w:t>
      </w:r>
      <w:r>
        <w:rPr>
          <w:sz w:val="22"/>
          <w:szCs w:val="22"/>
          <w:lang w:val="es-ES"/>
        </w:rPr>
        <w:t xml:space="preserve"> En caso de demoras en la autorización del token, se desarrollará un flujo de extracción de datos mediante </w:t>
      </w:r>
      <w:r>
        <w:rPr>
          <w:i/>
          <w:iCs/>
          <w:sz w:val="22"/>
          <w:szCs w:val="22"/>
          <w:lang w:val="es-ES"/>
        </w:rPr>
        <w:t>scraping</w:t>
      </w:r>
      <w:r>
        <w:rPr>
          <w:sz w:val="22"/>
          <w:szCs w:val="22"/>
          <w:lang w:val="es-ES"/>
        </w:rPr>
        <w:t>. Este script automatizará la consulta directa y la extracción de información desde la interfaz pública de rastreo.Es importante mencionar que el scraping no se considera inmoral yq eu es una forma de hacer las cosas mas rapidp y de una fo amr nmas eficiente simulando un usuario real y mencionar que la peticiones que se hacen de forma manual por parte del personal seria la misma.</w:t>
      </w:r>
    </w:p>
    <w:p w14:paraId="4F0BA83C" w14:textId="77777777" w:rsidR="00396764" w:rsidRDefault="00396764" w:rsidP="00396764">
      <w:pPr>
        <w:pStyle w:val="ListParagraph"/>
        <w:rPr>
          <w:sz w:val="22"/>
          <w:szCs w:val="22"/>
          <w:lang w:val="es-ES"/>
        </w:rPr>
      </w:pPr>
    </w:p>
    <w:p w14:paraId="5708297E" w14:textId="452AF455" w:rsidR="00396764" w:rsidRPr="00396764" w:rsidRDefault="00396764" w:rsidP="00396764">
      <w:pPr>
        <w:ind w:left="720"/>
        <w:rPr>
          <w:sz w:val="22"/>
          <w:szCs w:val="22"/>
          <w:lang w:val="es-ES"/>
        </w:rPr>
      </w:pPr>
      <w:r>
        <w:rPr>
          <w:sz w:val="22"/>
          <w:szCs w:val="22"/>
          <w:lang w:val="es-ES"/>
        </w:rPr>
        <w:t xml:space="preserve"> </w:t>
      </w:r>
    </w:p>
    <w:p w14:paraId="6F2C9F90" w14:textId="77777777" w:rsidR="00396764" w:rsidRDefault="00396764" w:rsidP="00396764">
      <w:pPr>
        <w:rPr>
          <w:b/>
          <w:bCs/>
          <w:sz w:val="22"/>
          <w:szCs w:val="22"/>
          <w:lang w:val="es-ES"/>
        </w:rPr>
      </w:pPr>
      <w:r>
        <w:rPr>
          <w:b/>
          <w:bCs/>
          <w:sz w:val="22"/>
          <w:szCs w:val="22"/>
          <w:lang w:val="es-ES"/>
        </w:rPr>
        <w:t>Fase 2: Orquestación y Transformación de Datos (ETL)</w:t>
      </w:r>
    </w:p>
    <w:p w14:paraId="317B356B" w14:textId="77777777" w:rsidR="00396764" w:rsidRPr="00396764" w:rsidRDefault="00396764" w:rsidP="00396764">
      <w:pPr>
        <w:rPr>
          <w:sz w:val="22"/>
          <w:szCs w:val="22"/>
          <w:lang w:val="es-ES"/>
        </w:rPr>
      </w:pPr>
    </w:p>
    <w:p w14:paraId="1DF23A85" w14:textId="77777777" w:rsidR="00396764" w:rsidRDefault="00396764" w:rsidP="00396764">
      <w:pPr>
        <w:rPr>
          <w:sz w:val="22"/>
          <w:szCs w:val="22"/>
          <w:lang w:val="es-ES"/>
        </w:rPr>
      </w:pPr>
      <w:r>
        <w:rPr>
          <w:sz w:val="22"/>
          <w:szCs w:val="22"/>
          <w:lang w:val="es-ES"/>
        </w:rPr>
        <w:t>Una vez obtenida la información cruda, el sistema debe procesarla e interpretarla:</w:t>
      </w:r>
    </w:p>
    <w:p w14:paraId="1483A32B" w14:textId="77777777" w:rsidR="00396764" w:rsidRPr="00396764" w:rsidRDefault="00396764" w:rsidP="00396764">
      <w:pPr>
        <w:rPr>
          <w:sz w:val="22"/>
          <w:szCs w:val="22"/>
          <w:lang w:val="es-ES"/>
        </w:rPr>
      </w:pPr>
    </w:p>
    <w:p w14:paraId="330C3C09" w14:textId="77777777" w:rsidR="00396764" w:rsidRPr="00396764" w:rsidRDefault="00396764" w:rsidP="00396764">
      <w:pPr>
        <w:ind w:left="720"/>
        <w:rPr>
          <w:sz w:val="22"/>
          <w:szCs w:val="22"/>
          <w:lang w:val="es-ES"/>
        </w:rPr>
      </w:pPr>
    </w:p>
    <w:p w14:paraId="5FDCBC68" w14:textId="739B4A4D" w:rsidR="00C617D3" w:rsidRPr="00192602" w:rsidRDefault="00396764" w:rsidP="00192602">
      <w:pPr>
        <w:numPr>
          <w:ilvl w:val="0"/>
          <w:numId w:val="7"/>
        </w:numPr>
        <w:rPr>
          <w:sz w:val="22"/>
          <w:szCs w:val="22"/>
          <w:lang w:val="es-ES"/>
        </w:rPr>
      </w:pPr>
      <w:r>
        <w:rPr>
          <w:b/>
          <w:bCs/>
          <w:sz w:val="22"/>
          <w:szCs w:val="22"/>
          <w:lang w:val="es-ES"/>
        </w:rPr>
        <w:t>Limpieza y Modelado:</w:t>
      </w:r>
      <w:r>
        <w:rPr>
          <w:sz w:val="22"/>
          <w:szCs w:val="22"/>
          <w:lang w:val="es-ES"/>
        </w:rPr>
        <w:t xml:space="preserve"> Los datos pasarán por un proceso de estructuración a través de plantillas maestras en </w:t>
      </w:r>
      <w:r>
        <w:rPr>
          <w:b/>
          <w:bCs/>
          <w:sz w:val="22"/>
          <w:szCs w:val="22"/>
          <w:lang w:val="es-ES"/>
        </w:rPr>
        <w:t>Power Query</w:t>
      </w:r>
      <w:r>
        <w:rPr>
          <w:sz w:val="22"/>
          <w:szCs w:val="22"/>
          <w:lang w:val="es-ES"/>
        </w:rPr>
        <w:t xml:space="preserve">. Aquí se asignarán las categorías operativas correspondientes a cada envío (Orden Procesada, Entregada, Etiqueta Creada, Excepción, etc.). El sistema identificará el desfase logístico desde que el camión sale hacia EUA hasta que UPS asigna la fecha de entrega, marcando la orden como "procesada" en ese punto exacto. </w:t>
      </w:r>
    </w:p>
    <w:p w14:paraId="2C95AE5B" w14:textId="77777777" w:rsidR="00C617D3" w:rsidRDefault="00C617D3" w:rsidP="00396764">
      <w:pPr>
        <w:ind w:left="720"/>
        <w:rPr>
          <w:sz w:val="22"/>
          <w:szCs w:val="22"/>
          <w:lang w:val="es-ES"/>
        </w:rPr>
      </w:pPr>
    </w:p>
    <w:p w14:paraId="36D8D73D" w14:textId="77777777" w:rsidR="00C617D3" w:rsidRDefault="00C617D3" w:rsidP="00396764">
      <w:pPr>
        <w:ind w:left="720"/>
        <w:rPr>
          <w:sz w:val="22"/>
          <w:szCs w:val="22"/>
          <w:lang w:val="es-ES"/>
        </w:rPr>
      </w:pPr>
    </w:p>
    <w:p w14:paraId="44B3E3A8" w14:textId="77777777" w:rsidR="00C617D3" w:rsidRPr="00396764" w:rsidRDefault="00C617D3" w:rsidP="00192602">
      <w:pPr>
        <w:rPr>
          <w:sz w:val="22"/>
          <w:szCs w:val="22"/>
          <w:lang w:val="es-ES"/>
        </w:rPr>
      </w:pPr>
    </w:p>
    <w:p w14:paraId="15B6D2DC" w14:textId="77777777" w:rsidR="00396764" w:rsidRDefault="00396764" w:rsidP="00396764">
      <w:pPr>
        <w:rPr>
          <w:b/>
          <w:bCs/>
          <w:sz w:val="22"/>
          <w:szCs w:val="22"/>
          <w:lang w:val="es-ES"/>
        </w:rPr>
      </w:pPr>
      <w:r>
        <w:rPr>
          <w:b/>
          <w:bCs/>
          <w:sz w:val="22"/>
          <w:szCs w:val="22"/>
          <w:lang w:val="es-ES"/>
        </w:rPr>
        <w:t>Fase 3: Almacenamiento y Control Histórico</w:t>
      </w:r>
    </w:p>
    <w:p w14:paraId="70B4A7A7" w14:textId="77777777" w:rsidR="00396764" w:rsidRPr="00396764" w:rsidRDefault="00396764" w:rsidP="00396764">
      <w:pPr>
        <w:rPr>
          <w:sz w:val="22"/>
          <w:szCs w:val="22"/>
          <w:lang w:val="es-ES"/>
        </w:rPr>
      </w:pPr>
    </w:p>
    <w:p w14:paraId="21C4097B" w14:textId="77777777" w:rsidR="00396764" w:rsidRDefault="00396764" w:rsidP="00396764">
      <w:pPr>
        <w:rPr>
          <w:sz w:val="22"/>
          <w:szCs w:val="22"/>
          <w:lang w:val="es-ES"/>
        </w:rPr>
      </w:pPr>
      <w:r>
        <w:rPr>
          <w:sz w:val="22"/>
          <w:szCs w:val="22"/>
          <w:lang w:val="es-ES"/>
        </w:rPr>
        <w:t>Para evitar la pérdida de información y permitir análisis de tendencias logísticas, la solución incluirá un repositorio consolidado.</w:t>
      </w:r>
    </w:p>
    <w:p w14:paraId="1191BA85" w14:textId="77777777" w:rsidR="00396764" w:rsidRPr="00396764" w:rsidRDefault="00396764" w:rsidP="00396764">
      <w:pPr>
        <w:rPr>
          <w:sz w:val="22"/>
          <w:szCs w:val="22"/>
          <w:lang w:val="es-ES"/>
        </w:rPr>
      </w:pPr>
    </w:p>
    <w:p w14:paraId="78AC7910" w14:textId="77777777" w:rsidR="00396764" w:rsidRDefault="00396764" w:rsidP="00396764">
      <w:pPr>
        <w:numPr>
          <w:ilvl w:val="0"/>
          <w:numId w:val="8"/>
        </w:numPr>
        <w:rPr>
          <w:sz w:val="22"/>
          <w:szCs w:val="22"/>
          <w:lang w:val="es-ES"/>
        </w:rPr>
      </w:pPr>
      <w:r>
        <w:rPr>
          <w:sz w:val="22"/>
          <w:szCs w:val="22"/>
          <w:lang w:val="es-ES"/>
        </w:rPr>
        <w:t xml:space="preserve">El sistema no solo evaluará el estatus del día en curso, sino que tendrá la capacidad de guardar la información de días pasados. Esto es vital para auditar el desempeño de entrega de las órdenes rezagadas a lo largo de la semana. </w:t>
      </w:r>
    </w:p>
    <w:p w14:paraId="76DC5693" w14:textId="77777776" w:rsidR="00396764" w:rsidRPr="00396764" w:rsidRDefault="00396764" w:rsidP="00396764">
      <w:pPr>
        <w:ind w:left="720"/>
        <w:rPr>
          <w:sz w:val="22"/>
          <w:szCs w:val="22"/>
          <w:lang w:val="es-ES"/>
        </w:rPr>
      </w:pPr>
    </w:p>
    <w:p w14:paraId="78AC7911" w14:textId="77777778" w:rsidR="00396764" w:rsidRDefault="00396764" w:rsidP="00396764">
      <w:pPr>
        <w:numPr>
          <w:ilvl w:val="0"/>
          <w:numId w:val="8"/>
        </w:numPr>
        <w:rPr>
          <w:sz w:val="22"/>
          <w:szCs w:val="22"/>
          <w:lang w:val="es-ES"/>
        </w:rPr>
      </w:pPr>
      <w:r>
        <w:rPr>
          <w:sz w:val="22"/>
          <w:szCs w:val="22"/>
          <w:lang w:val="es-ES"/>
        </w:rPr>
        <w:t xml:space="preserve">Este histórico diario es la base que alimenta al Dashboard: al conservar los registros de días anteriores, el panel podrá comparar el comportamiento de un mismo día contra fechas pasadas (por ejemplo, qué porcentaje se procesó hoy frente a la misma jornada de la semana anterior), en lugar de mostrar únicamente una fotografía aislada del día actual. </w:t>
      </w:r>
    </w:p>
    <w:p w14:paraId="76DC5694" w14:textId="77777777" w:rsidR="00396764" w:rsidRPr="00396764" w:rsidRDefault="00396764" w:rsidP="00396764">
      <w:pPr>
        <w:ind w:left="720"/>
        <w:rPr>
          <w:sz w:val="22"/>
          <w:szCs w:val="22"/>
          <w:lang w:val="es-ES"/>
        </w:rPr>
      </w:pPr>
    </w:p>
    <w:p w14:paraId="553C5C43" w14:textId="77777777" w:rsidR="00396764" w:rsidRDefault="00396764" w:rsidP="00396764">
      <w:pPr>
        <w:rPr>
          <w:sz w:val="22"/>
          <w:szCs w:val="22"/>
          <w:lang w:val="es-ES"/>
        </w:rPr>
      </w:pPr>
      <w:r>
        <w:rPr>
          <w:b/>
          <w:bCs/>
          <w:sz w:val="22"/>
          <w:szCs w:val="22"/>
          <w:lang w:val="es-ES"/>
        </w:rPr>
        <w:t>Fase 4: Visualización y Monitoreo (Dashboard)</w:t>
      </w:r>
      <w:r>
        <w:rPr>
          <w:sz w:val="22"/>
          <w:szCs w:val="22"/>
          <w:lang w:val="es-ES"/>
        </w:rPr>
        <w:t xml:space="preserve"> Finalmente, el usuario consumirá la información procesada a través de un </w:t>
      </w:r>
      <w:r>
        <w:rPr>
          <w:b/>
          <w:bCs/>
          <w:sz w:val="22"/>
          <w:szCs w:val="22"/>
          <w:lang w:val="es-ES"/>
        </w:rPr>
        <w:t>Dashboard interactivo en Excel</w:t>
      </w:r>
      <w:r>
        <w:rPr>
          <w:sz w:val="22"/>
          <w:szCs w:val="22"/>
          <w:lang w:val="es-ES"/>
        </w:rPr>
        <w:t>. Este panel estará diseñado para brindar visibilidad operativa al instante e incluirá los siguientes indicadores:</w:t>
      </w:r>
    </w:p>
    <w:p w14:paraId="0BAD62A9" w14:textId="7DF2588F" w:rsidR="00396764" w:rsidRPr="00396764" w:rsidRDefault="00396764" w:rsidP="00396764">
      <w:pPr>
        <w:rPr>
          <w:sz w:val="22"/>
          <w:szCs w:val="22"/>
          <w:lang w:val="es-ES"/>
        </w:rPr>
      </w:pPr>
      <w:r>
        <w:rPr>
          <w:sz w:val="22"/>
          <w:szCs w:val="22"/>
          <w:lang w:val="es-ES"/>
        </w:rPr>
        <w:t xml:space="preserve"> </w:t>
      </w:r>
    </w:p>
    <w:p w14:paraId="15AEAD03" w14:textId="77777777" w:rsidR="00396764" w:rsidRDefault="00396764" w:rsidP="00396764">
      <w:pPr>
        <w:numPr>
          <w:ilvl w:val="0"/>
          <w:numId w:val="9"/>
        </w:numPr>
        <w:rPr>
          <w:sz w:val="22"/>
          <w:szCs w:val="22"/>
          <w:lang w:val="es-ES"/>
        </w:rPr>
      </w:pPr>
      <w:r>
        <w:rPr>
          <w:b/>
          <w:bCs/>
          <w:sz w:val="22"/>
          <w:szCs w:val="22"/>
          <w:lang w:val="es-ES"/>
        </w:rPr>
        <w:t>Identificación del Carrier:</w:t>
      </w:r>
      <w:r>
        <w:rPr>
          <w:sz w:val="22"/>
          <w:szCs w:val="22"/>
          <w:lang w:val="es-ES"/>
        </w:rPr>
        <w:t xml:space="preserve"> Desglose del transportista responsable de la ruta. </w:t>
      </w:r>
    </w:p>
    <w:p w14:paraId="7778D2CC" w14:textId="77777777" w:rsidR="00396764" w:rsidRPr="00396764" w:rsidRDefault="00396764" w:rsidP="00396764">
      <w:pPr>
        <w:ind w:left="720"/>
        <w:rPr>
          <w:sz w:val="22"/>
          <w:szCs w:val="22"/>
          <w:lang w:val="es-ES"/>
        </w:rPr>
      </w:pPr>
    </w:p>
    <w:p w14:paraId="693007BB" w14:textId="77777777" w:rsidR="00396764" w:rsidRDefault="00396764" w:rsidP="00396764">
      <w:pPr>
        <w:numPr>
          <w:ilvl w:val="0"/>
          <w:numId w:val="9"/>
        </w:numPr>
        <w:rPr>
          <w:sz w:val="22"/>
          <w:szCs w:val="22"/>
          <w:lang w:val="es-ES"/>
        </w:rPr>
      </w:pPr>
      <w:r>
        <w:rPr>
          <w:b/>
          <w:bCs/>
          <w:sz w:val="22"/>
          <w:szCs w:val="22"/>
          <w:lang w:val="es-ES"/>
        </w:rPr>
        <w:t>Porcentaje de Trackings Procesados:</w:t>
      </w:r>
      <w:r>
        <w:rPr>
          <w:sz w:val="22"/>
          <w:szCs w:val="22"/>
          <w:lang w:val="es-ES"/>
        </w:rPr>
        <w:t xml:space="preserve"> Gráfica que muestra qué porcentaje del total diario de trackings ya cuenta con una fecha de entrega asignada por UPS (Orden Procesada), en proporción a los que aún solo tienen la etiqueta creada. </w:t>
      </w:r>
    </w:p>
    <w:p w14:paraId="28B662C7" w14:textId="77777777" w:rsidR="00396764" w:rsidRDefault="00396764" w:rsidP="00396764">
      <w:pPr>
        <w:pStyle w:val="ListParagraph"/>
        <w:rPr>
          <w:sz w:val="22"/>
          <w:szCs w:val="22"/>
          <w:lang w:val="es-ES"/>
        </w:rPr>
      </w:pPr>
    </w:p>
    <w:p w14:paraId="1C7AA91C" w14:textId="77777777" w:rsidR="00396764" w:rsidRPr="00396764" w:rsidRDefault="00396764" w:rsidP="00396764">
      <w:pPr>
        <w:ind w:left="720"/>
        <w:rPr>
          <w:sz w:val="22"/>
          <w:szCs w:val="22"/>
          <w:lang w:val="es-ES"/>
        </w:rPr>
      </w:pPr>
    </w:p>
    <w:p w14:paraId="1C7AA91D" w14:textId="77777778" w:rsidR="00396764" w:rsidRDefault="00396764" w:rsidP="00396764">
      <w:pPr>
        <w:numPr>
          <w:ilvl w:val="0"/>
          <w:numId w:val="9"/>
        </w:numPr>
        <w:rPr>
          <w:sz w:val="22"/>
          <w:szCs w:val="22"/>
          <w:lang w:val="es-ES"/>
        </w:rPr>
      </w:pPr>
      <w:r>
        <w:rPr>
          <w:b/>
          <w:bCs/>
          <w:sz w:val="22"/>
          <w:szCs w:val="22"/>
          <w:lang w:val="es-ES"/>
        </w:rPr>
        <w:t>Porcentaje de Trackings Entregados:</w:t>
      </w:r>
      <w:r>
        <w:rPr>
          <w:sz w:val="22"/>
          <w:szCs w:val="22"/>
          <w:lang w:val="es-ES"/>
        </w:rPr>
        <w:t xml:space="preserve"> Gráfica independiente que indica qué porcentaje de los trackings procesados llegaron a su destino final (Orden Entregada), permitiendo distinguir entre lo que ya fue gestionado y lo que efectivamente concluyó el ciclo de entrega. </w:t>
      </w:r>
    </w:p>
    <w:p w14:paraId="1C7AA91E" w14:textId="77777779" w:rsidR="00396764" w:rsidRPr="00396764" w:rsidRDefault="00396764" w:rsidP="00396764">
      <w:pPr>
        <w:ind w:left="720"/>
        <w:rPr>
          <w:sz w:val="22"/>
          <w:szCs w:val="22"/>
          <w:lang w:val="es-ES"/>
        </w:rPr>
      </w:pPr>
    </w:p>
    <w:p w14:paraId="72A58140" w14:textId="77777777" w:rsidR="00396764" w:rsidRDefault="00396764" w:rsidP="00396764">
      <w:pPr>
        <w:numPr>
          <w:ilvl w:val="0"/>
          <w:numId w:val="9"/>
        </w:numPr>
        <w:rPr>
          <w:sz w:val="22"/>
          <w:szCs w:val="22"/>
          <w:lang w:val="es-ES"/>
        </w:rPr>
      </w:pPr>
      <w:r>
        <w:rPr>
          <w:b/>
          <w:bCs/>
          <w:sz w:val="22"/>
          <w:szCs w:val="22"/>
          <w:lang w:val="es-ES"/>
        </w:rPr>
        <w:t>Monitoreo de Puntos Ciegos:</w:t>
      </w:r>
      <w:r>
        <w:rPr>
          <w:sz w:val="22"/>
          <w:szCs w:val="22"/>
          <w:lang w:val="es-ES"/>
        </w:rPr>
        <w:t xml:space="preserve"> Cuantificación de cuántas guías aún no se procesan y de cuántos envíos no se tiene información alguna en el sistema de UPS. </w:t>
      </w:r>
    </w:p>
    <w:p w14:paraId="47549E58" w14:textId="77777777" w:rsidR="00656C43" w:rsidRDefault="00656C43" w:rsidP="006363AC">
      <w:pPr>
        <w:ind w:left="720"/>
        <w:rPr>
          <w:sz w:val="22"/>
          <w:szCs w:val="22"/>
          <w:lang w:val="es-ES"/>
        </w:rPr>
      </w:pPr>
    </w:p>
    <w:p w14:paraId="3E60023F" w14:textId="77777777" w:rsidR="00292E6D" w:rsidRDefault="00292E6D" w:rsidP="006363AC">
      <w:pPr>
        <w:ind w:left="720"/>
        <w:rPr>
          <w:sz w:val="22"/>
          <w:szCs w:val="22"/>
          <w:lang w:val="es-ES"/>
        </w:rPr>
      </w:pPr>
    </w:p>
    <w:p w14:paraId="1B1EB97A" w14:textId="77777777" w:rsidR="00292E6D" w:rsidRDefault="00292E6D" w:rsidP="00292E6D">
      <w:pPr>
        <w:pStyle w:val="Heading2"/>
        <w:jc w:val="center"/>
        <w:rPr>
          <w:lang w:val="es-ES"/>
        </w:rPr>
      </w:pPr>
    </w:p>
    <w:p w14:paraId="109C25B0" w14:textId="6F4C5BBD" w:rsidR="00292E6D" w:rsidRDefault="00292E6D" w:rsidP="00292E6D">
      <w:pPr>
        <w:pStyle w:val="Heading2"/>
        <w:jc w:val="center"/>
        <w:rPr>
          <w:lang w:val="es-ES"/>
        </w:rPr>
      </w:pPr>
      <w:r>
        <w:rPr>
          <w:lang w:val="es-ES"/>
        </w:rPr>
        <w:t>Escalamiento del proyecto y posibles actualizaciones</w:t>
      </w:r>
    </w:p>
    <w:p w14:paraId="4245AF9E" w14:textId="77777777" w:rsidR="00292E6D" w:rsidRDefault="00292E6D" w:rsidP="00292E6D">
      <w:pPr>
        <w:pStyle w:val="Heading2"/>
        <w:jc w:val="center"/>
        <w:rPr>
          <w:lang w:val="es-ES"/>
        </w:rPr>
      </w:pPr>
    </w:p>
    <w:p w14:paraId="7122F2C0" w14:textId="77777777" w:rsidR="00292E6D" w:rsidRDefault="00292E6D" w:rsidP="00292E6D">
      <w:pPr>
        <w:pStyle w:val="Heading2"/>
        <w:jc w:val="center"/>
        <w:rPr>
          <w:lang w:val="es-ES"/>
        </w:rPr>
      </w:pPr>
    </w:p>
    <w:p w14:paraId="58B677D7" w14:textId="292EA13A" w:rsidR="00292E6D" w:rsidRDefault="00292E6D" w:rsidP="00292E6D">
      <w:pPr>
        <w:pStyle w:val="Strong1"/>
        <w:rPr>
          <w:lang w:val="es-ES"/>
        </w:rPr>
      </w:pPr>
      <w:r>
        <w:rPr>
          <w:lang w:val="es-ES"/>
        </w:rPr>
        <w:t>El sistema escalarse para funcionar sin ningún tipo de interacción humana, ni siquiera para abrirla o activarla, de la siguiente manera:</w:t>
      </w:r>
    </w:p>
    <w:p w14:paraId="6DA46075" w14:textId="77777777" w:rsidR="00292E6D" w:rsidRDefault="00292E6D" w:rsidP="00292E6D">
      <w:pPr>
        <w:pStyle w:val="Heading2"/>
        <w:rPr>
          <w:lang w:val="es-ES"/>
        </w:rPr>
      </w:pPr>
    </w:p>
    <w:p w14:paraId="09A49007" w14:textId="2262F62B" w:rsidR="00292E6D" w:rsidRPr="00292E6D" w:rsidRDefault="00292E6D" w:rsidP="00292E6D">
      <w:pPr>
        <w:pStyle w:val="ListParagraph"/>
        <w:numPr>
          <w:ilvl w:val="0"/>
          <w:numId w:val="10"/>
        </w:numPr>
        <w:rPr>
          <w:lang w:val="es-ES"/>
        </w:rPr>
      </w:pPr>
      <w:r>
        <w:rPr>
          <w:lang w:val="es-ES"/>
        </w:rPr>
        <w:t xml:space="preserve">Establecer un computador como un servidor local de bajo nivel encargado de solamente mantener o proyectar este o mas proyectos </w:t>
      </w:r>
    </w:p>
    <w:p w14:paraId="7DA00B48" w14:textId="77777777" w:rsidR="00292E6D" w:rsidRDefault="00292E6D" w:rsidP="00292E6D">
      <w:pPr>
        <w:rPr>
          <w:lang w:val="es-ES"/>
        </w:rPr>
      </w:pPr>
    </w:p>
    <w:p w14:paraId="7A7720AF" w14:textId="2BD0DDAB" w:rsidR="00292E6D" w:rsidRPr="00292E6D" w:rsidRDefault="00292E6D" w:rsidP="00292E6D">
      <w:pPr>
        <w:pStyle w:val="ListParagraph"/>
        <w:numPr>
          <w:ilvl w:val="0"/>
          <w:numId w:val="10"/>
        </w:numPr>
        <w:rPr>
          <w:lang w:val="es-ES"/>
        </w:rPr>
      </w:pPr>
      <w:r>
        <w:rPr>
          <w:lang w:val="es-ES"/>
        </w:rPr>
        <w:t>Enviando reportes automáticos al personal indicado en forma de correos a diferentes miembros de personal o alojar unas carpetas de archivos compartidos tal como se hace hasta ahora con el open delivery para que el miembro tengas datos en tiempo real</w:t>
      </w:r>
    </w:p>
    <w:p w14:paraId="1632C7BE" w14:textId="77777777" w:rsidR="00292E6D" w:rsidRDefault="00292E6D" w:rsidP="00292E6D">
      <w:pPr>
        <w:rPr>
          <w:lang w:val="es-ES"/>
        </w:rPr>
      </w:pPr>
    </w:p>
    <w:p w14:paraId="7D73EC7B" w14:textId="349867C4" w:rsidR="00292E6D" w:rsidRPr="00292E6D" w:rsidRDefault="00292E6D" w:rsidP="00292E6D">
      <w:pPr>
        <w:pStyle w:val="ListParagraph"/>
        <w:numPr>
          <w:ilvl w:val="0"/>
          <w:numId w:val="10"/>
        </w:numPr>
        <w:rPr>
          <w:lang w:val="es-ES"/>
        </w:rPr>
      </w:pPr>
      <w:r>
        <w:rPr>
          <w:lang w:val="es-ES"/>
        </w:rPr>
        <w:t>Este sistema también podría usarse para búsquedas rápidas de uno o varios trackings arrojando la información que contenga</w:t>
      </w:r>
    </w:p>
    <w:p w14:paraId="53684E19" w14:textId="77777777" w:rsidR="00292E6D" w:rsidRDefault="00292E6D" w:rsidP="00292E6D">
      <w:pPr>
        <w:rPr>
          <w:lang w:val="es-ES"/>
        </w:rPr>
      </w:pPr>
    </w:p>
    <w:p w14:paraId="17BB5FFA" w14:textId="231D059E" w:rsidR="00292E6D" w:rsidRDefault="00292E6D" w:rsidP="00292E6D">
      <w:pPr>
        <w:pStyle w:val="ListParagraph"/>
        <w:numPr>
          <w:ilvl w:val="0"/>
          <w:numId w:val="10"/>
        </w:numPr>
        <w:rPr>
          <w:lang w:val="es-ES"/>
        </w:rPr>
      </w:pPr>
      <w:r>
        <w:rPr>
          <w:lang w:val="es-ES"/>
        </w:rPr>
        <w:t>Análisis de datos mas profundo que en lugar de tomar detalles de un solo día realice análisis en plazos extendidos para identificar patrones no reconocidos o posibles riesgos futuros.</w:t>
      </w:r>
    </w:p>
    <w:p w14:paraId="0CEE0ABE" w14:textId="77777777" w:rsidR="00FA1C5C" w:rsidRPr="00FA1C5C" w:rsidRDefault="00FA1C5C" w:rsidP="00FA1C5C">
      <w:pPr>
        <w:pStyle w:val="ListParagraph"/>
        <w:rPr>
          <w:lang w:val="es-ES"/>
        </w:rPr>
      </w:pPr>
    </w:p>
    <w:p w14:paraId="2EDB4503" w14:textId="77777777" w:rsidR="00C617D3" w:rsidRDefault="00C617D3" w:rsidP="00FA1C5C">
      <w:pPr>
        <w:rPr>
          <w:lang w:val="es-ES"/>
        </w:rPr>
      </w:pPr>
    </w:p>
    <w:p w14:paraId="65D76104" w14:textId="77777777" w:rsidR="00FA1C5C" w:rsidRDefault="00FA1C5C" w:rsidP="00FA1C5C">
      <w:pPr>
        <w:rPr>
          <w:lang w:val="es-ES"/>
        </w:rPr>
      </w:pPr>
    </w:p>
    <w:p w14:paraId="46887620" w14:textId="77777777" w:rsidR="00FA1C5C" w:rsidRDefault="00FA1C5C" w:rsidP="00FA1C5C">
      <w:pPr>
        <w:jc w:val="center"/>
        <w:rPr>
          <w:lang w:val="es-ES"/>
        </w:rPr>
      </w:pPr>
    </w:p>
    <w:p w14:paraId="377692DB" w14:textId="6FFD8FB2" w:rsidR="00FA1C5C" w:rsidRDefault="00FA1C5C" w:rsidP="00FA1C5C">
      <w:pPr>
        <w:pStyle w:val="Heading1"/>
        <w:jc w:val="center"/>
        <w:rPr>
          <w:lang w:val="es-ES"/>
        </w:rPr>
      </w:pPr>
      <w:r>
        <w:rPr>
          <w:lang w:val="es-ES"/>
        </w:rPr>
        <w:t>Conclusión</w:t>
      </w:r>
    </w:p>
    <w:p w14:paraId="674ED8D4" w14:textId="77777777" w:rsidR="003E3CC8" w:rsidRDefault="003E3CC8" w:rsidP="00FA1C5C">
      <w:pPr>
        <w:pStyle w:val="Heading1"/>
        <w:jc w:val="center"/>
        <w:rPr>
          <w:lang w:val="es-ES"/>
        </w:rPr>
      </w:pPr>
    </w:p>
    <w:p w14:paraId="086C8EE7" w14:textId="36A7A17C" w:rsidR="00FA1C5C" w:rsidRPr="00FA1C5C" w:rsidRDefault="00FA1C5C" w:rsidP="00FA1C5C">
      <w:pPr>
        <w:rPr>
          <w:lang w:val="es-ES"/>
        </w:rPr>
      </w:pPr>
      <w:r>
        <w:rPr>
          <w:lang w:val="es-ES"/>
        </w:rPr>
        <w:t xml:space="preserve">La actividad de seguimiento de trackings podrías considerarse como prescindible, sin embargo, hay circunstancias donde la información sobre la misma es una necesidad real. La automatización de esta actividad evita que forma parte de l0s proceso algún miembro del personal y al mismo tiempo garantiza que siempre se realice la actividad y este la información a la mano. Con una solución práctica, sencilla y escalable </w:t>
      </w:r>
    </w:p>
    <w:sectPr w:rsidR="00FA1C5C" w:rsidRPr="00FA1C5C">
      <w:pgSz w:w="15840" w:h="122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7DDD0" w14:textId="77777777" w:rsidR="0088132E" w:rsidRDefault="0088132E" w:rsidP="00441252">
      <w:r>
        <w:separator/>
      </w:r>
    </w:p>
  </w:endnote>
  <w:endnote w:type="continuationSeparator" w:id="0">
    <w:p w14:paraId="3D758A90" w14:textId="77777777" w:rsidR="0088132E" w:rsidRDefault="0088132E" w:rsidP="00441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2E9D" w14:textId="77777777" w:rsidR="0088132E" w:rsidRDefault="0088132E" w:rsidP="00441252">
      <w:r>
        <w:separator/>
      </w:r>
    </w:p>
  </w:footnote>
  <w:footnote w:type="continuationSeparator" w:id="0">
    <w:p w14:paraId="061BACBF" w14:textId="77777777" w:rsidR="0088132E" w:rsidRDefault="0088132E" w:rsidP="004412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407D"/>
    <w:multiLevelType w:val="multilevel"/>
    <w:tmpl w:val="61F4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A544D"/>
    <w:multiLevelType w:val="multilevel"/>
    <w:tmpl w:val="C134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00778"/>
    <w:multiLevelType w:val="hybridMultilevel"/>
    <w:tmpl w:val="51D2410C"/>
    <w:lvl w:ilvl="0" w:tplc="C8D66D3E">
      <w:start w:val="1"/>
      <w:numFmt w:val="bullet"/>
      <w:lvlText w:val="•"/>
      <w:lvlJc w:val="left"/>
      <w:pPr>
        <w:ind w:left="480" w:hanging="240"/>
      </w:pPr>
    </w:lvl>
    <w:lvl w:ilvl="1" w:tplc="56AA50BC">
      <w:numFmt w:val="decimal"/>
      <w:lvlText w:val=""/>
      <w:lvlJc w:val="left"/>
      <w:pPr>
        <w:ind w:left="0" w:firstLine="0"/>
      </w:pPr>
    </w:lvl>
    <w:lvl w:ilvl="2" w:tplc="B0B45A24">
      <w:numFmt w:val="decimal"/>
      <w:lvlText w:val=""/>
      <w:lvlJc w:val="left"/>
      <w:pPr>
        <w:ind w:left="0" w:firstLine="0"/>
      </w:pPr>
    </w:lvl>
    <w:lvl w:ilvl="3" w:tplc="8ED60B08">
      <w:numFmt w:val="decimal"/>
      <w:lvlText w:val=""/>
      <w:lvlJc w:val="left"/>
      <w:pPr>
        <w:ind w:left="0" w:firstLine="0"/>
      </w:pPr>
    </w:lvl>
    <w:lvl w:ilvl="4" w:tplc="8B0A7B26">
      <w:numFmt w:val="decimal"/>
      <w:lvlText w:val=""/>
      <w:lvlJc w:val="left"/>
      <w:pPr>
        <w:ind w:left="0" w:firstLine="0"/>
      </w:pPr>
    </w:lvl>
    <w:lvl w:ilvl="5" w:tplc="C06454EA">
      <w:numFmt w:val="decimal"/>
      <w:lvlText w:val=""/>
      <w:lvlJc w:val="left"/>
      <w:pPr>
        <w:ind w:left="0" w:firstLine="0"/>
      </w:pPr>
    </w:lvl>
    <w:lvl w:ilvl="6" w:tplc="16D8CD0A">
      <w:numFmt w:val="decimal"/>
      <w:lvlText w:val=""/>
      <w:lvlJc w:val="left"/>
      <w:pPr>
        <w:ind w:left="0" w:firstLine="0"/>
      </w:pPr>
    </w:lvl>
    <w:lvl w:ilvl="7" w:tplc="71C64F5E">
      <w:numFmt w:val="decimal"/>
      <w:lvlText w:val=""/>
      <w:lvlJc w:val="left"/>
      <w:pPr>
        <w:ind w:left="0" w:firstLine="0"/>
      </w:pPr>
    </w:lvl>
    <w:lvl w:ilvl="8" w:tplc="3CFE7066">
      <w:numFmt w:val="decimal"/>
      <w:lvlText w:val=""/>
      <w:lvlJc w:val="left"/>
      <w:pPr>
        <w:ind w:left="0" w:firstLine="0"/>
      </w:pPr>
    </w:lvl>
  </w:abstractNum>
  <w:abstractNum w:abstractNumId="3" w15:restartNumberingAfterBreak="0">
    <w:nsid w:val="1FE41545"/>
    <w:multiLevelType w:val="hybridMultilevel"/>
    <w:tmpl w:val="77266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515B0F"/>
    <w:multiLevelType w:val="hybridMultilevel"/>
    <w:tmpl w:val="4E72CC64"/>
    <w:lvl w:ilvl="0" w:tplc="A09C29FC">
      <w:start w:val="1"/>
      <w:numFmt w:val="bullet"/>
      <w:lvlText w:val="●"/>
      <w:lvlJc w:val="left"/>
      <w:pPr>
        <w:ind w:left="720" w:hanging="360"/>
      </w:pPr>
    </w:lvl>
    <w:lvl w:ilvl="1" w:tplc="23CCA9BC">
      <w:start w:val="1"/>
      <w:numFmt w:val="bullet"/>
      <w:lvlText w:val="○"/>
      <w:lvlJc w:val="left"/>
      <w:pPr>
        <w:ind w:left="1440" w:hanging="360"/>
      </w:pPr>
    </w:lvl>
    <w:lvl w:ilvl="2" w:tplc="270AFD06">
      <w:start w:val="1"/>
      <w:numFmt w:val="bullet"/>
      <w:lvlText w:val="■"/>
      <w:lvlJc w:val="left"/>
      <w:pPr>
        <w:ind w:left="2160" w:hanging="360"/>
      </w:pPr>
    </w:lvl>
    <w:lvl w:ilvl="3" w:tplc="75CEBC7C">
      <w:start w:val="1"/>
      <w:numFmt w:val="bullet"/>
      <w:lvlText w:val="●"/>
      <w:lvlJc w:val="left"/>
      <w:pPr>
        <w:ind w:left="2880" w:hanging="360"/>
      </w:pPr>
    </w:lvl>
    <w:lvl w:ilvl="4" w:tplc="6C509FF6">
      <w:start w:val="1"/>
      <w:numFmt w:val="bullet"/>
      <w:lvlText w:val="○"/>
      <w:lvlJc w:val="left"/>
      <w:pPr>
        <w:ind w:left="3600" w:hanging="360"/>
      </w:pPr>
    </w:lvl>
    <w:lvl w:ilvl="5" w:tplc="282EEC4C">
      <w:start w:val="1"/>
      <w:numFmt w:val="bullet"/>
      <w:lvlText w:val="■"/>
      <w:lvlJc w:val="left"/>
      <w:pPr>
        <w:ind w:left="4320" w:hanging="360"/>
      </w:pPr>
    </w:lvl>
    <w:lvl w:ilvl="6" w:tplc="ADE84014">
      <w:start w:val="1"/>
      <w:numFmt w:val="bullet"/>
      <w:lvlText w:val="●"/>
      <w:lvlJc w:val="left"/>
      <w:pPr>
        <w:ind w:left="5040" w:hanging="360"/>
      </w:pPr>
    </w:lvl>
    <w:lvl w:ilvl="7" w:tplc="9E301440">
      <w:start w:val="1"/>
      <w:numFmt w:val="bullet"/>
      <w:lvlText w:val="●"/>
      <w:lvlJc w:val="left"/>
      <w:pPr>
        <w:ind w:left="5760" w:hanging="360"/>
      </w:pPr>
    </w:lvl>
    <w:lvl w:ilvl="8" w:tplc="2A069D82">
      <w:start w:val="1"/>
      <w:numFmt w:val="bullet"/>
      <w:lvlText w:val="●"/>
      <w:lvlJc w:val="left"/>
      <w:pPr>
        <w:ind w:left="6480" w:hanging="360"/>
      </w:pPr>
    </w:lvl>
  </w:abstractNum>
  <w:abstractNum w:abstractNumId="5" w15:restartNumberingAfterBreak="0">
    <w:nsid w:val="302D6EEE"/>
    <w:multiLevelType w:val="hybridMultilevel"/>
    <w:tmpl w:val="2FAA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253257"/>
    <w:multiLevelType w:val="multilevel"/>
    <w:tmpl w:val="C632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E1144"/>
    <w:multiLevelType w:val="multilevel"/>
    <w:tmpl w:val="0254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20AC2"/>
    <w:multiLevelType w:val="hybridMultilevel"/>
    <w:tmpl w:val="F06E337A"/>
    <w:lvl w:ilvl="0" w:tplc="1D8601BC">
      <w:start w:val="1"/>
      <w:numFmt w:val="bullet"/>
      <w:lvlText w:val="•"/>
      <w:lvlJc w:val="left"/>
      <w:pPr>
        <w:ind w:left="440" w:hanging="220"/>
      </w:pPr>
    </w:lvl>
    <w:lvl w:ilvl="1" w:tplc="032E5128">
      <w:numFmt w:val="decimal"/>
      <w:lvlText w:val=""/>
      <w:lvlJc w:val="left"/>
    </w:lvl>
    <w:lvl w:ilvl="2" w:tplc="E862B3CC">
      <w:numFmt w:val="decimal"/>
      <w:lvlText w:val=""/>
      <w:lvlJc w:val="left"/>
    </w:lvl>
    <w:lvl w:ilvl="3" w:tplc="05529BAE">
      <w:numFmt w:val="decimal"/>
      <w:lvlText w:val=""/>
      <w:lvlJc w:val="left"/>
    </w:lvl>
    <w:lvl w:ilvl="4" w:tplc="E02EC13A">
      <w:numFmt w:val="decimal"/>
      <w:lvlText w:val=""/>
      <w:lvlJc w:val="left"/>
    </w:lvl>
    <w:lvl w:ilvl="5" w:tplc="85A691F4">
      <w:numFmt w:val="decimal"/>
      <w:lvlText w:val=""/>
      <w:lvlJc w:val="left"/>
    </w:lvl>
    <w:lvl w:ilvl="6" w:tplc="E5AEF936">
      <w:numFmt w:val="decimal"/>
      <w:lvlText w:val=""/>
      <w:lvlJc w:val="left"/>
    </w:lvl>
    <w:lvl w:ilvl="7" w:tplc="29B46754">
      <w:numFmt w:val="decimal"/>
      <w:lvlText w:val=""/>
      <w:lvlJc w:val="left"/>
    </w:lvl>
    <w:lvl w:ilvl="8" w:tplc="6BBC9E60">
      <w:numFmt w:val="decimal"/>
      <w:lvlText w:val=""/>
      <w:lvlJc w:val="left"/>
    </w:lvl>
  </w:abstractNum>
  <w:abstractNum w:abstractNumId="9" w15:restartNumberingAfterBreak="0">
    <w:nsid w:val="6D407FF0"/>
    <w:multiLevelType w:val="hybridMultilevel"/>
    <w:tmpl w:val="F1AE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4C7EB5"/>
    <w:multiLevelType w:val="hybridMultilevel"/>
    <w:tmpl w:val="947CFAAA"/>
    <w:lvl w:ilvl="0" w:tplc="F3966386">
      <w:start w:val="1"/>
      <w:numFmt w:val="bullet"/>
      <w:lvlText w:val="•"/>
      <w:lvlJc w:val="left"/>
      <w:pPr>
        <w:ind w:left="560" w:hanging="280"/>
      </w:pPr>
    </w:lvl>
    <w:lvl w:ilvl="1" w:tplc="8E3C2B2C">
      <w:numFmt w:val="decimal"/>
      <w:lvlText w:val=""/>
      <w:lvlJc w:val="left"/>
    </w:lvl>
    <w:lvl w:ilvl="2" w:tplc="86BE99F4">
      <w:numFmt w:val="decimal"/>
      <w:lvlText w:val=""/>
      <w:lvlJc w:val="left"/>
    </w:lvl>
    <w:lvl w:ilvl="3" w:tplc="C172E348">
      <w:numFmt w:val="decimal"/>
      <w:lvlText w:val=""/>
      <w:lvlJc w:val="left"/>
    </w:lvl>
    <w:lvl w:ilvl="4" w:tplc="04BAC45A">
      <w:numFmt w:val="decimal"/>
      <w:lvlText w:val=""/>
      <w:lvlJc w:val="left"/>
    </w:lvl>
    <w:lvl w:ilvl="5" w:tplc="6ABC2CD2">
      <w:numFmt w:val="decimal"/>
      <w:lvlText w:val=""/>
      <w:lvlJc w:val="left"/>
    </w:lvl>
    <w:lvl w:ilvl="6" w:tplc="C470B34E">
      <w:numFmt w:val="decimal"/>
      <w:lvlText w:val=""/>
      <w:lvlJc w:val="left"/>
    </w:lvl>
    <w:lvl w:ilvl="7" w:tplc="3A6A5B30">
      <w:numFmt w:val="decimal"/>
      <w:lvlText w:val=""/>
      <w:lvlJc w:val="left"/>
    </w:lvl>
    <w:lvl w:ilvl="8" w:tplc="B3009476">
      <w:numFmt w:val="decimal"/>
      <w:lvlText w:val=""/>
      <w:lvlJc w:val="left"/>
    </w:lvl>
  </w:abstractNum>
  <w:num w:numId="1" w16cid:durableId="84108512">
    <w:abstractNumId w:val="4"/>
    <w:lvlOverride w:ilvl="0">
      <w:startOverride w:val="1"/>
    </w:lvlOverride>
  </w:num>
  <w:num w:numId="2" w16cid:durableId="2029601022">
    <w:abstractNumId w:val="5"/>
  </w:num>
  <w:num w:numId="3" w16cid:durableId="2064325918">
    <w:abstractNumId w:val="10"/>
    <w:lvlOverride w:ilvl="0">
      <w:startOverride w:val="1"/>
    </w:lvlOverride>
  </w:num>
  <w:num w:numId="4" w16cid:durableId="1736463885">
    <w:abstractNumId w:val="2"/>
  </w:num>
  <w:num w:numId="5" w16cid:durableId="1772628239">
    <w:abstractNumId w:val="9"/>
  </w:num>
  <w:num w:numId="6" w16cid:durableId="1396659967">
    <w:abstractNumId w:val="7"/>
  </w:num>
  <w:num w:numId="7" w16cid:durableId="177474971">
    <w:abstractNumId w:val="6"/>
  </w:num>
  <w:num w:numId="8" w16cid:durableId="1605772110">
    <w:abstractNumId w:val="1"/>
  </w:num>
  <w:num w:numId="9" w16cid:durableId="819856222">
    <w:abstractNumId w:val="0"/>
  </w:num>
  <w:num w:numId="10" w16cid:durableId="1908029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8DC"/>
    <w:rsid w:val="00011442"/>
    <w:rsid w:val="00020FB2"/>
    <w:rsid w:val="001442AC"/>
    <w:rsid w:val="0015337E"/>
    <w:rsid w:val="00182841"/>
    <w:rsid w:val="00192602"/>
    <w:rsid w:val="001D0496"/>
    <w:rsid w:val="001D5AFF"/>
    <w:rsid w:val="001F5EC2"/>
    <w:rsid w:val="00292E6D"/>
    <w:rsid w:val="00321A90"/>
    <w:rsid w:val="003349AC"/>
    <w:rsid w:val="00373470"/>
    <w:rsid w:val="00382FC7"/>
    <w:rsid w:val="00396764"/>
    <w:rsid w:val="003B4C35"/>
    <w:rsid w:val="003E3CC8"/>
    <w:rsid w:val="00441252"/>
    <w:rsid w:val="004558CC"/>
    <w:rsid w:val="00487426"/>
    <w:rsid w:val="00496C57"/>
    <w:rsid w:val="004F4F9E"/>
    <w:rsid w:val="00527BD9"/>
    <w:rsid w:val="00581FFC"/>
    <w:rsid w:val="005C6D47"/>
    <w:rsid w:val="005E4FFA"/>
    <w:rsid w:val="006363AC"/>
    <w:rsid w:val="00651411"/>
    <w:rsid w:val="00656C43"/>
    <w:rsid w:val="006812BC"/>
    <w:rsid w:val="00700996"/>
    <w:rsid w:val="00724B60"/>
    <w:rsid w:val="00766005"/>
    <w:rsid w:val="00772BC8"/>
    <w:rsid w:val="007F44A8"/>
    <w:rsid w:val="0081243F"/>
    <w:rsid w:val="00827BD5"/>
    <w:rsid w:val="008735DA"/>
    <w:rsid w:val="0088132E"/>
    <w:rsid w:val="008900C8"/>
    <w:rsid w:val="008B4F51"/>
    <w:rsid w:val="008D2E92"/>
    <w:rsid w:val="008F7693"/>
    <w:rsid w:val="0090361C"/>
    <w:rsid w:val="00927D05"/>
    <w:rsid w:val="009873E0"/>
    <w:rsid w:val="009B5470"/>
    <w:rsid w:val="009D7034"/>
    <w:rsid w:val="009F6B5B"/>
    <w:rsid w:val="00A166B5"/>
    <w:rsid w:val="00A35BD6"/>
    <w:rsid w:val="00A40BD2"/>
    <w:rsid w:val="00A704A8"/>
    <w:rsid w:val="00A87CD9"/>
    <w:rsid w:val="00AF4457"/>
    <w:rsid w:val="00B46E9A"/>
    <w:rsid w:val="00C069C1"/>
    <w:rsid w:val="00C617D3"/>
    <w:rsid w:val="00C7534B"/>
    <w:rsid w:val="00CB19F1"/>
    <w:rsid w:val="00D12C27"/>
    <w:rsid w:val="00D90A52"/>
    <w:rsid w:val="00DB7301"/>
    <w:rsid w:val="00E044C7"/>
    <w:rsid w:val="00E8441C"/>
    <w:rsid w:val="00E93AC1"/>
    <w:rsid w:val="00EC500F"/>
    <w:rsid w:val="00EE1D57"/>
    <w:rsid w:val="00F158DC"/>
    <w:rsid w:val="00F21E64"/>
    <w:rsid w:val="00F56198"/>
    <w:rsid w:val="00F75AC1"/>
    <w:rsid w:val="00FA1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8722"/>
  <w15:docId w15:val="{037E958F-4A99-4831-A069-5DC8AF20D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011442"/>
    <w:rPr>
      <w:color w:val="2E74B5"/>
      <w:sz w:val="26"/>
      <w:szCs w:val="26"/>
    </w:rPr>
  </w:style>
  <w:style w:type="table" w:styleId="GridTable5Dark">
    <w:name w:val="Grid Table 5 Dark"/>
    <w:basedOn w:val="TableNormal"/>
    <w:uiPriority w:val="50"/>
    <w:rsid w:val="00A166B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A166B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1F5EC2"/>
    <w:rPr>
      <w:b/>
      <w:bCs/>
    </w:rPr>
  </w:style>
  <w:style w:type="paragraph" w:styleId="Header">
    <w:name w:val="header"/>
    <w:basedOn w:val="Normal"/>
    <w:link w:val="HeaderChar"/>
    <w:uiPriority w:val="99"/>
    <w:unhideWhenUsed/>
    <w:rsid w:val="00441252"/>
    <w:pPr>
      <w:tabs>
        <w:tab w:val="center" w:pos="4680"/>
        <w:tab w:val="right" w:pos="9360"/>
      </w:tabs>
    </w:pPr>
  </w:style>
  <w:style w:type="character" w:customStyle="1" w:styleId="HeaderChar">
    <w:name w:val="Header Char"/>
    <w:basedOn w:val="DefaultParagraphFont"/>
    <w:link w:val="Header"/>
    <w:uiPriority w:val="99"/>
    <w:rsid w:val="00441252"/>
  </w:style>
  <w:style w:type="paragraph" w:styleId="Footer">
    <w:name w:val="footer"/>
    <w:basedOn w:val="Normal"/>
    <w:link w:val="FooterChar"/>
    <w:uiPriority w:val="99"/>
    <w:unhideWhenUsed/>
    <w:rsid w:val="00441252"/>
    <w:pPr>
      <w:tabs>
        <w:tab w:val="center" w:pos="4680"/>
        <w:tab w:val="right" w:pos="9360"/>
      </w:tabs>
    </w:pPr>
  </w:style>
  <w:style w:type="character" w:customStyle="1" w:styleId="FooterChar">
    <w:name w:val="Footer Char"/>
    <w:basedOn w:val="DefaultParagraphFont"/>
    <w:link w:val="Footer"/>
    <w:uiPriority w:val="99"/>
    <w:rsid w:val="00441252"/>
  </w:style>
  <w:style w:type="table" w:styleId="ListTable3">
    <w:name w:val="List Table 3"/>
    <w:basedOn w:val="TableNormal"/>
    <w:uiPriority w:val="48"/>
    <w:rsid w:val="00CB19F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155D3-67F1-4886-9544-3FE022A9B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1528</TotalTime>
  <Pages>4</Pages>
  <Words>1535</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Valero, Juan</cp:lastModifiedBy>
  <cp:revision>19</cp:revision>
  <cp:lastPrinted>2026-06-15T18:11:00Z</cp:lastPrinted>
  <dcterms:created xsi:type="dcterms:W3CDTF">2026-06-12T13:45:00Z</dcterms:created>
  <dcterms:modified xsi:type="dcterms:W3CDTF">2026-06-19T21:50:00Z</dcterms:modified>
</cp:coreProperties>
</file>