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CF05A" w14:textId="77777777" w:rsidR="007109FF" w:rsidRPr="006934FE" w:rsidRDefault="007109FF" w:rsidP="007109FF">
      <w:pPr>
        <w:jc w:val="center"/>
        <w:rPr>
          <w:rFonts w:ascii="Times New Roman" w:hAnsi="Times New Roman" w:cs="Times New Roman"/>
        </w:rPr>
      </w:pPr>
    </w:p>
    <w:p w14:paraId="1A2A0EE0" w14:textId="77777777" w:rsidR="007109FF" w:rsidRPr="006934FE" w:rsidRDefault="007109FF" w:rsidP="007109FF">
      <w:pPr>
        <w:jc w:val="center"/>
        <w:rPr>
          <w:rFonts w:ascii="Times New Roman" w:hAnsi="Times New Roman" w:cs="Times New Roman"/>
        </w:rPr>
      </w:pPr>
    </w:p>
    <w:p w14:paraId="632166D9" w14:textId="77777777" w:rsidR="007109FF" w:rsidRPr="006934FE" w:rsidRDefault="007109FF" w:rsidP="007109FF">
      <w:pPr>
        <w:jc w:val="center"/>
        <w:rPr>
          <w:rFonts w:ascii="Times New Roman" w:hAnsi="Times New Roman" w:cs="Times New Roman"/>
        </w:rPr>
      </w:pPr>
    </w:p>
    <w:p w14:paraId="4FFFBE6E" w14:textId="77777777" w:rsidR="007109FF" w:rsidRPr="006934FE" w:rsidRDefault="007109FF" w:rsidP="007109FF">
      <w:pPr>
        <w:jc w:val="center"/>
        <w:rPr>
          <w:rFonts w:ascii="Times New Roman" w:hAnsi="Times New Roman" w:cs="Times New Roman"/>
        </w:rPr>
      </w:pPr>
    </w:p>
    <w:p w14:paraId="302D5D07" w14:textId="77777777" w:rsidR="007109FF" w:rsidRPr="006934FE" w:rsidRDefault="007109FF" w:rsidP="007109FF">
      <w:pPr>
        <w:jc w:val="center"/>
        <w:rPr>
          <w:rFonts w:ascii="Times New Roman" w:hAnsi="Times New Roman" w:cs="Times New Roman"/>
        </w:rPr>
      </w:pPr>
    </w:p>
    <w:p w14:paraId="2F09C886" w14:textId="77777777" w:rsidR="007109FF" w:rsidRPr="006934FE" w:rsidRDefault="007109FF" w:rsidP="007109FF">
      <w:pPr>
        <w:jc w:val="center"/>
        <w:rPr>
          <w:rFonts w:ascii="Times New Roman" w:hAnsi="Times New Roman" w:cs="Times New Roman"/>
        </w:rPr>
      </w:pPr>
    </w:p>
    <w:p w14:paraId="353AA699" w14:textId="77777777" w:rsidR="007109FF" w:rsidRPr="006934FE" w:rsidRDefault="007109FF" w:rsidP="007109FF">
      <w:pPr>
        <w:jc w:val="center"/>
        <w:rPr>
          <w:rFonts w:ascii="Times New Roman" w:hAnsi="Times New Roman" w:cs="Times New Roman"/>
        </w:rPr>
      </w:pPr>
    </w:p>
    <w:p w14:paraId="36A2B488" w14:textId="77777777" w:rsidR="007109FF" w:rsidRPr="006934FE" w:rsidRDefault="007109FF" w:rsidP="007109FF">
      <w:pPr>
        <w:jc w:val="center"/>
        <w:rPr>
          <w:rFonts w:ascii="Times New Roman" w:hAnsi="Times New Roman" w:cs="Times New Roman"/>
        </w:rPr>
      </w:pPr>
    </w:p>
    <w:p w14:paraId="326EE983" w14:textId="77777777" w:rsidR="007109FF" w:rsidRPr="006934FE" w:rsidRDefault="007109FF" w:rsidP="007109FF">
      <w:pPr>
        <w:jc w:val="center"/>
        <w:rPr>
          <w:rFonts w:ascii="Times New Roman" w:hAnsi="Times New Roman" w:cs="Times New Roman"/>
        </w:rPr>
      </w:pPr>
    </w:p>
    <w:p w14:paraId="196B7777" w14:textId="77777777" w:rsidR="007109FF" w:rsidRPr="006934FE" w:rsidRDefault="007109FF" w:rsidP="007109FF">
      <w:pPr>
        <w:jc w:val="center"/>
        <w:rPr>
          <w:rFonts w:ascii="Times New Roman" w:hAnsi="Times New Roman" w:cs="Times New Roman"/>
        </w:rPr>
      </w:pPr>
    </w:p>
    <w:p w14:paraId="1D860F60" w14:textId="77777777" w:rsidR="007109FF" w:rsidRPr="006934FE" w:rsidRDefault="007109FF" w:rsidP="007109FF">
      <w:pPr>
        <w:jc w:val="center"/>
        <w:rPr>
          <w:rFonts w:ascii="Times New Roman" w:hAnsi="Times New Roman" w:cs="Times New Roman"/>
        </w:rPr>
      </w:pPr>
    </w:p>
    <w:p w14:paraId="563E7D2E" w14:textId="77777777" w:rsidR="007109FF" w:rsidRPr="006934FE" w:rsidRDefault="007109FF" w:rsidP="007109FF">
      <w:pPr>
        <w:jc w:val="center"/>
        <w:rPr>
          <w:rFonts w:ascii="Times New Roman" w:hAnsi="Times New Roman" w:cs="Times New Roman"/>
        </w:rPr>
      </w:pPr>
    </w:p>
    <w:p w14:paraId="7BBB7F50" w14:textId="77777777" w:rsidR="007109FF" w:rsidRPr="006934FE" w:rsidRDefault="007109FF" w:rsidP="007109FF">
      <w:pPr>
        <w:jc w:val="center"/>
        <w:rPr>
          <w:rFonts w:ascii="Times New Roman" w:hAnsi="Times New Roman" w:cs="Times New Roman"/>
        </w:rPr>
      </w:pPr>
    </w:p>
    <w:p w14:paraId="60F2361A" w14:textId="7ACFC524" w:rsidR="007109FF" w:rsidRPr="006934FE" w:rsidRDefault="007109FF" w:rsidP="007109FF">
      <w:pPr>
        <w:rPr>
          <w:rFonts w:ascii="Times New Roman" w:hAnsi="Times New Roman" w:cs="Times New Roman"/>
        </w:rPr>
      </w:pPr>
    </w:p>
    <w:p w14:paraId="26F9068A" w14:textId="77777777" w:rsidR="007109FF" w:rsidRPr="006934FE" w:rsidRDefault="007109FF" w:rsidP="007109FF">
      <w:pPr>
        <w:jc w:val="center"/>
        <w:rPr>
          <w:rFonts w:ascii="Times New Roman" w:hAnsi="Times New Roman" w:cs="Times New Roman"/>
        </w:rPr>
      </w:pPr>
    </w:p>
    <w:p w14:paraId="58505D53" w14:textId="77777777" w:rsidR="007109FF" w:rsidRPr="006934FE" w:rsidRDefault="007109FF" w:rsidP="007109FF">
      <w:pPr>
        <w:jc w:val="center"/>
        <w:rPr>
          <w:rFonts w:ascii="Times New Roman" w:hAnsi="Times New Roman" w:cs="Times New Roman"/>
        </w:rPr>
      </w:pPr>
    </w:p>
    <w:p w14:paraId="44DD5638" w14:textId="77777777" w:rsidR="007109FF" w:rsidRPr="006934FE" w:rsidRDefault="007109FF" w:rsidP="007109FF">
      <w:pPr>
        <w:jc w:val="center"/>
        <w:rPr>
          <w:rFonts w:ascii="Times New Roman" w:hAnsi="Times New Roman" w:cs="Times New Roman"/>
        </w:rPr>
      </w:pPr>
    </w:p>
    <w:p w14:paraId="3CEFACA0" w14:textId="77777777" w:rsidR="007109FF" w:rsidRPr="006934FE" w:rsidRDefault="007109FF" w:rsidP="007109FF">
      <w:pPr>
        <w:jc w:val="center"/>
        <w:rPr>
          <w:rFonts w:ascii="Times New Roman" w:hAnsi="Times New Roman" w:cs="Times New Roman"/>
        </w:rPr>
      </w:pPr>
    </w:p>
    <w:p w14:paraId="2CE4DBB7" w14:textId="10E8EB2E" w:rsidR="000E185F" w:rsidRPr="006934FE" w:rsidRDefault="007109FF" w:rsidP="007109FF">
      <w:pPr>
        <w:jc w:val="center"/>
        <w:rPr>
          <w:rFonts w:ascii="Times New Roman" w:hAnsi="Times New Roman" w:cs="Times New Roman"/>
        </w:rPr>
      </w:pPr>
      <w:r w:rsidRPr="006934FE">
        <w:rPr>
          <w:rFonts w:ascii="Times New Roman" w:hAnsi="Times New Roman" w:cs="Times New Roman"/>
        </w:rPr>
        <w:t>“</w:t>
      </w:r>
      <w:r w:rsidR="00DF47DD" w:rsidRPr="006934FE">
        <w:rPr>
          <w:rFonts w:ascii="Times New Roman" w:hAnsi="Times New Roman" w:cs="Times New Roman"/>
        </w:rPr>
        <w:t xml:space="preserve">2020 Election </w:t>
      </w:r>
      <w:r w:rsidR="006934FE">
        <w:rPr>
          <w:rFonts w:ascii="Times New Roman" w:hAnsi="Times New Roman" w:cs="Times New Roman"/>
        </w:rPr>
        <w:t>EDA Report</w:t>
      </w:r>
      <w:r w:rsidR="00DF47DD" w:rsidRPr="006934FE">
        <w:rPr>
          <w:rFonts w:ascii="Times New Roman" w:hAnsi="Times New Roman" w:cs="Times New Roman"/>
        </w:rPr>
        <w:t>"</w:t>
      </w:r>
    </w:p>
    <w:p w14:paraId="138AFE57" w14:textId="6E3284EE" w:rsidR="007109FF" w:rsidRPr="006934FE" w:rsidRDefault="007109FF" w:rsidP="007109FF">
      <w:pPr>
        <w:jc w:val="center"/>
        <w:rPr>
          <w:rFonts w:ascii="Times New Roman" w:hAnsi="Times New Roman" w:cs="Times New Roman"/>
        </w:rPr>
      </w:pPr>
      <w:r w:rsidRPr="006934FE">
        <w:rPr>
          <w:rFonts w:ascii="Times New Roman" w:hAnsi="Times New Roman" w:cs="Times New Roman"/>
        </w:rPr>
        <w:t>Juan Alfaro</w:t>
      </w:r>
    </w:p>
    <w:p w14:paraId="232285F0" w14:textId="150519E2" w:rsidR="007109FF" w:rsidRPr="006934FE" w:rsidRDefault="007109FF" w:rsidP="007109FF">
      <w:pPr>
        <w:jc w:val="center"/>
        <w:rPr>
          <w:rFonts w:ascii="Times New Roman" w:hAnsi="Times New Roman" w:cs="Times New Roman"/>
        </w:rPr>
      </w:pPr>
      <w:r w:rsidRPr="006934FE">
        <w:rPr>
          <w:rFonts w:ascii="Times New Roman" w:hAnsi="Times New Roman" w:cs="Times New Roman"/>
        </w:rPr>
        <w:t>11/19/2020</w:t>
      </w:r>
    </w:p>
    <w:p w14:paraId="7FBEB8B5" w14:textId="620F7717" w:rsidR="007109FF" w:rsidRPr="006934FE" w:rsidRDefault="007109FF" w:rsidP="007109FF">
      <w:pPr>
        <w:jc w:val="center"/>
        <w:rPr>
          <w:rFonts w:ascii="Times New Roman" w:hAnsi="Times New Roman" w:cs="Times New Roman"/>
        </w:rPr>
      </w:pPr>
      <w:r w:rsidRPr="006934FE">
        <w:rPr>
          <w:rFonts w:ascii="Times New Roman" w:hAnsi="Times New Roman" w:cs="Times New Roman"/>
        </w:rPr>
        <w:t>MSDS 430 Python for Data Science</w:t>
      </w:r>
    </w:p>
    <w:p w14:paraId="06589163" w14:textId="51BE580E" w:rsidR="007109FF" w:rsidRPr="006934FE" w:rsidRDefault="007109FF" w:rsidP="007109FF">
      <w:pPr>
        <w:jc w:val="center"/>
        <w:rPr>
          <w:rFonts w:ascii="Times New Roman" w:hAnsi="Times New Roman" w:cs="Times New Roman"/>
        </w:rPr>
      </w:pPr>
    </w:p>
    <w:p w14:paraId="0E44FA70" w14:textId="07485D01" w:rsidR="007109FF" w:rsidRPr="006934FE" w:rsidRDefault="007109FF" w:rsidP="007109FF">
      <w:pPr>
        <w:jc w:val="center"/>
        <w:rPr>
          <w:rFonts w:ascii="Times New Roman" w:hAnsi="Times New Roman" w:cs="Times New Roman"/>
        </w:rPr>
      </w:pPr>
    </w:p>
    <w:p w14:paraId="7E249952" w14:textId="5D1AD433" w:rsidR="007109FF" w:rsidRPr="006934FE" w:rsidRDefault="007109FF" w:rsidP="007109FF">
      <w:pPr>
        <w:jc w:val="center"/>
        <w:rPr>
          <w:rFonts w:ascii="Times New Roman" w:hAnsi="Times New Roman" w:cs="Times New Roman"/>
        </w:rPr>
      </w:pPr>
    </w:p>
    <w:p w14:paraId="694B9AA4" w14:textId="147877EC" w:rsidR="007109FF" w:rsidRPr="006934FE" w:rsidRDefault="007109FF" w:rsidP="007109FF">
      <w:pPr>
        <w:jc w:val="center"/>
        <w:rPr>
          <w:rFonts w:ascii="Times New Roman" w:hAnsi="Times New Roman" w:cs="Times New Roman"/>
        </w:rPr>
      </w:pPr>
    </w:p>
    <w:p w14:paraId="6C9D5340" w14:textId="6A8FB921" w:rsidR="007109FF" w:rsidRPr="006934FE" w:rsidRDefault="007109FF" w:rsidP="007109FF">
      <w:pPr>
        <w:jc w:val="center"/>
        <w:rPr>
          <w:rFonts w:ascii="Times New Roman" w:hAnsi="Times New Roman" w:cs="Times New Roman"/>
        </w:rPr>
      </w:pPr>
    </w:p>
    <w:p w14:paraId="26BE22FF" w14:textId="67515BB6" w:rsidR="007109FF" w:rsidRPr="006934FE" w:rsidRDefault="007109FF" w:rsidP="007109FF">
      <w:pPr>
        <w:jc w:val="center"/>
        <w:rPr>
          <w:rFonts w:ascii="Times New Roman" w:hAnsi="Times New Roman" w:cs="Times New Roman"/>
        </w:rPr>
      </w:pPr>
    </w:p>
    <w:p w14:paraId="37385578" w14:textId="0733BC35" w:rsidR="007109FF" w:rsidRPr="006934FE" w:rsidRDefault="007109FF" w:rsidP="007109FF">
      <w:pPr>
        <w:jc w:val="center"/>
        <w:rPr>
          <w:rFonts w:ascii="Times New Roman" w:hAnsi="Times New Roman" w:cs="Times New Roman"/>
        </w:rPr>
      </w:pPr>
    </w:p>
    <w:p w14:paraId="66C7E809" w14:textId="1E1D969C" w:rsidR="007109FF" w:rsidRPr="006934FE" w:rsidRDefault="007109FF" w:rsidP="007109FF">
      <w:pPr>
        <w:jc w:val="center"/>
        <w:rPr>
          <w:rFonts w:ascii="Times New Roman" w:hAnsi="Times New Roman" w:cs="Times New Roman"/>
        </w:rPr>
      </w:pPr>
    </w:p>
    <w:p w14:paraId="7027A361" w14:textId="3BB3AFBB" w:rsidR="007109FF" w:rsidRPr="006934FE" w:rsidRDefault="007109FF" w:rsidP="007109FF">
      <w:pPr>
        <w:jc w:val="center"/>
        <w:rPr>
          <w:rFonts w:ascii="Times New Roman" w:hAnsi="Times New Roman" w:cs="Times New Roman"/>
        </w:rPr>
      </w:pPr>
    </w:p>
    <w:p w14:paraId="77697D8F" w14:textId="2502D4FB" w:rsidR="007109FF" w:rsidRPr="006934FE" w:rsidRDefault="007109FF" w:rsidP="007109FF">
      <w:pPr>
        <w:jc w:val="center"/>
        <w:rPr>
          <w:rFonts w:ascii="Times New Roman" w:hAnsi="Times New Roman" w:cs="Times New Roman"/>
        </w:rPr>
      </w:pPr>
    </w:p>
    <w:p w14:paraId="78B168BD" w14:textId="490C0668" w:rsidR="007109FF" w:rsidRPr="006934FE" w:rsidRDefault="007109FF" w:rsidP="007109FF">
      <w:pPr>
        <w:jc w:val="center"/>
        <w:rPr>
          <w:rFonts w:ascii="Times New Roman" w:hAnsi="Times New Roman" w:cs="Times New Roman"/>
        </w:rPr>
      </w:pPr>
    </w:p>
    <w:p w14:paraId="6D5EA569" w14:textId="62FCA0FB" w:rsidR="007109FF" w:rsidRPr="006934FE" w:rsidRDefault="007109FF" w:rsidP="007109FF">
      <w:pPr>
        <w:jc w:val="center"/>
        <w:rPr>
          <w:rFonts w:ascii="Times New Roman" w:hAnsi="Times New Roman" w:cs="Times New Roman"/>
        </w:rPr>
      </w:pPr>
    </w:p>
    <w:p w14:paraId="10B8B67F" w14:textId="193DDC8A" w:rsidR="007109FF" w:rsidRPr="006934FE" w:rsidRDefault="007109FF" w:rsidP="007109FF">
      <w:pPr>
        <w:jc w:val="center"/>
        <w:rPr>
          <w:rFonts w:ascii="Times New Roman" w:hAnsi="Times New Roman" w:cs="Times New Roman"/>
        </w:rPr>
      </w:pPr>
    </w:p>
    <w:p w14:paraId="754248A9" w14:textId="0AEA73E2" w:rsidR="007109FF" w:rsidRPr="006934FE" w:rsidRDefault="007109FF" w:rsidP="007109FF">
      <w:pPr>
        <w:jc w:val="center"/>
        <w:rPr>
          <w:rFonts w:ascii="Times New Roman" w:hAnsi="Times New Roman" w:cs="Times New Roman"/>
        </w:rPr>
      </w:pPr>
    </w:p>
    <w:p w14:paraId="5F6C5B93" w14:textId="5B01F243" w:rsidR="007109FF" w:rsidRPr="006934FE" w:rsidRDefault="007109FF" w:rsidP="007109FF">
      <w:pPr>
        <w:jc w:val="center"/>
        <w:rPr>
          <w:rFonts w:ascii="Times New Roman" w:hAnsi="Times New Roman" w:cs="Times New Roman"/>
        </w:rPr>
      </w:pPr>
    </w:p>
    <w:p w14:paraId="74B7E8B3" w14:textId="4E671E9A" w:rsidR="007109FF" w:rsidRPr="006934FE" w:rsidRDefault="007109FF" w:rsidP="007109FF">
      <w:pPr>
        <w:jc w:val="center"/>
        <w:rPr>
          <w:rFonts w:ascii="Times New Roman" w:hAnsi="Times New Roman" w:cs="Times New Roman"/>
        </w:rPr>
      </w:pPr>
    </w:p>
    <w:p w14:paraId="650DD249" w14:textId="5E491A47" w:rsidR="007109FF" w:rsidRPr="006934FE" w:rsidRDefault="007109FF" w:rsidP="007109FF">
      <w:pPr>
        <w:jc w:val="center"/>
        <w:rPr>
          <w:rFonts w:ascii="Times New Roman" w:hAnsi="Times New Roman" w:cs="Times New Roman"/>
        </w:rPr>
      </w:pPr>
    </w:p>
    <w:p w14:paraId="3581F4E1" w14:textId="559C2278" w:rsidR="007109FF" w:rsidRPr="006934FE" w:rsidRDefault="007109FF" w:rsidP="007109FF">
      <w:pPr>
        <w:jc w:val="center"/>
        <w:rPr>
          <w:rFonts w:ascii="Times New Roman" w:hAnsi="Times New Roman" w:cs="Times New Roman"/>
        </w:rPr>
      </w:pPr>
    </w:p>
    <w:p w14:paraId="61E3416A" w14:textId="665167F5" w:rsidR="007109FF" w:rsidRPr="006934FE" w:rsidRDefault="007109FF" w:rsidP="007109FF">
      <w:pPr>
        <w:jc w:val="center"/>
        <w:rPr>
          <w:rFonts w:ascii="Times New Roman" w:hAnsi="Times New Roman" w:cs="Times New Roman"/>
        </w:rPr>
      </w:pPr>
    </w:p>
    <w:p w14:paraId="5C0E03C9" w14:textId="20B4116F" w:rsidR="007109FF" w:rsidRPr="006934FE" w:rsidRDefault="007109FF" w:rsidP="007109FF">
      <w:pPr>
        <w:jc w:val="center"/>
        <w:rPr>
          <w:rFonts w:ascii="Times New Roman" w:hAnsi="Times New Roman" w:cs="Times New Roman"/>
        </w:rPr>
      </w:pPr>
    </w:p>
    <w:p w14:paraId="110A611B" w14:textId="563C11F0" w:rsidR="007109FF" w:rsidRPr="006934FE" w:rsidRDefault="007109FF" w:rsidP="007109FF">
      <w:pPr>
        <w:jc w:val="center"/>
        <w:rPr>
          <w:rFonts w:ascii="Times New Roman" w:hAnsi="Times New Roman" w:cs="Times New Roman"/>
        </w:rPr>
      </w:pPr>
    </w:p>
    <w:p w14:paraId="60E10404" w14:textId="77777777" w:rsidR="00EE3354" w:rsidRPr="006934FE" w:rsidRDefault="00EE3354" w:rsidP="007109FF">
      <w:pPr>
        <w:rPr>
          <w:rFonts w:ascii="Times New Roman" w:hAnsi="Times New Roman" w:cs="Times New Roman"/>
          <w:b/>
          <w:bCs/>
        </w:rPr>
      </w:pPr>
    </w:p>
    <w:p w14:paraId="1EAF2BC0" w14:textId="77777777" w:rsidR="00EE3354" w:rsidRPr="006934FE" w:rsidRDefault="00EE3354" w:rsidP="007109FF">
      <w:pPr>
        <w:rPr>
          <w:rFonts w:ascii="Times New Roman" w:hAnsi="Times New Roman" w:cs="Times New Roman"/>
          <w:b/>
          <w:bCs/>
        </w:rPr>
      </w:pPr>
    </w:p>
    <w:p w14:paraId="24103074" w14:textId="77777777" w:rsidR="00EE3354" w:rsidRPr="006934FE" w:rsidRDefault="00EE3354" w:rsidP="007109FF">
      <w:pPr>
        <w:rPr>
          <w:rFonts w:ascii="Times New Roman" w:hAnsi="Times New Roman" w:cs="Times New Roman"/>
          <w:b/>
          <w:bCs/>
        </w:rPr>
      </w:pPr>
    </w:p>
    <w:p w14:paraId="598908D1" w14:textId="412E30BA" w:rsidR="007109FF" w:rsidRPr="006934FE" w:rsidRDefault="007109FF" w:rsidP="007109FF">
      <w:pPr>
        <w:rPr>
          <w:rFonts w:ascii="Times New Roman" w:hAnsi="Times New Roman" w:cs="Times New Roman"/>
          <w:b/>
          <w:bCs/>
        </w:rPr>
      </w:pPr>
      <w:r w:rsidRPr="006934FE">
        <w:rPr>
          <w:rFonts w:ascii="Times New Roman" w:hAnsi="Times New Roman" w:cs="Times New Roman"/>
          <w:b/>
          <w:bCs/>
        </w:rPr>
        <w:lastRenderedPageBreak/>
        <w:t>Introduction</w:t>
      </w:r>
    </w:p>
    <w:p w14:paraId="6FC68196" w14:textId="77777777" w:rsidR="002D05B3" w:rsidRPr="006934FE" w:rsidRDefault="00806424" w:rsidP="00AB2D1D">
      <w:pPr>
        <w:rPr>
          <w:rFonts w:ascii="Times New Roman" w:hAnsi="Times New Roman" w:cs="Times New Roman"/>
          <w:b/>
          <w:bCs/>
        </w:rPr>
      </w:pPr>
      <w:r w:rsidRPr="006934FE">
        <w:rPr>
          <w:rFonts w:ascii="Times New Roman" w:hAnsi="Times New Roman" w:cs="Times New Roman"/>
          <w:b/>
          <w:bCs/>
        </w:rPr>
        <w:tab/>
      </w:r>
    </w:p>
    <w:p w14:paraId="3EFBDFDA" w14:textId="4C0A74CA" w:rsidR="007F17B7" w:rsidRPr="006934FE" w:rsidRDefault="00037714" w:rsidP="007F17B7">
      <w:pPr>
        <w:ind w:firstLine="720"/>
        <w:rPr>
          <w:rFonts w:ascii="Times New Roman" w:hAnsi="Times New Roman" w:cs="Times New Roman"/>
        </w:rPr>
      </w:pPr>
      <w:r w:rsidRPr="006934FE">
        <w:rPr>
          <w:rFonts w:ascii="Times New Roman" w:hAnsi="Times New Roman" w:cs="Times New Roman"/>
        </w:rPr>
        <w:t>A</w:t>
      </w:r>
      <w:r w:rsidR="008776CD">
        <w:rPr>
          <w:rFonts w:ascii="Times New Roman" w:hAnsi="Times New Roman" w:cs="Times New Roman"/>
        </w:rPr>
        <w:t xml:space="preserve"> good quote to mention in regard to election polling data used this cycle </w:t>
      </w:r>
      <w:r w:rsidRPr="006934FE">
        <w:rPr>
          <w:rFonts w:ascii="Times New Roman" w:hAnsi="Times New Roman" w:cs="Times New Roman"/>
        </w:rPr>
        <w:t xml:space="preserve">was once </w:t>
      </w:r>
      <w:r w:rsidR="00CB2E8D" w:rsidRPr="006934FE">
        <w:rPr>
          <w:rFonts w:ascii="Times New Roman" w:hAnsi="Times New Roman" w:cs="Times New Roman"/>
        </w:rPr>
        <w:t xml:space="preserve">famously </w:t>
      </w:r>
      <w:r w:rsidRPr="006934FE">
        <w:rPr>
          <w:rFonts w:ascii="Times New Roman" w:hAnsi="Times New Roman" w:cs="Times New Roman"/>
        </w:rPr>
        <w:t>said in “Duck Soup,” the 1933 Marx Brothers comedy, “Who ya gonna believe, me or your own eyes</w:t>
      </w:r>
      <w:r w:rsidR="008776CD">
        <w:rPr>
          <w:rFonts w:ascii="Times New Roman" w:hAnsi="Times New Roman" w:cs="Times New Roman"/>
        </w:rPr>
        <w:t xml:space="preserve">” (1). Election cycle </w:t>
      </w:r>
      <w:r w:rsidR="00CB2E8D" w:rsidRPr="006934FE">
        <w:rPr>
          <w:rFonts w:ascii="Times New Roman" w:hAnsi="Times New Roman" w:cs="Times New Roman"/>
        </w:rPr>
        <w:t xml:space="preserve">data has been scrutinized as misleading </w:t>
      </w:r>
      <w:r w:rsidR="008776CD">
        <w:rPr>
          <w:rFonts w:ascii="Times New Roman" w:hAnsi="Times New Roman" w:cs="Times New Roman"/>
        </w:rPr>
        <w:t>as far back as</w:t>
      </w:r>
      <w:r w:rsidR="00CB2E8D" w:rsidRPr="006934FE">
        <w:rPr>
          <w:rFonts w:ascii="Times New Roman" w:hAnsi="Times New Roman" w:cs="Times New Roman"/>
        </w:rPr>
        <w:t xml:space="preserve"> 2016</w:t>
      </w:r>
      <w:r w:rsidR="002D05B3" w:rsidRPr="006934FE">
        <w:rPr>
          <w:rFonts w:ascii="Times New Roman" w:hAnsi="Times New Roman" w:cs="Times New Roman"/>
        </w:rPr>
        <w:t xml:space="preserve"> despite the confidence of </w:t>
      </w:r>
      <w:r w:rsidR="00F039A5" w:rsidRPr="006934FE">
        <w:rPr>
          <w:rFonts w:ascii="Times New Roman" w:hAnsi="Times New Roman" w:cs="Times New Roman"/>
        </w:rPr>
        <w:t>pollsters</w:t>
      </w:r>
      <w:r w:rsidR="008776CD">
        <w:rPr>
          <w:rFonts w:ascii="Times New Roman" w:hAnsi="Times New Roman" w:cs="Times New Roman"/>
        </w:rPr>
        <w:t xml:space="preserve"> this year. </w:t>
      </w:r>
      <w:r w:rsidR="00CB2E8D" w:rsidRPr="006934FE">
        <w:rPr>
          <w:rFonts w:ascii="Times New Roman" w:hAnsi="Times New Roman" w:cs="Times New Roman"/>
        </w:rPr>
        <w:t xml:space="preserve">In 2020, </w:t>
      </w:r>
      <w:r w:rsidR="002E09AF" w:rsidRPr="006934FE">
        <w:rPr>
          <w:rFonts w:ascii="Times New Roman" w:hAnsi="Times New Roman" w:cs="Times New Roman"/>
        </w:rPr>
        <w:t>th</w:t>
      </w:r>
      <w:r w:rsidR="008776CD">
        <w:rPr>
          <w:rFonts w:ascii="Times New Roman" w:hAnsi="Times New Roman" w:cs="Times New Roman"/>
        </w:rPr>
        <w:t xml:space="preserve">is election cycle </w:t>
      </w:r>
      <w:r w:rsidR="002D05B3" w:rsidRPr="006934FE">
        <w:rPr>
          <w:rFonts w:ascii="Times New Roman" w:hAnsi="Times New Roman" w:cs="Times New Roman"/>
        </w:rPr>
        <w:t xml:space="preserve">has </w:t>
      </w:r>
      <w:r w:rsidR="002E09AF" w:rsidRPr="006934FE">
        <w:rPr>
          <w:rFonts w:ascii="Times New Roman" w:hAnsi="Times New Roman" w:cs="Times New Roman"/>
        </w:rPr>
        <w:t>provided interesting data to</w:t>
      </w:r>
      <w:r w:rsidR="00CB2E8D" w:rsidRPr="006934FE">
        <w:rPr>
          <w:rFonts w:ascii="Times New Roman" w:hAnsi="Times New Roman" w:cs="Times New Roman"/>
        </w:rPr>
        <w:t xml:space="preserve"> </w:t>
      </w:r>
      <w:r w:rsidR="002E09AF" w:rsidRPr="006934FE">
        <w:rPr>
          <w:rFonts w:ascii="Times New Roman" w:hAnsi="Times New Roman" w:cs="Times New Roman"/>
        </w:rPr>
        <w:t>project</w:t>
      </w:r>
      <w:r w:rsidR="00CB2E8D" w:rsidRPr="006934FE">
        <w:rPr>
          <w:rFonts w:ascii="Times New Roman" w:hAnsi="Times New Roman" w:cs="Times New Roman"/>
        </w:rPr>
        <w:t xml:space="preserve"> </w:t>
      </w:r>
      <w:r w:rsidR="008776CD">
        <w:rPr>
          <w:rFonts w:ascii="Times New Roman" w:hAnsi="Times New Roman" w:cs="Times New Roman"/>
        </w:rPr>
        <w:t xml:space="preserve">the </w:t>
      </w:r>
      <w:r w:rsidR="00CB2E8D" w:rsidRPr="006934FE">
        <w:rPr>
          <w:rFonts w:ascii="Times New Roman" w:hAnsi="Times New Roman" w:cs="Times New Roman"/>
        </w:rPr>
        <w:t>outcomes</w:t>
      </w:r>
      <w:r w:rsidR="002E09AF" w:rsidRPr="006934FE">
        <w:rPr>
          <w:rFonts w:ascii="Times New Roman" w:hAnsi="Times New Roman" w:cs="Times New Roman"/>
        </w:rPr>
        <w:t xml:space="preserve"> </w:t>
      </w:r>
      <w:r w:rsidR="008776CD">
        <w:rPr>
          <w:rFonts w:ascii="Times New Roman" w:hAnsi="Times New Roman" w:cs="Times New Roman"/>
        </w:rPr>
        <w:t>for</w:t>
      </w:r>
      <w:r w:rsidR="002E09AF" w:rsidRPr="006934FE">
        <w:rPr>
          <w:rFonts w:ascii="Times New Roman" w:hAnsi="Times New Roman" w:cs="Times New Roman"/>
        </w:rPr>
        <w:t xml:space="preserve"> the U.S. Congress, Senate, and the Presidency</w:t>
      </w:r>
      <w:r w:rsidR="008776CD">
        <w:rPr>
          <w:rFonts w:ascii="Times New Roman" w:hAnsi="Times New Roman" w:cs="Times New Roman"/>
        </w:rPr>
        <w:t xml:space="preserve"> elections</w:t>
      </w:r>
      <w:r w:rsidR="002E09AF" w:rsidRPr="006934FE">
        <w:rPr>
          <w:rFonts w:ascii="Times New Roman" w:hAnsi="Times New Roman" w:cs="Times New Roman"/>
        </w:rPr>
        <w:t xml:space="preserve">. </w:t>
      </w:r>
      <w:r w:rsidR="007F17B7" w:rsidRPr="006934FE">
        <w:rPr>
          <w:rFonts w:ascii="Times New Roman" w:hAnsi="Times New Roman" w:cs="Times New Roman"/>
        </w:rPr>
        <w:t xml:space="preserve">This was an area of interest </w:t>
      </w:r>
      <w:r w:rsidR="008776CD">
        <w:rPr>
          <w:rFonts w:ascii="Times New Roman" w:hAnsi="Times New Roman" w:cs="Times New Roman"/>
        </w:rPr>
        <w:t>was chosen</w:t>
      </w:r>
      <w:r w:rsidR="005710A3" w:rsidRPr="006934FE">
        <w:rPr>
          <w:rFonts w:ascii="Times New Roman" w:hAnsi="Times New Roman" w:cs="Times New Roman"/>
        </w:rPr>
        <w:t xml:space="preserve"> as</w:t>
      </w:r>
      <w:r w:rsidR="007F17B7" w:rsidRPr="006934FE">
        <w:rPr>
          <w:rFonts w:ascii="Times New Roman" w:hAnsi="Times New Roman" w:cs="Times New Roman"/>
        </w:rPr>
        <w:t xml:space="preserve"> it would give more context to </w:t>
      </w:r>
      <w:r w:rsidR="005710A3" w:rsidRPr="006934FE">
        <w:rPr>
          <w:rFonts w:ascii="Times New Roman" w:hAnsi="Times New Roman" w:cs="Times New Roman"/>
        </w:rPr>
        <w:t xml:space="preserve">how election data is used, provide a better sense of what are the key indicators to winning an election, and how to interpret a dataset such as the one used </w:t>
      </w:r>
      <w:r w:rsidR="008776CD">
        <w:rPr>
          <w:rFonts w:ascii="Times New Roman" w:hAnsi="Times New Roman" w:cs="Times New Roman"/>
        </w:rPr>
        <w:t>by a respected data site</w:t>
      </w:r>
      <w:r w:rsidR="005710A3" w:rsidRPr="006934FE">
        <w:rPr>
          <w:rFonts w:ascii="Times New Roman" w:hAnsi="Times New Roman" w:cs="Times New Roman"/>
        </w:rPr>
        <w:t xml:space="preserve">.  </w:t>
      </w:r>
    </w:p>
    <w:p w14:paraId="1D8324CD" w14:textId="77777777" w:rsidR="007F17B7" w:rsidRPr="006934FE" w:rsidRDefault="007F17B7" w:rsidP="007F17B7">
      <w:pPr>
        <w:ind w:firstLine="720"/>
        <w:rPr>
          <w:rFonts w:ascii="Times New Roman" w:hAnsi="Times New Roman" w:cs="Times New Roman"/>
        </w:rPr>
      </w:pPr>
    </w:p>
    <w:p w14:paraId="6A198D74" w14:textId="7829228D" w:rsidR="007109FF" w:rsidRPr="006934FE" w:rsidRDefault="007F17B7" w:rsidP="00A33991">
      <w:pPr>
        <w:ind w:firstLine="720"/>
        <w:rPr>
          <w:rFonts w:ascii="Times New Roman" w:hAnsi="Times New Roman" w:cs="Times New Roman"/>
        </w:rPr>
      </w:pPr>
      <w:r w:rsidRPr="006934FE">
        <w:rPr>
          <w:rFonts w:ascii="Times New Roman" w:hAnsi="Times New Roman" w:cs="Times New Roman"/>
        </w:rPr>
        <w:t xml:space="preserve">The decision to use </w:t>
      </w:r>
      <w:r w:rsidR="005710A3" w:rsidRPr="006934FE">
        <w:rPr>
          <w:rFonts w:ascii="Times New Roman" w:hAnsi="Times New Roman" w:cs="Times New Roman"/>
        </w:rPr>
        <w:t xml:space="preserve">a </w:t>
      </w:r>
      <w:r w:rsidRPr="006934FE">
        <w:rPr>
          <w:rFonts w:ascii="Times New Roman" w:hAnsi="Times New Roman" w:cs="Times New Roman"/>
        </w:rPr>
        <w:t>data</w:t>
      </w:r>
      <w:r w:rsidR="005710A3" w:rsidRPr="006934FE">
        <w:rPr>
          <w:rFonts w:ascii="Times New Roman" w:hAnsi="Times New Roman" w:cs="Times New Roman"/>
        </w:rPr>
        <w:t xml:space="preserve"> set that contains the final state-level toplines</w:t>
      </w:r>
      <w:r w:rsidRPr="006934FE">
        <w:rPr>
          <w:rFonts w:ascii="Times New Roman" w:hAnsi="Times New Roman" w:cs="Times New Roman"/>
        </w:rPr>
        <w:t xml:space="preserve"> </w:t>
      </w:r>
      <w:r w:rsidR="005710A3" w:rsidRPr="006934FE">
        <w:rPr>
          <w:rFonts w:ascii="Times New Roman" w:hAnsi="Times New Roman" w:cs="Times New Roman"/>
        </w:rPr>
        <w:t>of</w:t>
      </w:r>
      <w:r w:rsidRPr="006934FE">
        <w:rPr>
          <w:rFonts w:ascii="Times New Roman" w:hAnsi="Times New Roman" w:cs="Times New Roman"/>
        </w:rPr>
        <w:t xml:space="preserve"> the </w:t>
      </w:r>
      <w:r w:rsidR="005710A3" w:rsidRPr="006934FE">
        <w:rPr>
          <w:rFonts w:ascii="Times New Roman" w:hAnsi="Times New Roman" w:cs="Times New Roman"/>
        </w:rPr>
        <w:t xml:space="preserve">2020 </w:t>
      </w:r>
      <w:r w:rsidRPr="006934FE">
        <w:rPr>
          <w:rFonts w:ascii="Times New Roman" w:hAnsi="Times New Roman" w:cs="Times New Roman"/>
        </w:rPr>
        <w:t xml:space="preserve">election </w:t>
      </w:r>
      <w:r w:rsidR="005710A3" w:rsidRPr="006934FE">
        <w:rPr>
          <w:rFonts w:ascii="Times New Roman" w:hAnsi="Times New Roman" w:cs="Times New Roman"/>
        </w:rPr>
        <w:t xml:space="preserve">was easily made as this election </w:t>
      </w:r>
      <w:r w:rsidRPr="006934FE">
        <w:rPr>
          <w:rFonts w:ascii="Times New Roman" w:hAnsi="Times New Roman" w:cs="Times New Roman"/>
        </w:rPr>
        <w:t xml:space="preserve">became a touchstone for many people throughout the country affected by a pandemic and economic recession. </w:t>
      </w:r>
      <w:r w:rsidR="00A33991" w:rsidRPr="006934FE">
        <w:rPr>
          <w:rFonts w:ascii="Times New Roman" w:hAnsi="Times New Roman" w:cs="Times New Roman"/>
        </w:rPr>
        <w:t xml:space="preserve">With the benefit of hindsight as the election draws to a close, the outcome of this EDA report will </w:t>
      </w:r>
      <w:r w:rsidR="00F04D32" w:rsidRPr="006934FE">
        <w:rPr>
          <w:rFonts w:ascii="Times New Roman" w:hAnsi="Times New Roman" w:cs="Times New Roman"/>
        </w:rPr>
        <w:t>help to achieve s</w:t>
      </w:r>
      <w:r w:rsidR="00A33991" w:rsidRPr="006934FE">
        <w:rPr>
          <w:rFonts w:ascii="Times New Roman" w:hAnsi="Times New Roman" w:cs="Times New Roman"/>
        </w:rPr>
        <w:t xml:space="preserve">everal </w:t>
      </w:r>
      <w:r w:rsidR="00F04D32" w:rsidRPr="006934FE">
        <w:rPr>
          <w:rFonts w:ascii="Times New Roman" w:hAnsi="Times New Roman" w:cs="Times New Roman"/>
        </w:rPr>
        <w:t>goals</w:t>
      </w:r>
      <w:r w:rsidR="00A33991" w:rsidRPr="006934FE">
        <w:rPr>
          <w:rFonts w:ascii="Times New Roman" w:hAnsi="Times New Roman" w:cs="Times New Roman"/>
        </w:rPr>
        <w:t xml:space="preserve"> such as</w:t>
      </w:r>
      <w:r w:rsidR="005A3FBC" w:rsidRPr="006934FE">
        <w:rPr>
          <w:rFonts w:ascii="Times New Roman" w:hAnsi="Times New Roman" w:cs="Times New Roman"/>
        </w:rPr>
        <w:t xml:space="preserve">: </w:t>
      </w:r>
      <w:r w:rsidR="007809EA" w:rsidRPr="006934FE">
        <w:rPr>
          <w:rFonts w:ascii="Times New Roman" w:hAnsi="Times New Roman" w:cs="Times New Roman"/>
        </w:rPr>
        <w:t xml:space="preserve">informing how </w:t>
      </w:r>
      <w:r w:rsidRPr="006934FE">
        <w:rPr>
          <w:rFonts w:ascii="Times New Roman" w:hAnsi="Times New Roman" w:cs="Times New Roman"/>
        </w:rPr>
        <w:t xml:space="preserve">swing states </w:t>
      </w:r>
      <w:r w:rsidR="008776CD">
        <w:rPr>
          <w:rFonts w:ascii="Times New Roman" w:hAnsi="Times New Roman" w:cs="Times New Roman"/>
        </w:rPr>
        <w:t>effected</w:t>
      </w:r>
      <w:r w:rsidRPr="006934FE">
        <w:rPr>
          <w:rFonts w:ascii="Times New Roman" w:hAnsi="Times New Roman" w:cs="Times New Roman"/>
        </w:rPr>
        <w:t xml:space="preserve"> the outcome of the election, which states deliver</w:t>
      </w:r>
      <w:r w:rsidR="00F04D32" w:rsidRPr="006934FE">
        <w:rPr>
          <w:rFonts w:ascii="Times New Roman" w:hAnsi="Times New Roman" w:cs="Times New Roman"/>
        </w:rPr>
        <w:t>ed</w:t>
      </w:r>
      <w:r w:rsidRPr="006934FE">
        <w:rPr>
          <w:rFonts w:ascii="Times New Roman" w:hAnsi="Times New Roman" w:cs="Times New Roman"/>
        </w:rPr>
        <w:t xml:space="preserve"> the decisive vote in the Electoral College based on state turnouts</w:t>
      </w:r>
      <w:r w:rsidR="00A33991" w:rsidRPr="006934FE">
        <w:rPr>
          <w:rFonts w:ascii="Times New Roman" w:hAnsi="Times New Roman" w:cs="Times New Roman"/>
        </w:rPr>
        <w:t xml:space="preserve">, voter power index </w:t>
      </w:r>
      <w:r w:rsidRPr="006934FE">
        <w:rPr>
          <w:rFonts w:ascii="Times New Roman" w:hAnsi="Times New Roman" w:cs="Times New Roman"/>
        </w:rPr>
        <w:t xml:space="preserve">and tipping points, and what effect the challenger and incumbent </w:t>
      </w:r>
      <w:r w:rsidR="008776CD">
        <w:rPr>
          <w:rFonts w:ascii="Times New Roman" w:hAnsi="Times New Roman" w:cs="Times New Roman"/>
        </w:rPr>
        <w:t xml:space="preserve">chances of winning certain states </w:t>
      </w:r>
      <w:r w:rsidRPr="006934FE">
        <w:rPr>
          <w:rFonts w:ascii="Times New Roman" w:hAnsi="Times New Roman" w:cs="Times New Roman"/>
        </w:rPr>
        <w:t>had on the election results.</w:t>
      </w:r>
    </w:p>
    <w:p w14:paraId="4C485547" w14:textId="0DFC58F1" w:rsidR="007109FF" w:rsidRPr="006934FE" w:rsidRDefault="007109FF" w:rsidP="007109FF">
      <w:pPr>
        <w:rPr>
          <w:rFonts w:ascii="Times New Roman" w:hAnsi="Times New Roman" w:cs="Times New Roman"/>
        </w:rPr>
      </w:pPr>
    </w:p>
    <w:p w14:paraId="24ECC85B" w14:textId="0B2BE4D3" w:rsidR="007109FF" w:rsidRPr="006934FE" w:rsidRDefault="007109FF" w:rsidP="007109FF">
      <w:pPr>
        <w:rPr>
          <w:rFonts w:ascii="Times New Roman" w:hAnsi="Times New Roman" w:cs="Times New Roman"/>
          <w:b/>
          <w:bCs/>
        </w:rPr>
      </w:pPr>
      <w:r w:rsidRPr="006934FE">
        <w:rPr>
          <w:rFonts w:ascii="Times New Roman" w:hAnsi="Times New Roman" w:cs="Times New Roman"/>
          <w:b/>
          <w:bCs/>
        </w:rPr>
        <w:t>Data Preparation and Analysis</w:t>
      </w:r>
    </w:p>
    <w:p w14:paraId="273784A7" w14:textId="77777777" w:rsidR="00A33991" w:rsidRPr="006934FE" w:rsidRDefault="00A33991" w:rsidP="00A33991">
      <w:pPr>
        <w:rPr>
          <w:rFonts w:ascii="Times New Roman" w:hAnsi="Times New Roman" w:cs="Times New Roman"/>
        </w:rPr>
      </w:pPr>
    </w:p>
    <w:p w14:paraId="32BE77ED" w14:textId="591435EB" w:rsidR="00A33991" w:rsidRPr="006934FE" w:rsidRDefault="007F17B7" w:rsidP="00A33991">
      <w:pPr>
        <w:ind w:firstLine="720"/>
        <w:rPr>
          <w:rFonts w:ascii="Times New Roman" w:hAnsi="Times New Roman" w:cs="Times New Roman"/>
        </w:rPr>
      </w:pPr>
      <w:r w:rsidRPr="006934FE">
        <w:rPr>
          <w:rFonts w:ascii="Times New Roman" w:hAnsi="Times New Roman" w:cs="Times New Roman"/>
        </w:rPr>
        <w:t>This year as much as 239.2 million Americans were eligible to vote in 2020 with a projected turnout rate of 65.1%, the highest voter turnout since 1900</w:t>
      </w:r>
      <w:r w:rsidR="006934FE" w:rsidRPr="006934FE">
        <w:rPr>
          <w:rFonts w:ascii="Times New Roman" w:hAnsi="Times New Roman" w:cs="Times New Roman"/>
        </w:rPr>
        <w:t xml:space="preserve"> (2).</w:t>
      </w:r>
      <w:r w:rsidRPr="006934FE">
        <w:rPr>
          <w:rFonts w:ascii="Times New Roman" w:hAnsi="Times New Roman" w:cs="Times New Roman"/>
        </w:rPr>
        <w:t xml:space="preserve"> The data set used for this EDA project was from FiveThirtyEight, a polling aggregation website that focuses on opinion polls, politics, economics and sports. The data was collected through aggregating polling data conducted by firms and organizations that includes the names of the pollster, survey dates, sample sizes, and details about the population sampled. </w:t>
      </w:r>
      <w:r w:rsidR="00A33991" w:rsidRPr="006934FE">
        <w:rPr>
          <w:rFonts w:ascii="Times New Roman" w:hAnsi="Times New Roman" w:cs="Times New Roman"/>
        </w:rPr>
        <w:t>The population being represented by the data is all registered voters 18 years-of-age or older. This dataset is one of several used in the current model by FiveThirtyEight. The model is simulated 40,000 times and a sample size of 100 outcomes is used in their 2020 election projections according to their website.</w:t>
      </w:r>
    </w:p>
    <w:p w14:paraId="45C9EAA3" w14:textId="500B86BA" w:rsidR="007F17B7" w:rsidRPr="006934FE" w:rsidRDefault="007F17B7" w:rsidP="007F17B7">
      <w:pPr>
        <w:ind w:firstLine="720"/>
        <w:rPr>
          <w:rFonts w:ascii="Times New Roman" w:hAnsi="Times New Roman" w:cs="Times New Roman"/>
        </w:rPr>
      </w:pPr>
    </w:p>
    <w:p w14:paraId="75D873F3" w14:textId="68B9EE0A" w:rsidR="007F17B7" w:rsidRPr="006934FE" w:rsidRDefault="007F17B7" w:rsidP="00A33991">
      <w:pPr>
        <w:ind w:firstLine="720"/>
        <w:rPr>
          <w:rFonts w:ascii="Times New Roman" w:hAnsi="Times New Roman" w:cs="Times New Roman"/>
        </w:rPr>
      </w:pPr>
      <w:r w:rsidRPr="006934FE">
        <w:rPr>
          <w:rFonts w:ascii="Times New Roman" w:hAnsi="Times New Roman" w:cs="Times New Roman"/>
        </w:rPr>
        <w:t xml:space="preserve">Pollsters </w:t>
      </w:r>
      <w:r w:rsidR="00A33991" w:rsidRPr="006934FE">
        <w:rPr>
          <w:rFonts w:ascii="Times New Roman" w:hAnsi="Times New Roman" w:cs="Times New Roman"/>
        </w:rPr>
        <w:t xml:space="preserve">used in the data </w:t>
      </w:r>
      <w:r w:rsidR="00F04D32" w:rsidRPr="006934FE">
        <w:rPr>
          <w:rFonts w:ascii="Times New Roman" w:hAnsi="Times New Roman" w:cs="Times New Roman"/>
        </w:rPr>
        <w:t xml:space="preserve">included </w:t>
      </w:r>
      <w:r w:rsidRPr="006934FE">
        <w:rPr>
          <w:rFonts w:ascii="Times New Roman" w:hAnsi="Times New Roman" w:cs="Times New Roman"/>
        </w:rPr>
        <w:t>their methodology, including but not limited to the medium through which their polling was conducted (e.g., landline calls, text, etc.), the source of their voting files and their weighting criteria. In regard to weights, weights are based on sample size and pollster rating. The pollster ratings, in turn, reflect a combination of the pollster's past performance and if it meets the needs of the current industry best practices. For instance, since 57% of American adults actually vote in presidential elections, polls of adults have their weights multiplied by 0.57</w:t>
      </w:r>
      <w:r w:rsidR="00B42492">
        <w:rPr>
          <w:rFonts w:ascii="Times New Roman" w:hAnsi="Times New Roman" w:cs="Times New Roman"/>
        </w:rPr>
        <w:t xml:space="preserve"> (3).</w:t>
      </w:r>
    </w:p>
    <w:p w14:paraId="46A0AE5D" w14:textId="1963626B" w:rsidR="00A33991" w:rsidRPr="006934FE" w:rsidRDefault="00A33991" w:rsidP="007809EA">
      <w:pPr>
        <w:rPr>
          <w:rFonts w:ascii="Times New Roman" w:hAnsi="Times New Roman" w:cs="Times New Roman"/>
        </w:rPr>
      </w:pPr>
    </w:p>
    <w:p w14:paraId="14C35D05" w14:textId="7975B510" w:rsidR="007809EA" w:rsidRPr="006934FE" w:rsidRDefault="007809EA" w:rsidP="007809EA">
      <w:pPr>
        <w:rPr>
          <w:rFonts w:ascii="Times New Roman" w:hAnsi="Times New Roman" w:cs="Times New Roman"/>
        </w:rPr>
      </w:pPr>
      <w:r w:rsidRPr="006934FE">
        <w:rPr>
          <w:rFonts w:ascii="Times New Roman" w:hAnsi="Times New Roman" w:cs="Times New Roman"/>
        </w:rPr>
        <w:tab/>
        <w:t xml:space="preserve">The data set used in this EDA report initially had missing values there were excluded in this report </w:t>
      </w:r>
      <w:r w:rsidR="00B42492">
        <w:rPr>
          <w:rFonts w:ascii="Times New Roman" w:hAnsi="Times New Roman" w:cs="Times New Roman"/>
        </w:rPr>
        <w:t>pertaining to third-</w:t>
      </w:r>
      <w:r w:rsidRPr="006934FE">
        <w:rPr>
          <w:rFonts w:ascii="Times New Roman" w:hAnsi="Times New Roman" w:cs="Times New Roman"/>
        </w:rPr>
        <w:t>party candidates as there were none influential to the overall election result to report. Another detail excluded were data values relating to dates and times of FiveThirtyEight</w:t>
      </w:r>
      <w:r w:rsidR="00DF47DD" w:rsidRPr="006934FE">
        <w:rPr>
          <w:rFonts w:ascii="Times New Roman" w:hAnsi="Times New Roman" w:cs="Times New Roman"/>
        </w:rPr>
        <w:t>’</w:t>
      </w:r>
      <w:r w:rsidRPr="006934FE">
        <w:rPr>
          <w:rFonts w:ascii="Times New Roman" w:hAnsi="Times New Roman" w:cs="Times New Roman"/>
        </w:rPr>
        <w:t>s model simulations and election cycle information which was redundant.</w:t>
      </w:r>
      <w:r w:rsidR="00100B5F" w:rsidRPr="006934FE">
        <w:rPr>
          <w:rFonts w:ascii="Times New Roman" w:hAnsi="Times New Roman" w:cs="Times New Roman"/>
        </w:rPr>
        <w:t xml:space="preserve"> </w:t>
      </w:r>
    </w:p>
    <w:p w14:paraId="08ADCD27" w14:textId="77777777" w:rsidR="00DF47DD" w:rsidRPr="006934FE" w:rsidRDefault="00DF47DD" w:rsidP="00DF47DD">
      <w:pPr>
        <w:rPr>
          <w:rFonts w:ascii="Times New Roman" w:hAnsi="Times New Roman" w:cs="Times New Roman"/>
          <w:u w:val="single"/>
        </w:rPr>
      </w:pPr>
    </w:p>
    <w:p w14:paraId="074B9C69" w14:textId="77777777" w:rsidR="00B42492" w:rsidRDefault="00B42492" w:rsidP="00DF47DD">
      <w:pPr>
        <w:rPr>
          <w:rFonts w:ascii="Times New Roman" w:hAnsi="Times New Roman" w:cs="Times New Roman"/>
          <w:u w:val="single"/>
        </w:rPr>
      </w:pPr>
    </w:p>
    <w:p w14:paraId="41B653E2" w14:textId="33B0236B" w:rsidR="00DF47DD" w:rsidRPr="006934FE" w:rsidRDefault="00DF47DD" w:rsidP="00DF47DD">
      <w:pPr>
        <w:rPr>
          <w:rFonts w:ascii="Times New Roman" w:hAnsi="Times New Roman" w:cs="Times New Roman"/>
          <w:u w:val="single"/>
        </w:rPr>
      </w:pPr>
      <w:r w:rsidRPr="006934FE">
        <w:rPr>
          <w:rFonts w:ascii="Times New Roman" w:hAnsi="Times New Roman" w:cs="Times New Roman"/>
          <w:u w:val="single"/>
        </w:rPr>
        <w:lastRenderedPageBreak/>
        <w:t>Data Dictionary Table</w:t>
      </w:r>
    </w:p>
    <w:p w14:paraId="0BE52D70" w14:textId="77777777" w:rsidR="007F17B7" w:rsidRPr="006934FE" w:rsidRDefault="007F17B7" w:rsidP="007F17B7">
      <w:pPr>
        <w:rPr>
          <w:rFonts w:ascii="Times New Roman" w:hAnsi="Times New Roman" w:cs="Times New Roman"/>
        </w:rPr>
      </w:pPr>
    </w:p>
    <w:tbl>
      <w:tblPr>
        <w:tblStyle w:val="GridTable4-Accent3"/>
        <w:tblW w:w="0" w:type="auto"/>
        <w:tblLook w:val="0420" w:firstRow="1" w:lastRow="0" w:firstColumn="0" w:lastColumn="0" w:noHBand="0" w:noVBand="1"/>
      </w:tblPr>
      <w:tblGrid>
        <w:gridCol w:w="3116"/>
        <w:gridCol w:w="3117"/>
        <w:gridCol w:w="3117"/>
      </w:tblGrid>
      <w:tr w:rsidR="001D3D1A" w:rsidRPr="006934FE" w14:paraId="21FD3C86" w14:textId="77777777" w:rsidTr="001D3D1A">
        <w:trPr>
          <w:cnfStyle w:val="100000000000" w:firstRow="1" w:lastRow="0" w:firstColumn="0" w:lastColumn="0" w:oddVBand="0" w:evenVBand="0" w:oddHBand="0" w:evenHBand="0" w:firstRowFirstColumn="0" w:firstRowLastColumn="0" w:lastRowFirstColumn="0" w:lastRowLastColumn="0"/>
        </w:trPr>
        <w:tc>
          <w:tcPr>
            <w:tcW w:w="3116" w:type="dxa"/>
            <w:tcBorders>
              <w:top w:val="single" w:sz="4" w:space="0" w:color="auto"/>
              <w:left w:val="single" w:sz="4" w:space="0" w:color="auto"/>
            </w:tcBorders>
          </w:tcPr>
          <w:p w14:paraId="011AF3A0" w14:textId="5FF81C49" w:rsidR="001D3D1A" w:rsidRPr="006934FE" w:rsidRDefault="001D3D1A" w:rsidP="001D3D1A">
            <w:pPr>
              <w:jc w:val="center"/>
              <w:rPr>
                <w:rFonts w:ascii="Times New Roman" w:hAnsi="Times New Roman" w:cs="Times New Roman"/>
                <w:color w:val="000000" w:themeColor="text1"/>
              </w:rPr>
            </w:pPr>
            <w:r w:rsidRPr="006934FE">
              <w:rPr>
                <w:rFonts w:ascii="Times New Roman" w:hAnsi="Times New Roman" w:cs="Times New Roman"/>
                <w:color w:val="000000" w:themeColor="text1"/>
              </w:rPr>
              <w:t>Field Name</w:t>
            </w:r>
          </w:p>
        </w:tc>
        <w:tc>
          <w:tcPr>
            <w:tcW w:w="3117" w:type="dxa"/>
            <w:tcBorders>
              <w:top w:val="single" w:sz="4" w:space="0" w:color="auto"/>
            </w:tcBorders>
          </w:tcPr>
          <w:p w14:paraId="0200F521" w14:textId="61E86963" w:rsidR="001D3D1A" w:rsidRPr="006934FE" w:rsidRDefault="001D3D1A" w:rsidP="001D3D1A">
            <w:pPr>
              <w:jc w:val="center"/>
              <w:rPr>
                <w:rFonts w:ascii="Times New Roman" w:hAnsi="Times New Roman" w:cs="Times New Roman"/>
                <w:color w:val="000000" w:themeColor="text1"/>
              </w:rPr>
            </w:pPr>
            <w:r w:rsidRPr="006934FE">
              <w:rPr>
                <w:rFonts w:ascii="Times New Roman" w:hAnsi="Times New Roman" w:cs="Times New Roman"/>
                <w:color w:val="000000" w:themeColor="text1"/>
              </w:rPr>
              <w:t>Description</w:t>
            </w:r>
          </w:p>
        </w:tc>
        <w:tc>
          <w:tcPr>
            <w:tcW w:w="3117" w:type="dxa"/>
            <w:tcBorders>
              <w:top w:val="single" w:sz="4" w:space="0" w:color="auto"/>
              <w:right w:val="single" w:sz="4" w:space="0" w:color="auto"/>
            </w:tcBorders>
          </w:tcPr>
          <w:p w14:paraId="79C8A8B6" w14:textId="25F1F2D4" w:rsidR="001D3D1A" w:rsidRPr="006934FE" w:rsidRDefault="001D3D1A" w:rsidP="001D3D1A">
            <w:pPr>
              <w:jc w:val="center"/>
              <w:rPr>
                <w:rFonts w:ascii="Times New Roman" w:hAnsi="Times New Roman" w:cs="Times New Roman"/>
                <w:color w:val="000000" w:themeColor="text1"/>
              </w:rPr>
            </w:pPr>
            <w:r w:rsidRPr="006934FE">
              <w:rPr>
                <w:rFonts w:ascii="Times New Roman" w:hAnsi="Times New Roman" w:cs="Times New Roman"/>
                <w:color w:val="000000" w:themeColor="text1"/>
              </w:rPr>
              <w:t>Sample Data</w:t>
            </w:r>
          </w:p>
        </w:tc>
      </w:tr>
      <w:tr w:rsidR="001D3D1A" w:rsidRPr="006934FE" w14:paraId="181AB990" w14:textId="77777777" w:rsidTr="001D3D1A">
        <w:trPr>
          <w:cnfStyle w:val="000000100000" w:firstRow="0" w:lastRow="0" w:firstColumn="0" w:lastColumn="0" w:oddVBand="0" w:evenVBand="0" w:oddHBand="1" w:evenHBand="0" w:firstRowFirstColumn="0" w:firstRowLastColumn="0" w:lastRowFirstColumn="0" w:lastRowLastColumn="0"/>
        </w:trPr>
        <w:tc>
          <w:tcPr>
            <w:tcW w:w="3116" w:type="dxa"/>
            <w:tcBorders>
              <w:left w:val="single" w:sz="4" w:space="0" w:color="auto"/>
            </w:tcBorders>
          </w:tcPr>
          <w:p w14:paraId="0B07A94A" w14:textId="1E816E9D" w:rsidR="001D3D1A" w:rsidRPr="006934FE" w:rsidRDefault="00EC3E1D" w:rsidP="00F854AC">
            <w:pPr>
              <w:rPr>
                <w:rFonts w:ascii="Times New Roman" w:hAnsi="Times New Roman" w:cs="Times New Roman"/>
              </w:rPr>
            </w:pPr>
            <w:r w:rsidRPr="006934FE">
              <w:rPr>
                <w:rFonts w:ascii="Times New Roman" w:hAnsi="Times New Roman" w:cs="Times New Roman"/>
              </w:rPr>
              <w:t>s</w:t>
            </w:r>
            <w:r w:rsidR="00DF47DD" w:rsidRPr="006934FE">
              <w:rPr>
                <w:rFonts w:ascii="Times New Roman" w:hAnsi="Times New Roman" w:cs="Times New Roman"/>
              </w:rPr>
              <w:t>tate</w:t>
            </w:r>
          </w:p>
        </w:tc>
        <w:tc>
          <w:tcPr>
            <w:tcW w:w="3117" w:type="dxa"/>
          </w:tcPr>
          <w:p w14:paraId="3FF62FBC" w14:textId="23EF974E" w:rsidR="001D3D1A" w:rsidRPr="006934FE" w:rsidRDefault="003335F5" w:rsidP="007109FF">
            <w:pPr>
              <w:rPr>
                <w:rFonts w:ascii="Times New Roman" w:hAnsi="Times New Roman" w:cs="Times New Roman"/>
              </w:rPr>
            </w:pPr>
            <w:r w:rsidRPr="006934FE">
              <w:rPr>
                <w:rFonts w:ascii="Times New Roman" w:hAnsi="Times New Roman" w:cs="Times New Roman"/>
              </w:rPr>
              <w:t>States that hold electoral votes</w:t>
            </w:r>
          </w:p>
        </w:tc>
        <w:tc>
          <w:tcPr>
            <w:tcW w:w="3117" w:type="dxa"/>
            <w:tcBorders>
              <w:right w:val="single" w:sz="4" w:space="0" w:color="auto"/>
            </w:tcBorders>
          </w:tcPr>
          <w:p w14:paraId="62920D72" w14:textId="350F9625" w:rsidR="001D3D1A" w:rsidRPr="006934FE" w:rsidRDefault="008A06B0" w:rsidP="007109FF">
            <w:pPr>
              <w:rPr>
                <w:rFonts w:ascii="Times New Roman" w:hAnsi="Times New Roman" w:cs="Times New Roman"/>
              </w:rPr>
            </w:pPr>
            <w:r w:rsidRPr="006934FE">
              <w:rPr>
                <w:rFonts w:ascii="Times New Roman" w:hAnsi="Times New Roman" w:cs="Times New Roman"/>
              </w:rPr>
              <w:t>“Georgia”, “Texas”, “Pennsylvania”</w:t>
            </w:r>
          </w:p>
        </w:tc>
      </w:tr>
      <w:tr w:rsidR="001D3D1A" w:rsidRPr="006934FE" w14:paraId="47A8747F" w14:textId="77777777" w:rsidTr="001D3D1A">
        <w:tc>
          <w:tcPr>
            <w:tcW w:w="3116" w:type="dxa"/>
            <w:tcBorders>
              <w:left w:val="single" w:sz="4" w:space="0" w:color="auto"/>
            </w:tcBorders>
          </w:tcPr>
          <w:p w14:paraId="1AF69CA1" w14:textId="6DFCA944" w:rsidR="001D3D1A" w:rsidRPr="006934FE" w:rsidRDefault="00EC3E1D" w:rsidP="00F854AC">
            <w:pPr>
              <w:rPr>
                <w:rFonts w:ascii="Times New Roman" w:hAnsi="Times New Roman" w:cs="Times New Roman"/>
              </w:rPr>
            </w:pPr>
            <w:r w:rsidRPr="006934FE">
              <w:rPr>
                <w:rFonts w:ascii="Times New Roman" w:hAnsi="Times New Roman" w:cs="Times New Roman"/>
              </w:rPr>
              <w:t>t</w:t>
            </w:r>
            <w:r w:rsidR="00DF47DD" w:rsidRPr="006934FE">
              <w:rPr>
                <w:rFonts w:ascii="Times New Roman" w:hAnsi="Times New Roman" w:cs="Times New Roman"/>
              </w:rPr>
              <w:t>ipping</w:t>
            </w:r>
          </w:p>
        </w:tc>
        <w:tc>
          <w:tcPr>
            <w:tcW w:w="3117" w:type="dxa"/>
          </w:tcPr>
          <w:p w14:paraId="01E39CF7" w14:textId="513E4C17" w:rsidR="001D3D1A" w:rsidRPr="006934FE" w:rsidRDefault="003335F5" w:rsidP="007109FF">
            <w:pPr>
              <w:rPr>
                <w:rFonts w:ascii="Times New Roman" w:hAnsi="Times New Roman" w:cs="Times New Roman"/>
              </w:rPr>
            </w:pPr>
            <w:r w:rsidRPr="006934FE">
              <w:rPr>
                <w:rFonts w:ascii="Times New Roman" w:hAnsi="Times New Roman" w:cs="Times New Roman"/>
              </w:rPr>
              <w:t xml:space="preserve">Chances a state </w:t>
            </w:r>
            <w:r w:rsidR="008A06B0" w:rsidRPr="006934FE">
              <w:rPr>
                <w:rFonts w:ascii="Times New Roman" w:hAnsi="Times New Roman" w:cs="Times New Roman"/>
              </w:rPr>
              <w:t>has to deliver decisive vote</w:t>
            </w:r>
          </w:p>
        </w:tc>
        <w:tc>
          <w:tcPr>
            <w:tcW w:w="3117" w:type="dxa"/>
            <w:tcBorders>
              <w:right w:val="single" w:sz="4" w:space="0" w:color="auto"/>
            </w:tcBorders>
          </w:tcPr>
          <w:p w14:paraId="1409665B" w14:textId="26C09CDC" w:rsidR="001D3D1A" w:rsidRPr="006934FE" w:rsidRDefault="008A06B0" w:rsidP="007109FF">
            <w:pPr>
              <w:rPr>
                <w:rFonts w:ascii="Times New Roman" w:hAnsi="Times New Roman" w:cs="Times New Roman"/>
              </w:rPr>
            </w:pPr>
            <w:r w:rsidRPr="006934FE">
              <w:rPr>
                <w:rFonts w:ascii="Times New Roman" w:hAnsi="Times New Roman" w:cs="Times New Roman"/>
              </w:rPr>
              <w:t>0.153613, 0.001388, 0.0551134</w:t>
            </w:r>
          </w:p>
        </w:tc>
      </w:tr>
      <w:tr w:rsidR="001D3D1A" w:rsidRPr="006934FE" w14:paraId="438C2901" w14:textId="77777777" w:rsidTr="001D3D1A">
        <w:trPr>
          <w:cnfStyle w:val="000000100000" w:firstRow="0" w:lastRow="0" w:firstColumn="0" w:lastColumn="0" w:oddVBand="0" w:evenVBand="0" w:oddHBand="1" w:evenHBand="0" w:firstRowFirstColumn="0" w:firstRowLastColumn="0" w:lastRowFirstColumn="0" w:lastRowLastColumn="0"/>
        </w:trPr>
        <w:tc>
          <w:tcPr>
            <w:tcW w:w="3116" w:type="dxa"/>
            <w:tcBorders>
              <w:left w:val="single" w:sz="4" w:space="0" w:color="auto"/>
            </w:tcBorders>
          </w:tcPr>
          <w:p w14:paraId="544D9969" w14:textId="5B697F10" w:rsidR="001D3D1A" w:rsidRPr="006934FE" w:rsidRDefault="00EC3E1D" w:rsidP="00F854AC">
            <w:pPr>
              <w:rPr>
                <w:rFonts w:ascii="Times New Roman" w:hAnsi="Times New Roman" w:cs="Times New Roman"/>
              </w:rPr>
            </w:pPr>
            <w:r w:rsidRPr="006934FE">
              <w:rPr>
                <w:rFonts w:ascii="Times New Roman" w:hAnsi="Times New Roman" w:cs="Times New Roman"/>
              </w:rPr>
              <w:t>v</w:t>
            </w:r>
            <w:r w:rsidR="00DF47DD" w:rsidRPr="006934FE">
              <w:rPr>
                <w:rFonts w:ascii="Times New Roman" w:hAnsi="Times New Roman" w:cs="Times New Roman"/>
              </w:rPr>
              <w:t>pi</w:t>
            </w:r>
          </w:p>
        </w:tc>
        <w:tc>
          <w:tcPr>
            <w:tcW w:w="3117" w:type="dxa"/>
          </w:tcPr>
          <w:p w14:paraId="400331A7" w14:textId="47AD30AC" w:rsidR="001D3D1A" w:rsidRPr="006934FE" w:rsidRDefault="00F854AC" w:rsidP="007109FF">
            <w:pPr>
              <w:rPr>
                <w:rFonts w:ascii="Times New Roman" w:hAnsi="Times New Roman" w:cs="Times New Roman"/>
              </w:rPr>
            </w:pPr>
            <w:r w:rsidRPr="006934FE">
              <w:rPr>
                <w:rFonts w:ascii="Times New Roman" w:hAnsi="Times New Roman" w:cs="Times New Roman"/>
              </w:rPr>
              <w:t>Voter power index</w:t>
            </w:r>
          </w:p>
        </w:tc>
        <w:tc>
          <w:tcPr>
            <w:tcW w:w="3117" w:type="dxa"/>
            <w:tcBorders>
              <w:right w:val="single" w:sz="4" w:space="0" w:color="auto"/>
            </w:tcBorders>
          </w:tcPr>
          <w:p w14:paraId="5594ABB5" w14:textId="7DE9AAD0" w:rsidR="001D3D1A" w:rsidRPr="006934FE" w:rsidRDefault="008A06B0" w:rsidP="007109FF">
            <w:pPr>
              <w:rPr>
                <w:rFonts w:ascii="Times New Roman" w:hAnsi="Times New Roman" w:cs="Times New Roman"/>
              </w:rPr>
            </w:pPr>
            <w:r w:rsidRPr="006934FE">
              <w:rPr>
                <w:rFonts w:ascii="Times New Roman" w:hAnsi="Times New Roman" w:cs="Times New Roman"/>
              </w:rPr>
              <w:t>7.166093, 2.796491, 0.333934</w:t>
            </w:r>
          </w:p>
        </w:tc>
      </w:tr>
      <w:tr w:rsidR="001D3D1A" w:rsidRPr="006934FE" w14:paraId="03A3C4A5" w14:textId="77777777" w:rsidTr="001D3D1A">
        <w:tc>
          <w:tcPr>
            <w:tcW w:w="3116" w:type="dxa"/>
            <w:tcBorders>
              <w:left w:val="single" w:sz="4" w:space="0" w:color="auto"/>
            </w:tcBorders>
          </w:tcPr>
          <w:p w14:paraId="14C28993" w14:textId="0A8396A8" w:rsidR="001D3D1A" w:rsidRPr="006934FE" w:rsidRDefault="00EC3E1D" w:rsidP="00F854AC">
            <w:pPr>
              <w:rPr>
                <w:rFonts w:ascii="Times New Roman" w:hAnsi="Times New Roman" w:cs="Times New Roman"/>
              </w:rPr>
            </w:pPr>
            <w:r w:rsidRPr="006934FE">
              <w:rPr>
                <w:rFonts w:ascii="Times New Roman" w:hAnsi="Times New Roman" w:cs="Times New Roman"/>
              </w:rPr>
              <w:t>w</w:t>
            </w:r>
            <w:r w:rsidR="00DF47DD" w:rsidRPr="006934FE">
              <w:rPr>
                <w:rFonts w:ascii="Times New Roman" w:hAnsi="Times New Roman" w:cs="Times New Roman"/>
              </w:rPr>
              <w:t>instate</w:t>
            </w:r>
            <w:r w:rsidRPr="006934FE">
              <w:rPr>
                <w:rFonts w:ascii="Times New Roman" w:hAnsi="Times New Roman" w:cs="Times New Roman"/>
              </w:rPr>
              <w:t>_</w:t>
            </w:r>
            <w:r w:rsidR="00DF47DD" w:rsidRPr="006934FE">
              <w:rPr>
                <w:rFonts w:ascii="Times New Roman" w:hAnsi="Times New Roman" w:cs="Times New Roman"/>
              </w:rPr>
              <w:t>inc</w:t>
            </w:r>
          </w:p>
        </w:tc>
        <w:tc>
          <w:tcPr>
            <w:tcW w:w="3117" w:type="dxa"/>
          </w:tcPr>
          <w:p w14:paraId="06249BE8" w14:textId="584BE4B2" w:rsidR="001D3D1A" w:rsidRPr="006934FE" w:rsidRDefault="008A06B0" w:rsidP="007109FF">
            <w:pPr>
              <w:rPr>
                <w:rFonts w:ascii="Times New Roman" w:hAnsi="Times New Roman" w:cs="Times New Roman"/>
              </w:rPr>
            </w:pPr>
            <w:r w:rsidRPr="006934FE">
              <w:rPr>
                <w:rFonts w:ascii="Times New Roman" w:hAnsi="Times New Roman" w:cs="Times New Roman"/>
              </w:rPr>
              <w:t xml:space="preserve">Chances the incumbent has to win </w:t>
            </w:r>
          </w:p>
        </w:tc>
        <w:tc>
          <w:tcPr>
            <w:tcW w:w="3117" w:type="dxa"/>
            <w:tcBorders>
              <w:right w:val="single" w:sz="4" w:space="0" w:color="auto"/>
            </w:tcBorders>
          </w:tcPr>
          <w:p w14:paraId="457DBC0B" w14:textId="3F2FBE4D" w:rsidR="001D3D1A" w:rsidRPr="006934FE" w:rsidRDefault="008A06B0" w:rsidP="007109FF">
            <w:pPr>
              <w:rPr>
                <w:rFonts w:ascii="Times New Roman" w:hAnsi="Times New Roman" w:cs="Times New Roman"/>
              </w:rPr>
            </w:pPr>
            <w:r w:rsidRPr="006934FE">
              <w:rPr>
                <w:rFonts w:ascii="Times New Roman" w:hAnsi="Times New Roman" w:cs="Times New Roman"/>
              </w:rPr>
              <w:t>0.137910, 0.746798, 0.418699</w:t>
            </w:r>
          </w:p>
        </w:tc>
      </w:tr>
      <w:tr w:rsidR="001D3D1A" w:rsidRPr="006934FE" w14:paraId="7B4DD4BB" w14:textId="77777777" w:rsidTr="001D3D1A">
        <w:trPr>
          <w:cnfStyle w:val="000000100000" w:firstRow="0" w:lastRow="0" w:firstColumn="0" w:lastColumn="0" w:oddVBand="0" w:evenVBand="0" w:oddHBand="1" w:evenHBand="0" w:firstRowFirstColumn="0" w:firstRowLastColumn="0" w:lastRowFirstColumn="0" w:lastRowLastColumn="0"/>
        </w:trPr>
        <w:tc>
          <w:tcPr>
            <w:tcW w:w="3116" w:type="dxa"/>
            <w:tcBorders>
              <w:left w:val="single" w:sz="4" w:space="0" w:color="auto"/>
            </w:tcBorders>
          </w:tcPr>
          <w:p w14:paraId="23BCDCA4" w14:textId="003BC756" w:rsidR="001D3D1A" w:rsidRPr="006934FE" w:rsidRDefault="00EC3E1D" w:rsidP="00F854AC">
            <w:pPr>
              <w:rPr>
                <w:rFonts w:ascii="Times New Roman" w:hAnsi="Times New Roman" w:cs="Times New Roman"/>
              </w:rPr>
            </w:pPr>
            <w:r w:rsidRPr="006934FE">
              <w:rPr>
                <w:rFonts w:ascii="Times New Roman" w:hAnsi="Times New Roman" w:cs="Times New Roman"/>
              </w:rPr>
              <w:t>w</w:t>
            </w:r>
            <w:r w:rsidR="00DF47DD" w:rsidRPr="006934FE">
              <w:rPr>
                <w:rFonts w:ascii="Times New Roman" w:hAnsi="Times New Roman" w:cs="Times New Roman"/>
              </w:rPr>
              <w:t>instate</w:t>
            </w:r>
            <w:r w:rsidRPr="006934FE">
              <w:rPr>
                <w:rFonts w:ascii="Times New Roman" w:hAnsi="Times New Roman" w:cs="Times New Roman"/>
              </w:rPr>
              <w:t>_</w:t>
            </w:r>
            <w:r w:rsidR="00DF47DD" w:rsidRPr="006934FE">
              <w:rPr>
                <w:rFonts w:ascii="Times New Roman" w:hAnsi="Times New Roman" w:cs="Times New Roman"/>
              </w:rPr>
              <w:t>chal</w:t>
            </w:r>
          </w:p>
        </w:tc>
        <w:tc>
          <w:tcPr>
            <w:tcW w:w="3117" w:type="dxa"/>
          </w:tcPr>
          <w:p w14:paraId="1F6944F7" w14:textId="5C563EDC" w:rsidR="001D3D1A" w:rsidRPr="006934FE" w:rsidRDefault="008A06B0" w:rsidP="007109FF">
            <w:pPr>
              <w:rPr>
                <w:rFonts w:ascii="Times New Roman" w:hAnsi="Times New Roman" w:cs="Times New Roman"/>
              </w:rPr>
            </w:pPr>
            <w:r w:rsidRPr="006934FE">
              <w:rPr>
                <w:rFonts w:ascii="Times New Roman" w:hAnsi="Times New Roman" w:cs="Times New Roman"/>
              </w:rPr>
              <w:t>Chances the challenger has to win</w:t>
            </w:r>
          </w:p>
        </w:tc>
        <w:tc>
          <w:tcPr>
            <w:tcW w:w="3117" w:type="dxa"/>
            <w:tcBorders>
              <w:right w:val="single" w:sz="4" w:space="0" w:color="auto"/>
            </w:tcBorders>
          </w:tcPr>
          <w:p w14:paraId="248772DA" w14:textId="324D5B54" w:rsidR="001D3D1A" w:rsidRPr="006934FE" w:rsidRDefault="008A06B0" w:rsidP="007109FF">
            <w:pPr>
              <w:rPr>
                <w:rFonts w:ascii="Times New Roman" w:hAnsi="Times New Roman" w:cs="Times New Roman"/>
              </w:rPr>
            </w:pPr>
            <w:r w:rsidRPr="006934FE">
              <w:rPr>
                <w:rFonts w:ascii="Times New Roman" w:hAnsi="Times New Roman" w:cs="Times New Roman"/>
              </w:rPr>
              <w:t>0.983607, 0.859989, 0.703103</w:t>
            </w:r>
          </w:p>
        </w:tc>
      </w:tr>
      <w:tr w:rsidR="00DF47DD" w:rsidRPr="006934FE" w14:paraId="59A8D25B" w14:textId="77777777" w:rsidTr="001D3D1A">
        <w:tc>
          <w:tcPr>
            <w:tcW w:w="3116" w:type="dxa"/>
            <w:tcBorders>
              <w:left w:val="single" w:sz="4" w:space="0" w:color="auto"/>
            </w:tcBorders>
          </w:tcPr>
          <w:p w14:paraId="7085EC92" w14:textId="51F728B6" w:rsidR="00DF47DD" w:rsidRPr="006934FE" w:rsidRDefault="00EC3E1D" w:rsidP="00F854AC">
            <w:pPr>
              <w:rPr>
                <w:rFonts w:ascii="Times New Roman" w:hAnsi="Times New Roman" w:cs="Times New Roman"/>
              </w:rPr>
            </w:pPr>
            <w:r w:rsidRPr="006934FE">
              <w:rPr>
                <w:rFonts w:ascii="Times New Roman" w:hAnsi="Times New Roman" w:cs="Times New Roman"/>
              </w:rPr>
              <w:t>m</w:t>
            </w:r>
            <w:r w:rsidR="00DF47DD" w:rsidRPr="006934FE">
              <w:rPr>
                <w:rFonts w:ascii="Times New Roman" w:hAnsi="Times New Roman" w:cs="Times New Roman"/>
              </w:rPr>
              <w:t>argin</w:t>
            </w:r>
          </w:p>
        </w:tc>
        <w:tc>
          <w:tcPr>
            <w:tcW w:w="3117" w:type="dxa"/>
          </w:tcPr>
          <w:p w14:paraId="5CD190F4" w14:textId="37A13C04" w:rsidR="00DF47DD" w:rsidRPr="006934FE" w:rsidRDefault="008A06B0" w:rsidP="007109FF">
            <w:pPr>
              <w:rPr>
                <w:rFonts w:ascii="Times New Roman" w:hAnsi="Times New Roman" w:cs="Times New Roman"/>
              </w:rPr>
            </w:pPr>
            <w:r w:rsidRPr="006934FE">
              <w:rPr>
                <w:rFonts w:ascii="Times New Roman" w:hAnsi="Times New Roman" w:cs="Times New Roman"/>
              </w:rPr>
              <w:t>Forecasted margin for the incumbent</w:t>
            </w:r>
          </w:p>
        </w:tc>
        <w:tc>
          <w:tcPr>
            <w:tcW w:w="3117" w:type="dxa"/>
            <w:tcBorders>
              <w:right w:val="single" w:sz="4" w:space="0" w:color="auto"/>
            </w:tcBorders>
          </w:tcPr>
          <w:p w14:paraId="6EB2BA7A" w14:textId="0C09D337" w:rsidR="00DF47DD" w:rsidRPr="006934FE" w:rsidRDefault="008A06B0" w:rsidP="007109FF">
            <w:pPr>
              <w:rPr>
                <w:rFonts w:ascii="Times New Roman" w:hAnsi="Times New Roman" w:cs="Times New Roman"/>
              </w:rPr>
            </w:pPr>
            <w:r w:rsidRPr="006934FE">
              <w:rPr>
                <w:rFonts w:ascii="Times New Roman" w:hAnsi="Times New Roman" w:cs="Times New Roman"/>
              </w:rPr>
              <w:t>-15.024, 43.66, 1.607</w:t>
            </w:r>
          </w:p>
        </w:tc>
      </w:tr>
      <w:tr w:rsidR="00DF47DD" w:rsidRPr="006934FE" w14:paraId="53373EBF" w14:textId="77777777" w:rsidTr="001D3D1A">
        <w:trPr>
          <w:cnfStyle w:val="000000100000" w:firstRow="0" w:lastRow="0" w:firstColumn="0" w:lastColumn="0" w:oddVBand="0" w:evenVBand="0" w:oddHBand="1" w:evenHBand="0" w:firstRowFirstColumn="0" w:firstRowLastColumn="0" w:lastRowFirstColumn="0" w:lastRowLastColumn="0"/>
        </w:trPr>
        <w:tc>
          <w:tcPr>
            <w:tcW w:w="3116" w:type="dxa"/>
            <w:tcBorders>
              <w:left w:val="single" w:sz="4" w:space="0" w:color="auto"/>
              <w:bottom w:val="single" w:sz="4" w:space="0" w:color="auto"/>
            </w:tcBorders>
          </w:tcPr>
          <w:p w14:paraId="27B5469F" w14:textId="7C49CB56" w:rsidR="00DF47DD" w:rsidRPr="006934FE" w:rsidRDefault="00EC3E1D" w:rsidP="00F854AC">
            <w:pPr>
              <w:rPr>
                <w:rFonts w:ascii="Times New Roman" w:hAnsi="Times New Roman" w:cs="Times New Roman"/>
              </w:rPr>
            </w:pPr>
            <w:r w:rsidRPr="006934FE">
              <w:rPr>
                <w:rFonts w:ascii="Times New Roman" w:hAnsi="Times New Roman" w:cs="Times New Roman"/>
              </w:rPr>
              <w:t>s</w:t>
            </w:r>
            <w:r w:rsidR="00DF47DD" w:rsidRPr="006934FE">
              <w:rPr>
                <w:rFonts w:ascii="Times New Roman" w:hAnsi="Times New Roman" w:cs="Times New Roman"/>
              </w:rPr>
              <w:t>tate</w:t>
            </w:r>
            <w:r w:rsidRPr="006934FE">
              <w:rPr>
                <w:rFonts w:ascii="Times New Roman" w:hAnsi="Times New Roman" w:cs="Times New Roman"/>
              </w:rPr>
              <w:t>_</w:t>
            </w:r>
            <w:r w:rsidR="00DF47DD" w:rsidRPr="006934FE">
              <w:rPr>
                <w:rFonts w:ascii="Times New Roman" w:hAnsi="Times New Roman" w:cs="Times New Roman"/>
              </w:rPr>
              <w:t>turnout</w:t>
            </w:r>
          </w:p>
        </w:tc>
        <w:tc>
          <w:tcPr>
            <w:tcW w:w="3117" w:type="dxa"/>
            <w:tcBorders>
              <w:bottom w:val="single" w:sz="4" w:space="0" w:color="auto"/>
            </w:tcBorders>
          </w:tcPr>
          <w:p w14:paraId="70631381" w14:textId="2EA2D442" w:rsidR="00DF47DD" w:rsidRPr="006934FE" w:rsidRDefault="008A06B0" w:rsidP="001D3D1A">
            <w:pPr>
              <w:rPr>
                <w:rFonts w:ascii="Times New Roman" w:hAnsi="Times New Roman" w:cs="Times New Roman"/>
              </w:rPr>
            </w:pPr>
            <w:r w:rsidRPr="006934FE">
              <w:rPr>
                <w:rFonts w:ascii="Times New Roman" w:hAnsi="Times New Roman" w:cs="Times New Roman"/>
              </w:rPr>
              <w:t>Forecasted state-level voter turnout</w:t>
            </w:r>
          </w:p>
        </w:tc>
        <w:tc>
          <w:tcPr>
            <w:tcW w:w="3117" w:type="dxa"/>
            <w:tcBorders>
              <w:bottom w:val="single" w:sz="4" w:space="0" w:color="auto"/>
              <w:right w:val="single" w:sz="4" w:space="0" w:color="auto"/>
            </w:tcBorders>
          </w:tcPr>
          <w:p w14:paraId="23F04296" w14:textId="5BA81D63" w:rsidR="00DF47DD" w:rsidRPr="006934FE" w:rsidRDefault="008A06B0" w:rsidP="001D3D1A">
            <w:pPr>
              <w:rPr>
                <w:rFonts w:ascii="Times New Roman" w:hAnsi="Times New Roman" w:cs="Times New Roman"/>
              </w:rPr>
            </w:pPr>
            <w:r w:rsidRPr="006934FE">
              <w:rPr>
                <w:rFonts w:ascii="Times New Roman" w:hAnsi="Times New Roman" w:cs="Times New Roman"/>
              </w:rPr>
              <w:t>209006.5, 2658756.0,582574.0</w:t>
            </w:r>
          </w:p>
        </w:tc>
      </w:tr>
    </w:tbl>
    <w:p w14:paraId="1DBEB598" w14:textId="4A7E1B96" w:rsidR="007109FF" w:rsidRPr="006934FE" w:rsidRDefault="007109FF" w:rsidP="007109FF">
      <w:pPr>
        <w:rPr>
          <w:rFonts w:ascii="Times New Roman" w:hAnsi="Times New Roman" w:cs="Times New Roman"/>
        </w:rPr>
      </w:pPr>
    </w:p>
    <w:p w14:paraId="724ABAAF" w14:textId="38B54CA5" w:rsidR="00F854AC" w:rsidRPr="006934FE" w:rsidRDefault="00F854AC" w:rsidP="00F854AC">
      <w:pPr>
        <w:ind w:firstLine="720"/>
        <w:rPr>
          <w:rFonts w:ascii="Times New Roman" w:hAnsi="Times New Roman" w:cs="Times New Roman"/>
        </w:rPr>
      </w:pPr>
      <w:r w:rsidRPr="006934FE">
        <w:rPr>
          <w:rFonts w:ascii="Times New Roman" w:eastAsia="Times New Roman" w:hAnsi="Times New Roman" w:cs="Times New Roman"/>
        </w:rPr>
        <w:t>To begin with the most relevant data</w:t>
      </w:r>
      <w:r w:rsidR="00A96712" w:rsidRPr="006934FE">
        <w:rPr>
          <w:rFonts w:ascii="Times New Roman" w:eastAsia="Times New Roman" w:hAnsi="Times New Roman" w:cs="Times New Roman"/>
        </w:rPr>
        <w:t xml:space="preserve"> contained in the heatmap below</w:t>
      </w:r>
      <w:r w:rsidRPr="006934FE">
        <w:rPr>
          <w:rFonts w:ascii="Times New Roman" w:eastAsia="Times New Roman" w:hAnsi="Times New Roman" w:cs="Times New Roman"/>
        </w:rPr>
        <w:t>, the voter power index (</w:t>
      </w:r>
      <w:r w:rsidR="00B42492">
        <w:rPr>
          <w:rFonts w:ascii="Times New Roman" w:eastAsia="Times New Roman" w:hAnsi="Times New Roman" w:cs="Times New Roman"/>
        </w:rPr>
        <w:t>VPI</w:t>
      </w:r>
      <w:r w:rsidRPr="006934FE">
        <w:rPr>
          <w:rFonts w:ascii="Times New Roman" w:eastAsia="Times New Roman" w:hAnsi="Times New Roman" w:cs="Times New Roman"/>
        </w:rPr>
        <w:t xml:space="preserve">) is the relative likelihood that an individual voter in the state will determine the Electoral College winner. For instance, if </w:t>
      </w:r>
      <w:r w:rsidRPr="006934FE">
        <w:rPr>
          <w:rFonts w:ascii="Times New Roman" w:hAnsi="Times New Roman" w:cs="Times New Roman"/>
        </w:rPr>
        <w:t xml:space="preserve">a state has a </w:t>
      </w:r>
      <w:r w:rsidR="00B42492">
        <w:rPr>
          <w:rFonts w:ascii="Times New Roman" w:hAnsi="Times New Roman" w:cs="Times New Roman"/>
        </w:rPr>
        <w:t>VPI</w:t>
      </w:r>
      <w:r w:rsidRPr="006934FE">
        <w:rPr>
          <w:rFonts w:ascii="Times New Roman" w:hAnsi="Times New Roman" w:cs="Times New Roman"/>
        </w:rPr>
        <w:t xml:space="preserve"> of 3.5, this means a vote in that state is 3.5 times more powerful than the national average.</w:t>
      </w:r>
    </w:p>
    <w:p w14:paraId="37E8CA6E" w14:textId="77777777" w:rsidR="00F854AC" w:rsidRPr="006934FE" w:rsidRDefault="00F854AC" w:rsidP="00F854AC">
      <w:pPr>
        <w:rPr>
          <w:rFonts w:ascii="Times New Roman" w:hAnsi="Times New Roman" w:cs="Times New Roman"/>
        </w:rPr>
      </w:pPr>
    </w:p>
    <w:p w14:paraId="78AAA55D" w14:textId="64C4DAE8" w:rsidR="00F854AC" w:rsidRPr="006934FE" w:rsidRDefault="00F854AC" w:rsidP="00F854AC">
      <w:pPr>
        <w:rPr>
          <w:rFonts w:ascii="Times New Roman" w:eastAsia="Times New Roman" w:hAnsi="Times New Roman" w:cs="Times New Roman"/>
        </w:rPr>
      </w:pPr>
      <m:oMathPara>
        <m:oMath>
          <m:r>
            <w:rPr>
              <w:rFonts w:ascii="Cambria Math" w:hAnsi="Cambria Math" w:cs="Times New Roman"/>
            </w:rPr>
            <m:t>VPI=</m:t>
          </m:r>
          <m:d>
            <m:dPr>
              <m:begChr m:val="{"/>
              <m:endChr m:val="}"/>
              <m:ctrlPr>
                <w:rPr>
                  <w:rFonts w:ascii="Cambria Math" w:hAnsi="Cambria Math" w:cs="Times New Roman"/>
                  <w:i/>
                </w:rPr>
              </m:ctrlPr>
            </m:dPr>
            <m:e>
              <m:r>
                <w:rPr>
                  <w:rFonts w:ascii="Cambria Math" w:hAnsi="Cambria Math" w:cs="Times New Roman"/>
                </w:rPr>
                <m:t># of electors</m:t>
              </m:r>
            </m:e>
          </m:d>
          <m:r>
            <w:rPr>
              <w:rFonts w:ascii="Cambria Math" w:hAnsi="Cambria Math" w:cs="Times New Roman"/>
            </w:rPr>
            <m:t>/{margin of victory, in total votes}</m:t>
          </m:r>
        </m:oMath>
      </m:oMathPara>
    </w:p>
    <w:p w14:paraId="7497574E" w14:textId="77777777" w:rsidR="00A96712" w:rsidRPr="006934FE" w:rsidRDefault="00A96712" w:rsidP="00F854AC">
      <w:pPr>
        <w:rPr>
          <w:rFonts w:ascii="Times New Roman" w:eastAsia="Times New Roman" w:hAnsi="Times New Roman" w:cs="Times New Roman"/>
        </w:rPr>
      </w:pPr>
    </w:p>
    <w:p w14:paraId="6F0ED9A2" w14:textId="72E10160" w:rsidR="00A96712" w:rsidRPr="006934FE" w:rsidRDefault="00A96712" w:rsidP="00B42492">
      <w:pPr>
        <w:ind w:firstLine="720"/>
        <w:rPr>
          <w:rFonts w:ascii="Times New Roman" w:eastAsia="Times New Roman" w:hAnsi="Times New Roman" w:cs="Times New Roman"/>
        </w:rPr>
      </w:pPr>
      <w:r w:rsidRPr="006934FE">
        <w:rPr>
          <w:rFonts w:ascii="Times New Roman" w:eastAsia="Times New Roman" w:hAnsi="Times New Roman" w:cs="Times New Roman"/>
        </w:rPr>
        <w:t xml:space="preserve">The range of the </w:t>
      </w:r>
      <w:r w:rsidR="00B42492">
        <w:rPr>
          <w:rFonts w:ascii="Times New Roman" w:eastAsia="Times New Roman" w:hAnsi="Times New Roman" w:cs="Times New Roman"/>
        </w:rPr>
        <w:t>VPI</w:t>
      </w:r>
      <w:r w:rsidRPr="006934FE">
        <w:rPr>
          <w:rFonts w:ascii="Times New Roman" w:eastAsia="Times New Roman" w:hAnsi="Times New Roman" w:cs="Times New Roman"/>
        </w:rPr>
        <w:t xml:space="preserve"> within the data set used for this EDA report were limited between the </w:t>
      </w:r>
      <w:r w:rsidR="0099646B" w:rsidRPr="006934FE">
        <w:rPr>
          <w:rFonts w:ascii="Times New Roman" w:eastAsia="Times New Roman" w:hAnsi="Times New Roman" w:cs="Times New Roman"/>
        </w:rPr>
        <w:t>values</w:t>
      </w:r>
      <w:r w:rsidRPr="006934FE">
        <w:rPr>
          <w:rFonts w:ascii="Times New Roman" w:eastAsia="Times New Roman" w:hAnsi="Times New Roman" w:cs="Times New Roman"/>
        </w:rPr>
        <w:t xml:space="preserve"> of </w:t>
      </w:r>
      <w:r w:rsidR="003D2D66" w:rsidRPr="006934FE">
        <w:rPr>
          <w:rFonts w:ascii="Times New Roman" w:eastAsia="Times New Roman" w:hAnsi="Times New Roman" w:cs="Times New Roman"/>
        </w:rPr>
        <w:t>0</w:t>
      </w:r>
      <w:r w:rsidRPr="006934FE">
        <w:rPr>
          <w:rFonts w:ascii="Times New Roman" w:eastAsia="Times New Roman" w:hAnsi="Times New Roman" w:cs="Times New Roman"/>
        </w:rPr>
        <w:t xml:space="preserve"> and 8 as </w:t>
      </w:r>
      <w:r w:rsidR="0099646B" w:rsidRPr="006934FE">
        <w:rPr>
          <w:rFonts w:ascii="Times New Roman" w:eastAsia="Times New Roman" w:hAnsi="Times New Roman" w:cs="Times New Roman"/>
        </w:rPr>
        <w:t xml:space="preserve">one of the main goals within this report is to determine the influence contested states have on the election. The </w:t>
      </w:r>
      <w:r w:rsidR="00B42492">
        <w:rPr>
          <w:rFonts w:ascii="Times New Roman" w:eastAsia="Times New Roman" w:hAnsi="Times New Roman" w:cs="Times New Roman"/>
        </w:rPr>
        <w:t xml:space="preserve">VPI </w:t>
      </w:r>
      <w:r w:rsidR="0099646B" w:rsidRPr="006934FE">
        <w:rPr>
          <w:rFonts w:ascii="Times New Roman" w:eastAsia="Times New Roman" w:hAnsi="Times New Roman" w:cs="Times New Roman"/>
        </w:rPr>
        <w:t xml:space="preserve">mean is </w:t>
      </w:r>
      <w:r w:rsidR="007461CD" w:rsidRPr="006934FE">
        <w:rPr>
          <w:rFonts w:ascii="Times New Roman" w:eastAsia="Times New Roman" w:hAnsi="Times New Roman" w:cs="Times New Roman"/>
        </w:rPr>
        <w:t>0.78</w:t>
      </w:r>
      <w:r w:rsidR="0099646B" w:rsidRPr="006934FE">
        <w:rPr>
          <w:rFonts w:ascii="Times New Roman" w:eastAsia="Times New Roman" w:hAnsi="Times New Roman" w:cs="Times New Roman"/>
        </w:rPr>
        <w:t xml:space="preserve"> with a minimum of 1 and a maximum of 7.84</w:t>
      </w:r>
      <w:r w:rsidR="00A97149" w:rsidRPr="006934FE">
        <w:rPr>
          <w:rFonts w:ascii="Times New Roman" w:eastAsia="Times New Roman" w:hAnsi="Times New Roman" w:cs="Times New Roman"/>
        </w:rPr>
        <w:t>.</w:t>
      </w:r>
    </w:p>
    <w:p w14:paraId="525D6575" w14:textId="41EDB0F3" w:rsidR="007461CD" w:rsidRPr="006934FE" w:rsidRDefault="008F3DAB" w:rsidP="007461CD">
      <w:pPr>
        <w:jc w:val="center"/>
        <w:rPr>
          <w:rFonts w:ascii="Times New Roman" w:eastAsia="Times New Roman" w:hAnsi="Times New Roman" w:cs="Times New Roman"/>
        </w:rPr>
      </w:pPr>
      <w:r w:rsidRPr="006934FE">
        <w:rPr>
          <w:rFonts w:ascii="Times New Roman" w:eastAsia="Times New Roman" w:hAnsi="Times New Roman" w:cs="Times New Roman"/>
          <w:noProof/>
        </w:rPr>
        <w:drawing>
          <wp:anchor distT="0" distB="0" distL="114300" distR="114300" simplePos="0" relativeHeight="251664384" behindDoc="0" locked="0" layoutInCell="1" allowOverlap="1" wp14:anchorId="44492BC3" wp14:editId="060C5AC6">
            <wp:simplePos x="0" y="0"/>
            <wp:positionH relativeFrom="column">
              <wp:posOffset>1588770</wp:posOffset>
            </wp:positionH>
            <wp:positionV relativeFrom="paragraph">
              <wp:posOffset>224155</wp:posOffset>
            </wp:positionV>
            <wp:extent cx="2769389" cy="2086526"/>
            <wp:effectExtent l="0" t="0" r="0" b="0"/>
            <wp:wrapTopAndBottom/>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9389" cy="20865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5C7ED7" w14:textId="77777777" w:rsidR="00B42492" w:rsidRDefault="00B42492" w:rsidP="00F854AC">
      <w:pPr>
        <w:rPr>
          <w:rFonts w:ascii="Times New Roman" w:eastAsia="Times New Roman" w:hAnsi="Times New Roman" w:cs="Times New Roman"/>
        </w:rPr>
      </w:pPr>
    </w:p>
    <w:p w14:paraId="0224455E" w14:textId="7D7836A7" w:rsidR="00A96712" w:rsidRPr="006934FE" w:rsidRDefault="007461CD" w:rsidP="00B42492">
      <w:pPr>
        <w:ind w:firstLine="720"/>
        <w:rPr>
          <w:rFonts w:ascii="Times New Roman" w:eastAsia="Times New Roman" w:hAnsi="Times New Roman" w:cs="Times New Roman"/>
        </w:rPr>
      </w:pPr>
      <w:r w:rsidRPr="006934FE">
        <w:rPr>
          <w:rFonts w:ascii="Times New Roman" w:eastAsia="Times New Roman" w:hAnsi="Times New Roman" w:cs="Times New Roman"/>
        </w:rPr>
        <w:t>Tipping (</w:t>
      </w:r>
      <w:r w:rsidR="00A96712" w:rsidRPr="006934FE">
        <w:rPr>
          <w:rFonts w:ascii="Times New Roman" w:eastAsia="Times New Roman" w:hAnsi="Times New Roman" w:cs="Times New Roman"/>
        </w:rPr>
        <w:t xml:space="preserve">tipping-point chance) is the chance the state will deliver the decisive vote in the Electoral College. Also, state turnout values </w:t>
      </w:r>
      <w:r w:rsidRPr="006934FE">
        <w:rPr>
          <w:rFonts w:ascii="Times New Roman" w:eastAsia="Times New Roman" w:hAnsi="Times New Roman" w:cs="Times New Roman"/>
        </w:rPr>
        <w:t>are</w:t>
      </w:r>
      <w:r w:rsidR="00A96712" w:rsidRPr="006934FE">
        <w:rPr>
          <w:rFonts w:ascii="Times New Roman" w:eastAsia="Times New Roman" w:hAnsi="Times New Roman" w:cs="Times New Roman"/>
        </w:rPr>
        <w:t xml:space="preserve"> the forecasted voter turnout based on past </w:t>
      </w:r>
      <w:r w:rsidR="00A96712" w:rsidRPr="006934FE">
        <w:rPr>
          <w:rFonts w:ascii="Times New Roman" w:eastAsia="Times New Roman" w:hAnsi="Times New Roman" w:cs="Times New Roman"/>
        </w:rPr>
        <w:lastRenderedPageBreak/>
        <w:t>turnout, estimates of population growth, polls about whether voters are more or less enthusiastic about the election than usual and other factors in each state</w:t>
      </w:r>
      <w:r w:rsidR="00B42492">
        <w:rPr>
          <w:rFonts w:ascii="Times New Roman" w:eastAsia="Times New Roman" w:hAnsi="Times New Roman" w:cs="Times New Roman"/>
        </w:rPr>
        <w:t>. T</w:t>
      </w:r>
      <w:r w:rsidR="00A96712" w:rsidRPr="006934FE">
        <w:rPr>
          <w:rFonts w:ascii="Times New Roman" w:eastAsia="Times New Roman" w:hAnsi="Times New Roman" w:cs="Times New Roman"/>
        </w:rPr>
        <w:t>he margin is the forecasted margin for the incumbent</w:t>
      </w:r>
      <w:r w:rsidR="00B42492">
        <w:rPr>
          <w:rFonts w:ascii="Times New Roman" w:eastAsia="Times New Roman" w:hAnsi="Times New Roman" w:cs="Times New Roman"/>
        </w:rPr>
        <w:t xml:space="preserve"> for each state or district.</w:t>
      </w:r>
    </w:p>
    <w:p w14:paraId="62F529A0" w14:textId="4145AD3B" w:rsidR="00F854AC" w:rsidRPr="006934FE" w:rsidRDefault="00F854AC" w:rsidP="007109FF">
      <w:pPr>
        <w:rPr>
          <w:rFonts w:ascii="Times New Roman" w:hAnsi="Times New Roman" w:cs="Times New Roman"/>
        </w:rPr>
      </w:pPr>
    </w:p>
    <w:p w14:paraId="0229808D" w14:textId="5038B7D8" w:rsidR="007461CD" w:rsidRPr="006934FE" w:rsidRDefault="007461CD" w:rsidP="00EE3354">
      <w:pPr>
        <w:jc w:val="center"/>
        <w:rPr>
          <w:rFonts w:ascii="Times New Roman" w:eastAsia="Times New Roman" w:hAnsi="Times New Roman" w:cs="Times New Roman"/>
        </w:rPr>
      </w:pPr>
      <w:r w:rsidRPr="006934FE">
        <w:rPr>
          <w:rFonts w:ascii="Times New Roman" w:eastAsia="Times New Roman" w:hAnsi="Times New Roman" w:cs="Times New Roman"/>
          <w:noProof/>
        </w:rPr>
        <w:drawing>
          <wp:inline distT="0" distB="0" distL="0" distR="0" wp14:anchorId="02368F71" wp14:editId="55D87AE5">
            <wp:extent cx="2840854" cy="2539335"/>
            <wp:effectExtent l="0" t="0" r="0" b="0"/>
            <wp:docPr id="9" name="Picture 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treemap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9289" cy="2546875"/>
                    </a:xfrm>
                    <a:prstGeom prst="rect">
                      <a:avLst/>
                    </a:prstGeom>
                    <a:noFill/>
                    <a:ln>
                      <a:noFill/>
                    </a:ln>
                  </pic:spPr>
                </pic:pic>
              </a:graphicData>
            </a:graphic>
          </wp:inline>
        </w:drawing>
      </w:r>
    </w:p>
    <w:p w14:paraId="67F80716" w14:textId="7B3E2E65" w:rsidR="00557B93" w:rsidRPr="006934FE" w:rsidRDefault="00557B93" w:rsidP="001E495F">
      <w:pPr>
        <w:rPr>
          <w:rFonts w:ascii="Times New Roman" w:eastAsia="Times New Roman" w:hAnsi="Times New Roman" w:cs="Times New Roman"/>
        </w:rPr>
      </w:pPr>
    </w:p>
    <w:p w14:paraId="07940765" w14:textId="7B3C4E41" w:rsidR="008F3DAB" w:rsidRPr="006934FE" w:rsidRDefault="00F854AC" w:rsidP="008F3DAB">
      <w:pPr>
        <w:ind w:firstLine="720"/>
        <w:rPr>
          <w:rFonts w:ascii="Times New Roman" w:eastAsia="Times New Roman" w:hAnsi="Times New Roman" w:cs="Times New Roman"/>
        </w:rPr>
      </w:pPr>
      <w:r w:rsidRPr="006934FE">
        <w:rPr>
          <w:rFonts w:ascii="Times New Roman" w:eastAsia="Times New Roman" w:hAnsi="Times New Roman" w:cs="Times New Roman"/>
        </w:rPr>
        <w:t xml:space="preserve">In the heatmap above, the values </w:t>
      </w:r>
      <w:r w:rsidR="001E495F" w:rsidRPr="006934FE">
        <w:rPr>
          <w:rFonts w:ascii="Times New Roman" w:eastAsia="Times New Roman" w:hAnsi="Times New Roman" w:cs="Times New Roman"/>
        </w:rPr>
        <w:t xml:space="preserve">show the </w:t>
      </w:r>
      <w:r w:rsidR="00B42492">
        <w:rPr>
          <w:rFonts w:ascii="Times New Roman" w:eastAsia="Times New Roman" w:hAnsi="Times New Roman" w:cs="Times New Roman"/>
        </w:rPr>
        <w:t xml:space="preserve">VPI </w:t>
      </w:r>
      <w:r w:rsidR="001E495F" w:rsidRPr="006934FE">
        <w:rPr>
          <w:rFonts w:ascii="Times New Roman" w:eastAsia="Times New Roman" w:hAnsi="Times New Roman" w:cs="Times New Roman"/>
        </w:rPr>
        <w:t>and the tipping point chance playing the a more vital role in the relevance to state voting power</w:t>
      </w:r>
      <w:r w:rsidR="007461CD" w:rsidRPr="006934FE">
        <w:rPr>
          <w:rFonts w:ascii="Times New Roman" w:eastAsia="Times New Roman" w:hAnsi="Times New Roman" w:cs="Times New Roman"/>
        </w:rPr>
        <w:t xml:space="preserve"> when the margin and state turnout are low to moderate</w:t>
      </w:r>
      <w:r w:rsidR="001E495F" w:rsidRPr="006934FE">
        <w:rPr>
          <w:rFonts w:ascii="Times New Roman" w:eastAsia="Times New Roman" w:hAnsi="Times New Roman" w:cs="Times New Roman"/>
        </w:rPr>
        <w:t>.</w:t>
      </w:r>
      <w:r w:rsidR="003D2D66" w:rsidRPr="006934FE">
        <w:rPr>
          <w:rFonts w:ascii="Times New Roman" w:eastAsia="Times New Roman" w:hAnsi="Times New Roman" w:cs="Times New Roman"/>
        </w:rPr>
        <w:t xml:space="preserve"> </w:t>
      </w:r>
      <w:r w:rsidR="007461CD" w:rsidRPr="006934FE">
        <w:rPr>
          <w:rFonts w:ascii="Times New Roman" w:eastAsia="Times New Roman" w:hAnsi="Times New Roman" w:cs="Times New Roman"/>
        </w:rPr>
        <w:t>In contrast</w:t>
      </w:r>
      <w:r w:rsidR="001E495F" w:rsidRPr="006934FE">
        <w:rPr>
          <w:rFonts w:ascii="Times New Roman" w:eastAsia="Times New Roman" w:hAnsi="Times New Roman" w:cs="Times New Roman"/>
        </w:rPr>
        <w:t xml:space="preserve">, state turnout has </w:t>
      </w:r>
      <w:r w:rsidR="007461CD" w:rsidRPr="006934FE">
        <w:rPr>
          <w:rFonts w:ascii="Times New Roman" w:eastAsia="Times New Roman" w:hAnsi="Times New Roman" w:cs="Times New Roman"/>
        </w:rPr>
        <w:t xml:space="preserve">a </w:t>
      </w:r>
      <w:r w:rsidR="001E495F" w:rsidRPr="006934FE">
        <w:rPr>
          <w:rFonts w:ascii="Times New Roman" w:eastAsia="Times New Roman" w:hAnsi="Times New Roman" w:cs="Times New Roman"/>
        </w:rPr>
        <w:t xml:space="preserve">real effect in regard to the </w:t>
      </w:r>
      <w:r w:rsidR="007461CD" w:rsidRPr="006934FE">
        <w:rPr>
          <w:rFonts w:ascii="Times New Roman" w:eastAsia="Times New Roman" w:hAnsi="Times New Roman" w:cs="Times New Roman"/>
        </w:rPr>
        <w:t xml:space="preserve">state voting power </w:t>
      </w:r>
      <w:r w:rsidR="003D2D66" w:rsidRPr="006934FE">
        <w:rPr>
          <w:rFonts w:ascii="Times New Roman" w:eastAsia="Times New Roman" w:hAnsi="Times New Roman" w:cs="Times New Roman"/>
        </w:rPr>
        <w:t xml:space="preserve">when coupled with a higher tipping point chance. </w:t>
      </w:r>
      <w:r w:rsidR="007461CD" w:rsidRPr="006934FE">
        <w:rPr>
          <w:rFonts w:ascii="Times New Roman" w:eastAsia="Times New Roman" w:hAnsi="Times New Roman" w:cs="Times New Roman"/>
        </w:rPr>
        <w:t xml:space="preserve">However, the margin of victory </w:t>
      </w:r>
      <w:r w:rsidR="00BF2963" w:rsidRPr="006934FE">
        <w:rPr>
          <w:rFonts w:ascii="Times New Roman" w:eastAsia="Times New Roman" w:hAnsi="Times New Roman" w:cs="Times New Roman"/>
        </w:rPr>
        <w:t xml:space="preserve">as </w:t>
      </w:r>
      <w:r w:rsidR="007461CD" w:rsidRPr="006934FE">
        <w:rPr>
          <w:rFonts w:ascii="Times New Roman" w:eastAsia="Times New Roman" w:hAnsi="Times New Roman" w:cs="Times New Roman"/>
        </w:rPr>
        <w:t xml:space="preserve">an incumbent only matters if turnout, tipping, and </w:t>
      </w:r>
      <w:r w:rsidR="00B42492">
        <w:rPr>
          <w:rFonts w:ascii="Times New Roman" w:eastAsia="Times New Roman" w:hAnsi="Times New Roman" w:cs="Times New Roman"/>
        </w:rPr>
        <w:t xml:space="preserve">VPI </w:t>
      </w:r>
      <w:r w:rsidR="007461CD" w:rsidRPr="006934FE">
        <w:rPr>
          <w:rFonts w:ascii="Times New Roman" w:eastAsia="Times New Roman" w:hAnsi="Times New Roman" w:cs="Times New Roman"/>
        </w:rPr>
        <w:t>are low</w:t>
      </w:r>
      <w:r w:rsidR="00BF2963" w:rsidRPr="006934FE">
        <w:rPr>
          <w:rFonts w:ascii="Times New Roman" w:eastAsia="Times New Roman" w:hAnsi="Times New Roman" w:cs="Times New Roman"/>
        </w:rPr>
        <w:t xml:space="preserve"> according to the data.</w:t>
      </w:r>
    </w:p>
    <w:p w14:paraId="3AB2289F" w14:textId="0294B1F3" w:rsidR="008F3DAB" w:rsidRPr="006934FE" w:rsidRDefault="008F3DAB" w:rsidP="008F3DAB">
      <w:pPr>
        <w:ind w:firstLine="720"/>
        <w:rPr>
          <w:rFonts w:ascii="Times New Roman" w:eastAsia="Times New Roman" w:hAnsi="Times New Roman" w:cs="Times New Roman"/>
        </w:rPr>
      </w:pPr>
    </w:p>
    <w:p w14:paraId="71658781" w14:textId="498E6185" w:rsidR="007461CD" w:rsidRPr="006934FE" w:rsidRDefault="008F3DAB" w:rsidP="008F3DAB">
      <w:pPr>
        <w:ind w:firstLine="720"/>
        <w:rPr>
          <w:rFonts w:ascii="Times New Roman" w:eastAsia="Times New Roman" w:hAnsi="Times New Roman" w:cs="Times New Roman"/>
        </w:rPr>
      </w:pPr>
      <w:r w:rsidRPr="006934FE">
        <w:rPr>
          <w:rFonts w:ascii="Times New Roman" w:eastAsia="Times New Roman" w:hAnsi="Times New Roman" w:cs="Times New Roman"/>
          <w:noProof/>
        </w:rPr>
        <w:drawing>
          <wp:anchor distT="0" distB="0" distL="114300" distR="114300" simplePos="0" relativeHeight="251662336" behindDoc="1" locked="0" layoutInCell="1" allowOverlap="1" wp14:anchorId="7E7E3436" wp14:editId="14917AE2">
            <wp:simplePos x="0" y="0"/>
            <wp:positionH relativeFrom="column">
              <wp:posOffset>1278255</wp:posOffset>
            </wp:positionH>
            <wp:positionV relativeFrom="paragraph">
              <wp:posOffset>5102225</wp:posOffset>
            </wp:positionV>
            <wp:extent cx="3350895" cy="2520950"/>
            <wp:effectExtent l="0" t="0" r="1905" b="6350"/>
            <wp:wrapTopAndBottom/>
            <wp:docPr id="26" name="Picture 2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0895" cy="2520950"/>
                    </a:xfrm>
                    <a:prstGeom prst="rect">
                      <a:avLst/>
                    </a:prstGeom>
                    <a:noFill/>
                    <a:ln>
                      <a:noFill/>
                    </a:ln>
                  </pic:spPr>
                </pic:pic>
              </a:graphicData>
            </a:graphic>
            <wp14:sizeRelH relativeFrom="page">
              <wp14:pctWidth>0</wp14:pctWidth>
            </wp14:sizeRelH>
            <wp14:sizeRelV relativeFrom="page">
              <wp14:pctHeight>0</wp14:pctHeight>
            </wp14:sizeRelV>
          </wp:anchor>
        </w:drawing>
      </w:r>
      <w:r w:rsidR="007461CD" w:rsidRPr="006934FE">
        <w:rPr>
          <w:rFonts w:ascii="Times New Roman" w:eastAsia="Times New Roman" w:hAnsi="Times New Roman" w:cs="Times New Roman"/>
        </w:rPr>
        <w:t xml:space="preserve">Further </w:t>
      </w:r>
      <w:r w:rsidR="002306FC" w:rsidRPr="006934FE">
        <w:rPr>
          <w:rFonts w:ascii="Times New Roman" w:eastAsia="Times New Roman" w:hAnsi="Times New Roman" w:cs="Times New Roman"/>
        </w:rPr>
        <w:t xml:space="preserve">analysis of tipping points per state </w:t>
      </w:r>
      <w:r w:rsidR="00A97149" w:rsidRPr="006934FE">
        <w:rPr>
          <w:rFonts w:ascii="Times New Roman" w:eastAsia="Times New Roman" w:hAnsi="Times New Roman" w:cs="Times New Roman"/>
        </w:rPr>
        <w:t>indicates</w:t>
      </w:r>
      <w:r w:rsidR="002306FC" w:rsidRPr="006934FE">
        <w:rPr>
          <w:rFonts w:ascii="Times New Roman" w:eastAsia="Times New Roman" w:hAnsi="Times New Roman" w:cs="Times New Roman"/>
        </w:rPr>
        <w:t xml:space="preserve"> which states were considered </w:t>
      </w:r>
      <w:r w:rsidR="00A97149" w:rsidRPr="006934FE">
        <w:rPr>
          <w:rFonts w:ascii="Times New Roman" w:eastAsia="Times New Roman" w:hAnsi="Times New Roman" w:cs="Times New Roman"/>
        </w:rPr>
        <w:t>high i</w:t>
      </w:r>
      <w:r w:rsidR="002306FC" w:rsidRPr="006934FE">
        <w:rPr>
          <w:rFonts w:ascii="Times New Roman" w:eastAsia="Times New Roman" w:hAnsi="Times New Roman" w:cs="Times New Roman"/>
        </w:rPr>
        <w:t>mportance in the 2020 election.</w:t>
      </w:r>
      <w:r w:rsidR="007461CD" w:rsidRPr="006934FE">
        <w:rPr>
          <w:rFonts w:ascii="Times New Roman" w:eastAsia="Times New Roman" w:hAnsi="Times New Roman" w:cs="Times New Roman"/>
        </w:rPr>
        <w:t xml:space="preserve"> </w:t>
      </w:r>
      <w:r w:rsidR="00BF2963" w:rsidRPr="006934FE">
        <w:rPr>
          <w:rFonts w:ascii="Times New Roman" w:eastAsia="Times New Roman" w:hAnsi="Times New Roman" w:cs="Times New Roman"/>
        </w:rPr>
        <w:t>According to th</w:t>
      </w:r>
      <w:r w:rsidR="00A97149" w:rsidRPr="006934FE">
        <w:rPr>
          <w:rFonts w:ascii="Times New Roman" w:eastAsia="Times New Roman" w:hAnsi="Times New Roman" w:cs="Times New Roman"/>
        </w:rPr>
        <w:t>e</w:t>
      </w:r>
      <w:r w:rsidR="00BF2963" w:rsidRPr="006934FE">
        <w:rPr>
          <w:rFonts w:ascii="Times New Roman" w:eastAsia="Times New Roman" w:hAnsi="Times New Roman" w:cs="Times New Roman"/>
        </w:rPr>
        <w:t xml:space="preserve"> data, </w:t>
      </w:r>
      <w:r w:rsidR="007461CD" w:rsidRPr="006934FE">
        <w:rPr>
          <w:rFonts w:ascii="Times New Roman" w:eastAsia="Times New Roman" w:hAnsi="Times New Roman" w:cs="Times New Roman"/>
        </w:rPr>
        <w:t xml:space="preserve">Pennsylvania </w:t>
      </w:r>
      <w:r w:rsidR="002306FC" w:rsidRPr="006934FE">
        <w:rPr>
          <w:rFonts w:ascii="Times New Roman" w:eastAsia="Times New Roman" w:hAnsi="Times New Roman" w:cs="Times New Roman"/>
        </w:rPr>
        <w:t>ha</w:t>
      </w:r>
      <w:r w:rsidR="00BF2963" w:rsidRPr="006934FE">
        <w:rPr>
          <w:rFonts w:ascii="Times New Roman" w:eastAsia="Times New Roman" w:hAnsi="Times New Roman" w:cs="Times New Roman"/>
        </w:rPr>
        <w:t>d</w:t>
      </w:r>
      <w:r w:rsidR="002306FC" w:rsidRPr="006934FE">
        <w:rPr>
          <w:rFonts w:ascii="Times New Roman" w:eastAsia="Times New Roman" w:hAnsi="Times New Roman" w:cs="Times New Roman"/>
        </w:rPr>
        <w:t xml:space="preserve"> the highest chances of delivering the decisive vote in the Electoral College</w:t>
      </w:r>
      <w:r w:rsidR="007461CD" w:rsidRPr="006934FE">
        <w:rPr>
          <w:rFonts w:ascii="Times New Roman" w:eastAsia="Times New Roman" w:hAnsi="Times New Roman" w:cs="Times New Roman"/>
        </w:rPr>
        <w:t xml:space="preserve">. </w:t>
      </w:r>
      <w:r w:rsidR="002306FC" w:rsidRPr="006934FE">
        <w:rPr>
          <w:rFonts w:ascii="Times New Roman" w:eastAsia="Times New Roman" w:hAnsi="Times New Roman" w:cs="Times New Roman"/>
        </w:rPr>
        <w:t>Without the benefit of hindsight, the presidential candidate</w:t>
      </w:r>
      <w:r w:rsidR="00AE6613" w:rsidRPr="006934FE">
        <w:rPr>
          <w:rFonts w:ascii="Times New Roman" w:eastAsia="Times New Roman" w:hAnsi="Times New Roman" w:cs="Times New Roman"/>
        </w:rPr>
        <w:t>s should be persuaded</w:t>
      </w:r>
      <w:r w:rsidR="002306FC" w:rsidRPr="006934FE">
        <w:rPr>
          <w:rFonts w:ascii="Times New Roman" w:eastAsia="Times New Roman" w:hAnsi="Times New Roman" w:cs="Times New Roman"/>
        </w:rPr>
        <w:t xml:space="preserve"> to pursue all avenues to win the state</w:t>
      </w:r>
      <w:r w:rsidR="00AE6613" w:rsidRPr="006934FE">
        <w:rPr>
          <w:rFonts w:ascii="Times New Roman" w:eastAsia="Times New Roman" w:hAnsi="Times New Roman" w:cs="Times New Roman"/>
        </w:rPr>
        <w:t xml:space="preserve"> of</w:t>
      </w:r>
      <w:r w:rsidR="002306FC" w:rsidRPr="006934FE">
        <w:rPr>
          <w:rFonts w:ascii="Times New Roman" w:eastAsia="Times New Roman" w:hAnsi="Times New Roman" w:cs="Times New Roman"/>
        </w:rPr>
        <w:t xml:space="preserve"> Pennsylvania as it may be the most crucial state besides Florida, Wisconsin, and Michigan</w:t>
      </w:r>
      <w:r w:rsidR="00BF2963" w:rsidRPr="006934FE">
        <w:rPr>
          <w:rFonts w:ascii="Times New Roman" w:eastAsia="Times New Roman" w:hAnsi="Times New Roman" w:cs="Times New Roman"/>
        </w:rPr>
        <w:t xml:space="preserve"> to </w:t>
      </w:r>
      <w:r w:rsidR="00BF2963" w:rsidRPr="006934FE">
        <w:rPr>
          <w:rFonts w:ascii="Times New Roman" w:eastAsia="Times New Roman" w:hAnsi="Times New Roman" w:cs="Times New Roman"/>
        </w:rPr>
        <w:lastRenderedPageBreak/>
        <w:t>winning the election</w:t>
      </w:r>
      <w:r w:rsidR="00EE3354" w:rsidRPr="006934FE">
        <w:rPr>
          <w:rFonts w:ascii="Times New Roman" w:eastAsia="Times New Roman" w:hAnsi="Times New Roman" w:cs="Times New Roman"/>
        </w:rPr>
        <w:t xml:space="preserve"> based off this alone. However, there are</w:t>
      </w:r>
      <w:r w:rsidR="00B42492">
        <w:rPr>
          <w:rFonts w:ascii="Times New Roman" w:eastAsia="Times New Roman" w:hAnsi="Times New Roman" w:cs="Times New Roman"/>
        </w:rPr>
        <w:t xml:space="preserve"> </w:t>
      </w:r>
      <w:r w:rsidR="00EE3354" w:rsidRPr="006934FE">
        <w:rPr>
          <w:rFonts w:ascii="Times New Roman" w:eastAsia="Times New Roman" w:hAnsi="Times New Roman" w:cs="Times New Roman"/>
        </w:rPr>
        <w:t>other factors to consider in</w:t>
      </w:r>
      <w:r w:rsidR="00AE6613" w:rsidRPr="006934FE">
        <w:rPr>
          <w:rFonts w:ascii="Times New Roman" w:eastAsia="Times New Roman" w:hAnsi="Times New Roman" w:cs="Times New Roman"/>
        </w:rPr>
        <w:t xml:space="preserve"> </w:t>
      </w:r>
      <w:r w:rsidR="00EE3354" w:rsidRPr="006934FE">
        <w:rPr>
          <w:rFonts w:ascii="Times New Roman" w:eastAsia="Times New Roman" w:hAnsi="Times New Roman" w:cs="Times New Roman"/>
        </w:rPr>
        <w:t xml:space="preserve">this </w:t>
      </w:r>
      <w:r w:rsidR="00B42492">
        <w:rPr>
          <w:rFonts w:ascii="Times New Roman" w:eastAsia="Times New Roman" w:hAnsi="Times New Roman" w:cs="Times New Roman"/>
        </w:rPr>
        <w:t>report.</w:t>
      </w:r>
    </w:p>
    <w:p w14:paraId="3EC9BD78" w14:textId="0461C498" w:rsidR="008F3DAB" w:rsidRPr="006934FE" w:rsidRDefault="00EE3354" w:rsidP="008F3DAB">
      <w:pPr>
        <w:rPr>
          <w:rFonts w:ascii="Times New Roman" w:eastAsia="Times New Roman" w:hAnsi="Times New Roman" w:cs="Times New Roman"/>
        </w:rPr>
      </w:pPr>
      <w:r w:rsidRPr="006934FE">
        <w:rPr>
          <w:rFonts w:ascii="Times New Roman" w:eastAsia="Times New Roman" w:hAnsi="Times New Roman" w:cs="Times New Roman"/>
        </w:rPr>
        <w:tab/>
      </w:r>
    </w:p>
    <w:p w14:paraId="149231AB" w14:textId="1860AE0C" w:rsidR="00B85E55" w:rsidRPr="006934FE" w:rsidRDefault="008F3DAB" w:rsidP="008F3DAB">
      <w:pPr>
        <w:ind w:firstLine="720"/>
        <w:rPr>
          <w:rFonts w:ascii="Times New Roman" w:eastAsia="Times New Roman" w:hAnsi="Times New Roman" w:cs="Times New Roman"/>
        </w:rPr>
      </w:pPr>
      <w:r w:rsidRPr="006934FE">
        <w:rPr>
          <w:rFonts w:ascii="Times New Roman" w:eastAsia="Times New Roman" w:hAnsi="Times New Roman" w:cs="Times New Roman"/>
          <w:noProof/>
        </w:rPr>
        <w:drawing>
          <wp:anchor distT="0" distB="0" distL="114300" distR="114300" simplePos="0" relativeHeight="251661312" behindDoc="1" locked="0" layoutInCell="1" allowOverlap="1" wp14:anchorId="20B8B185" wp14:editId="1409CE5B">
            <wp:simplePos x="0" y="0"/>
            <wp:positionH relativeFrom="column">
              <wp:posOffset>3453019</wp:posOffset>
            </wp:positionH>
            <wp:positionV relativeFrom="paragraph">
              <wp:posOffset>1909464</wp:posOffset>
            </wp:positionV>
            <wp:extent cx="2703195" cy="5193030"/>
            <wp:effectExtent l="0" t="0" r="1905" b="1270"/>
            <wp:wrapTight wrapText="bothSides">
              <wp:wrapPolygon edited="0">
                <wp:start x="0" y="0"/>
                <wp:lineTo x="0" y="21552"/>
                <wp:lineTo x="21514" y="21552"/>
                <wp:lineTo x="2151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3195" cy="51930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34FE">
        <w:rPr>
          <w:rFonts w:ascii="Times New Roman" w:eastAsia="Times New Roman" w:hAnsi="Times New Roman" w:cs="Times New Roman"/>
          <w:noProof/>
        </w:rPr>
        <w:drawing>
          <wp:anchor distT="0" distB="0" distL="114300" distR="114300" simplePos="0" relativeHeight="251663360" behindDoc="0" locked="0" layoutInCell="1" allowOverlap="1" wp14:anchorId="1E525856" wp14:editId="16F4282C">
            <wp:simplePos x="0" y="0"/>
            <wp:positionH relativeFrom="column">
              <wp:posOffset>-133350</wp:posOffset>
            </wp:positionH>
            <wp:positionV relativeFrom="paragraph">
              <wp:posOffset>1431290</wp:posOffset>
            </wp:positionV>
            <wp:extent cx="3535045" cy="2307590"/>
            <wp:effectExtent l="0" t="0" r="0" b="3810"/>
            <wp:wrapTopAndBottom/>
            <wp:docPr id="27" name="Picture 2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5045" cy="2307590"/>
                    </a:xfrm>
                    <a:prstGeom prst="rect">
                      <a:avLst/>
                    </a:prstGeom>
                    <a:noFill/>
                    <a:ln>
                      <a:noFill/>
                    </a:ln>
                  </pic:spPr>
                </pic:pic>
              </a:graphicData>
            </a:graphic>
            <wp14:sizeRelH relativeFrom="page">
              <wp14:pctWidth>0</wp14:pctWidth>
            </wp14:sizeRelH>
            <wp14:sizeRelV relativeFrom="page">
              <wp14:pctHeight>0</wp14:pctHeight>
            </wp14:sizeRelV>
          </wp:anchor>
        </w:drawing>
      </w:r>
      <w:r w:rsidR="00EE3354" w:rsidRPr="006934FE">
        <w:rPr>
          <w:rFonts w:ascii="Times New Roman" w:eastAsia="Times New Roman" w:hAnsi="Times New Roman" w:cs="Times New Roman"/>
        </w:rPr>
        <w:t>Another factor to observe is how profound the VPI is to the election. If we held a national popular vote for president,</w:t>
      </w:r>
      <w:r w:rsidR="00A97149" w:rsidRPr="006934FE">
        <w:rPr>
          <w:rFonts w:ascii="Times New Roman" w:eastAsia="Times New Roman" w:hAnsi="Times New Roman" w:cs="Times New Roman"/>
        </w:rPr>
        <w:t xml:space="preserve"> </w:t>
      </w:r>
      <w:r w:rsidR="00EE3354" w:rsidRPr="006934FE">
        <w:rPr>
          <w:rFonts w:ascii="Times New Roman" w:eastAsia="Times New Roman" w:hAnsi="Times New Roman" w:cs="Times New Roman"/>
        </w:rPr>
        <w:t>everyone’s votes would be counted equally</w:t>
      </w:r>
      <w:r w:rsidR="00635D56" w:rsidRPr="006934FE">
        <w:rPr>
          <w:rFonts w:ascii="Times New Roman" w:eastAsia="Times New Roman" w:hAnsi="Times New Roman" w:cs="Times New Roman"/>
        </w:rPr>
        <w:t xml:space="preserve">. However, this is not the case as some states such as Texas. </w:t>
      </w:r>
      <w:r w:rsidR="00B42492">
        <w:rPr>
          <w:rFonts w:ascii="Times New Roman" w:eastAsia="Times New Roman" w:hAnsi="Times New Roman" w:cs="Times New Roman"/>
        </w:rPr>
        <w:t>Fo</w:t>
      </w:r>
      <w:r w:rsidR="00635D56" w:rsidRPr="006934FE">
        <w:rPr>
          <w:rFonts w:ascii="Times New Roman" w:eastAsia="Times New Roman" w:hAnsi="Times New Roman" w:cs="Times New Roman"/>
        </w:rPr>
        <w:t xml:space="preserve">r instance, Texas is divided into six City Council districts, all equal in terms of population. One of the districts includes a significant immigration population, however, rendering half of its district ineligible to vote. </w:t>
      </w:r>
      <w:r w:rsidR="00B42492">
        <w:rPr>
          <w:rFonts w:ascii="Times New Roman" w:eastAsia="Times New Roman" w:hAnsi="Times New Roman" w:cs="Times New Roman"/>
        </w:rPr>
        <w:t>Therefore, t</w:t>
      </w:r>
      <w:r w:rsidR="00635D56" w:rsidRPr="006934FE">
        <w:rPr>
          <w:rFonts w:ascii="Times New Roman" w:eastAsia="Times New Roman" w:hAnsi="Times New Roman" w:cs="Times New Roman"/>
        </w:rPr>
        <w:t>he eligible voters left</w:t>
      </w:r>
      <w:r w:rsidR="00B42492">
        <w:rPr>
          <w:rFonts w:ascii="Times New Roman" w:eastAsia="Times New Roman" w:hAnsi="Times New Roman" w:cs="Times New Roman"/>
        </w:rPr>
        <w:t xml:space="preserve"> remaining</w:t>
      </w:r>
      <w:r w:rsidR="00635D56" w:rsidRPr="006934FE">
        <w:rPr>
          <w:rFonts w:ascii="Times New Roman" w:eastAsia="Times New Roman" w:hAnsi="Times New Roman" w:cs="Times New Roman"/>
        </w:rPr>
        <w:t xml:space="preserve"> have more political power than those in the other districts</w:t>
      </w:r>
      <w:r w:rsidR="006934FE" w:rsidRPr="006934FE">
        <w:rPr>
          <w:rFonts w:ascii="Times New Roman" w:eastAsia="Times New Roman" w:hAnsi="Times New Roman" w:cs="Times New Roman"/>
        </w:rPr>
        <w:t xml:space="preserve"> (</w:t>
      </w:r>
      <w:r w:rsidR="00B42492">
        <w:rPr>
          <w:rFonts w:ascii="Times New Roman" w:eastAsia="Times New Roman" w:hAnsi="Times New Roman" w:cs="Times New Roman"/>
        </w:rPr>
        <w:t>4</w:t>
      </w:r>
      <w:r w:rsidR="006934FE" w:rsidRPr="006934FE">
        <w:rPr>
          <w:rFonts w:ascii="Times New Roman" w:eastAsia="Times New Roman" w:hAnsi="Times New Roman" w:cs="Times New Roman"/>
        </w:rPr>
        <w:t>).</w:t>
      </w:r>
      <w:r w:rsidR="00635D56" w:rsidRPr="006934FE">
        <w:rPr>
          <w:rFonts w:ascii="Times New Roman" w:eastAsia="Times New Roman" w:hAnsi="Times New Roman" w:cs="Times New Roman"/>
        </w:rPr>
        <w:t xml:space="preserve"> </w:t>
      </w:r>
      <w:r w:rsidR="00905DB5" w:rsidRPr="006934FE">
        <w:rPr>
          <w:rFonts w:ascii="Times New Roman" w:eastAsia="Times New Roman" w:hAnsi="Times New Roman" w:cs="Times New Roman"/>
        </w:rPr>
        <w:t>Or in the case of Maine and Nebraska, where electoral votes can be split among the candidates depending on the votes in their respective congressional districts.</w:t>
      </w:r>
    </w:p>
    <w:p w14:paraId="22ED5C69" w14:textId="21B4AB7D" w:rsidR="00A97149" w:rsidRPr="006934FE" w:rsidRDefault="00A97149" w:rsidP="00A97149">
      <w:pPr>
        <w:ind w:firstLine="720"/>
        <w:jc w:val="center"/>
        <w:rPr>
          <w:rFonts w:ascii="Times New Roman" w:eastAsia="Times New Roman" w:hAnsi="Times New Roman" w:cs="Times New Roman"/>
        </w:rPr>
      </w:pPr>
    </w:p>
    <w:p w14:paraId="0FA106CE" w14:textId="0B2C7FE4" w:rsidR="007C4679" w:rsidRPr="006934FE" w:rsidRDefault="00AE6613" w:rsidP="008F3DAB">
      <w:pPr>
        <w:ind w:firstLine="720"/>
        <w:rPr>
          <w:rFonts w:ascii="Times New Roman" w:hAnsi="Times New Roman" w:cs="Times New Roman"/>
        </w:rPr>
      </w:pPr>
      <w:r w:rsidRPr="006934FE">
        <w:rPr>
          <w:rFonts w:ascii="Times New Roman" w:eastAsia="Times New Roman" w:hAnsi="Times New Roman" w:cs="Times New Roman"/>
        </w:rPr>
        <w:t>In the</w:t>
      </w:r>
      <w:r w:rsidR="00E26F28" w:rsidRPr="006934FE">
        <w:rPr>
          <w:rFonts w:ascii="Times New Roman" w:eastAsia="Times New Roman" w:hAnsi="Times New Roman" w:cs="Times New Roman"/>
        </w:rPr>
        <w:t xml:space="preserve"> </w:t>
      </w:r>
      <w:r w:rsidR="00635D56" w:rsidRPr="006934FE">
        <w:rPr>
          <w:rFonts w:ascii="Times New Roman" w:eastAsia="Times New Roman" w:hAnsi="Times New Roman" w:cs="Times New Roman"/>
        </w:rPr>
        <w:t>graph</w:t>
      </w:r>
      <w:r w:rsidR="00A97149" w:rsidRPr="006934FE">
        <w:rPr>
          <w:rFonts w:ascii="Times New Roman" w:eastAsia="Times New Roman" w:hAnsi="Times New Roman" w:cs="Times New Roman"/>
        </w:rPr>
        <w:t xml:space="preserve"> </w:t>
      </w:r>
      <w:r w:rsidR="00B42492">
        <w:rPr>
          <w:rFonts w:ascii="Times New Roman" w:eastAsia="Times New Roman" w:hAnsi="Times New Roman" w:cs="Times New Roman"/>
        </w:rPr>
        <w:t>above</w:t>
      </w:r>
      <w:r w:rsidR="008F3DAB" w:rsidRPr="006934FE">
        <w:rPr>
          <w:rFonts w:ascii="Times New Roman" w:eastAsia="Times New Roman" w:hAnsi="Times New Roman" w:cs="Times New Roman"/>
        </w:rPr>
        <w:t xml:space="preserve"> </w:t>
      </w:r>
      <w:r w:rsidRPr="006934FE">
        <w:rPr>
          <w:rFonts w:ascii="Times New Roman" w:eastAsia="Times New Roman" w:hAnsi="Times New Roman" w:cs="Times New Roman"/>
        </w:rPr>
        <w:t xml:space="preserve">the data shows the VPI of </w:t>
      </w:r>
      <w:r w:rsidR="00B42492">
        <w:rPr>
          <w:rFonts w:ascii="Times New Roman" w:eastAsia="Times New Roman" w:hAnsi="Times New Roman" w:cs="Times New Roman"/>
        </w:rPr>
        <w:t xml:space="preserve">1x or higher for a </w:t>
      </w:r>
      <w:r w:rsidRPr="006934FE">
        <w:rPr>
          <w:rFonts w:ascii="Times New Roman" w:eastAsia="Times New Roman" w:hAnsi="Times New Roman" w:cs="Times New Roman"/>
        </w:rPr>
        <w:t>stat</w:t>
      </w:r>
      <w:r w:rsidR="00B42492">
        <w:rPr>
          <w:rFonts w:ascii="Times New Roman" w:eastAsia="Times New Roman" w:hAnsi="Times New Roman" w:cs="Times New Roman"/>
        </w:rPr>
        <w:t>e or district</w:t>
      </w:r>
      <w:r w:rsidRPr="006934FE">
        <w:rPr>
          <w:rFonts w:ascii="Times New Roman" w:eastAsia="Times New Roman" w:hAnsi="Times New Roman" w:cs="Times New Roman"/>
        </w:rPr>
        <w:t xml:space="preserve">. Out of 50 </w:t>
      </w:r>
      <w:r w:rsidR="00E26F28" w:rsidRPr="006934FE">
        <w:rPr>
          <w:rFonts w:ascii="Times New Roman" w:eastAsia="Times New Roman" w:hAnsi="Times New Roman" w:cs="Times New Roman"/>
        </w:rPr>
        <w:t>states</w:t>
      </w:r>
      <w:r w:rsidRPr="006934FE">
        <w:rPr>
          <w:rFonts w:ascii="Times New Roman" w:eastAsia="Times New Roman" w:hAnsi="Times New Roman" w:cs="Times New Roman"/>
        </w:rPr>
        <w:t xml:space="preserve"> and 6 congressional districts</w:t>
      </w:r>
      <w:r w:rsidR="00E26F28" w:rsidRPr="006934FE">
        <w:rPr>
          <w:rFonts w:ascii="Times New Roman" w:eastAsia="Times New Roman" w:hAnsi="Times New Roman" w:cs="Times New Roman"/>
        </w:rPr>
        <w:t xml:space="preserve"> </w:t>
      </w:r>
      <w:r w:rsidRPr="006934FE">
        <w:rPr>
          <w:rFonts w:ascii="Times New Roman" w:eastAsia="Times New Roman" w:hAnsi="Times New Roman" w:cs="Times New Roman"/>
        </w:rPr>
        <w:t xml:space="preserve">there were at 15 that </w:t>
      </w:r>
      <w:r w:rsidR="00E26F28" w:rsidRPr="006934FE">
        <w:rPr>
          <w:rFonts w:ascii="Times New Roman" w:eastAsia="Times New Roman" w:hAnsi="Times New Roman" w:cs="Times New Roman"/>
        </w:rPr>
        <w:t xml:space="preserve">had at </w:t>
      </w:r>
      <w:r w:rsidR="00B42492">
        <w:rPr>
          <w:rFonts w:ascii="Times New Roman" w:eastAsia="Times New Roman" w:hAnsi="Times New Roman" w:cs="Times New Roman"/>
        </w:rPr>
        <w:t>more than</w:t>
      </w:r>
      <w:r w:rsidR="00E26F28" w:rsidRPr="006934FE">
        <w:rPr>
          <w:rFonts w:ascii="Times New Roman" w:eastAsia="Times New Roman" w:hAnsi="Times New Roman" w:cs="Times New Roman"/>
        </w:rPr>
        <w:t xml:space="preserve"> 1x the voter power or</w:t>
      </w:r>
      <w:r w:rsidRPr="006934FE">
        <w:rPr>
          <w:rFonts w:ascii="Times New Roman" w:eastAsia="Times New Roman" w:hAnsi="Times New Roman" w:cs="Times New Roman"/>
        </w:rPr>
        <w:t xml:space="preserve"> more attributed to it</w:t>
      </w:r>
      <w:r w:rsidR="00B42492">
        <w:rPr>
          <w:rFonts w:ascii="Times New Roman" w:eastAsia="Times New Roman" w:hAnsi="Times New Roman" w:cs="Times New Roman"/>
        </w:rPr>
        <w:t>s voters</w:t>
      </w:r>
      <w:r w:rsidRPr="006934FE">
        <w:rPr>
          <w:rFonts w:ascii="Times New Roman" w:eastAsia="Times New Roman" w:hAnsi="Times New Roman" w:cs="Times New Roman"/>
        </w:rPr>
        <w:t>.</w:t>
      </w:r>
      <w:r w:rsidRPr="006934FE">
        <w:rPr>
          <w:rFonts w:ascii="Times New Roman" w:hAnsi="Times New Roman" w:cs="Times New Roman"/>
        </w:rPr>
        <w:t xml:space="preserve"> The graphs show Pennsylvania, Wisconsin, Nevada, Arizona and</w:t>
      </w:r>
      <w:r w:rsidR="008F3DAB" w:rsidRPr="006934FE">
        <w:rPr>
          <w:rFonts w:ascii="Times New Roman" w:hAnsi="Times New Roman" w:cs="Times New Roman"/>
        </w:rPr>
        <w:t xml:space="preserve"> </w:t>
      </w:r>
      <w:r w:rsidRPr="006934FE">
        <w:rPr>
          <w:rFonts w:ascii="Times New Roman" w:hAnsi="Times New Roman" w:cs="Times New Roman"/>
        </w:rPr>
        <w:t xml:space="preserve">Nebraska's 2nd Congressional district all have a high </w:t>
      </w:r>
      <w:r w:rsidR="00B42492">
        <w:rPr>
          <w:rFonts w:ascii="Times New Roman" w:hAnsi="Times New Roman" w:cs="Times New Roman"/>
        </w:rPr>
        <w:t>VPI.</w:t>
      </w:r>
      <w:r w:rsidRPr="006934FE">
        <w:rPr>
          <w:rFonts w:ascii="Times New Roman" w:hAnsi="Times New Roman" w:cs="Times New Roman"/>
        </w:rPr>
        <w:t xml:space="preserve"> All these states played a pivotal role in the presidential challenger winning the election</w:t>
      </w:r>
      <w:r w:rsidR="009C4AA2">
        <w:rPr>
          <w:rFonts w:ascii="Times New Roman" w:hAnsi="Times New Roman" w:cs="Times New Roman"/>
        </w:rPr>
        <w:t xml:space="preserve"> despite losing Florida, ME-2, and North Carolina.</w:t>
      </w:r>
    </w:p>
    <w:p w14:paraId="687EECC4" w14:textId="08D7533D" w:rsidR="006B4C1A" w:rsidRPr="006934FE" w:rsidRDefault="006B4C1A" w:rsidP="006B4C1A">
      <w:pPr>
        <w:jc w:val="center"/>
        <w:rPr>
          <w:rFonts w:ascii="Times New Roman" w:eastAsia="Times New Roman" w:hAnsi="Times New Roman" w:cs="Times New Roman"/>
        </w:rPr>
      </w:pPr>
    </w:p>
    <w:p w14:paraId="4C885180" w14:textId="03F13537" w:rsidR="00FB67C9" w:rsidRPr="006934FE" w:rsidRDefault="007C4679" w:rsidP="00FB67C9">
      <w:pPr>
        <w:ind w:firstLine="720"/>
        <w:rPr>
          <w:rFonts w:ascii="Times New Roman" w:eastAsia="Times New Roman" w:hAnsi="Times New Roman" w:cs="Times New Roman"/>
        </w:rPr>
      </w:pPr>
      <w:r w:rsidRPr="006934FE">
        <w:rPr>
          <w:rFonts w:ascii="Times New Roman" w:eastAsia="Times New Roman" w:hAnsi="Times New Roman" w:cs="Times New Roman"/>
        </w:rPr>
        <w:t xml:space="preserve">The winstate_inc and winstate_chal refers to the chances either the incumbent or challenger could win a state. Looking at </w:t>
      </w:r>
      <w:r w:rsidR="00B744E8" w:rsidRPr="006934FE">
        <w:rPr>
          <w:rFonts w:ascii="Times New Roman" w:eastAsia="Times New Roman" w:hAnsi="Times New Roman" w:cs="Times New Roman"/>
        </w:rPr>
        <w:t xml:space="preserve">the scatter plot on the right, </w:t>
      </w:r>
      <w:r w:rsidRPr="006934FE">
        <w:rPr>
          <w:rFonts w:ascii="Times New Roman" w:eastAsia="Times New Roman" w:hAnsi="Times New Roman" w:cs="Times New Roman"/>
        </w:rPr>
        <w:t>it seem</w:t>
      </w:r>
      <w:r w:rsidR="00B744E8" w:rsidRPr="006934FE">
        <w:rPr>
          <w:rFonts w:ascii="Times New Roman" w:eastAsia="Times New Roman" w:hAnsi="Times New Roman" w:cs="Times New Roman"/>
        </w:rPr>
        <w:t>s</w:t>
      </w:r>
      <w:r w:rsidRPr="006934FE">
        <w:rPr>
          <w:rFonts w:ascii="Times New Roman" w:eastAsia="Times New Roman" w:hAnsi="Times New Roman" w:cs="Times New Roman"/>
        </w:rPr>
        <w:t xml:space="preserve"> the challenger had a higher chance of winning key swing states such as Pennsylvania</w:t>
      </w:r>
      <w:r w:rsidR="000E185F" w:rsidRPr="006934FE">
        <w:rPr>
          <w:rFonts w:ascii="Times New Roman" w:eastAsia="Times New Roman" w:hAnsi="Times New Roman" w:cs="Times New Roman"/>
        </w:rPr>
        <w:t>,</w:t>
      </w:r>
      <w:r w:rsidR="00FB67C9" w:rsidRPr="006934FE">
        <w:rPr>
          <w:rFonts w:ascii="Times New Roman" w:eastAsia="Times New Roman" w:hAnsi="Times New Roman" w:cs="Times New Roman"/>
        </w:rPr>
        <w:t xml:space="preserve"> </w:t>
      </w:r>
      <w:r w:rsidR="00B85E55" w:rsidRPr="006934FE">
        <w:rPr>
          <w:rFonts w:ascii="Times New Roman" w:eastAsia="Times New Roman" w:hAnsi="Times New Roman" w:cs="Times New Roman"/>
        </w:rPr>
        <w:t xml:space="preserve">Michigan, </w:t>
      </w:r>
      <w:r w:rsidRPr="006934FE">
        <w:rPr>
          <w:rFonts w:ascii="Times New Roman" w:eastAsia="Times New Roman" w:hAnsi="Times New Roman" w:cs="Times New Roman"/>
        </w:rPr>
        <w:t>Wisconsin</w:t>
      </w:r>
      <w:r w:rsidR="00B85E55" w:rsidRPr="006934FE">
        <w:rPr>
          <w:rFonts w:ascii="Times New Roman" w:eastAsia="Times New Roman" w:hAnsi="Times New Roman" w:cs="Times New Roman"/>
        </w:rPr>
        <w:t xml:space="preserve">, </w:t>
      </w:r>
      <w:r w:rsidRPr="006934FE">
        <w:rPr>
          <w:rFonts w:ascii="Times New Roman" w:eastAsia="Times New Roman" w:hAnsi="Times New Roman" w:cs="Times New Roman"/>
        </w:rPr>
        <w:t>Florida</w:t>
      </w:r>
      <w:r w:rsidR="00B85E55" w:rsidRPr="006934FE">
        <w:rPr>
          <w:rFonts w:ascii="Times New Roman" w:eastAsia="Times New Roman" w:hAnsi="Times New Roman" w:cs="Times New Roman"/>
        </w:rPr>
        <w:t xml:space="preserve">, </w:t>
      </w:r>
      <w:r w:rsidRPr="006934FE">
        <w:rPr>
          <w:rFonts w:ascii="Times New Roman" w:eastAsia="Times New Roman" w:hAnsi="Times New Roman" w:cs="Times New Roman"/>
        </w:rPr>
        <w:t>but had a lower chance of winning others such as Georgia</w:t>
      </w:r>
      <w:r w:rsidR="00B85E55" w:rsidRPr="006934FE">
        <w:rPr>
          <w:rFonts w:ascii="Times New Roman" w:eastAsia="Times New Roman" w:hAnsi="Times New Roman" w:cs="Times New Roman"/>
        </w:rPr>
        <w:t xml:space="preserve">. </w:t>
      </w:r>
      <w:r w:rsidRPr="006934FE">
        <w:rPr>
          <w:rFonts w:ascii="Times New Roman" w:eastAsia="Times New Roman" w:hAnsi="Times New Roman" w:cs="Times New Roman"/>
        </w:rPr>
        <w:t>As we now</w:t>
      </w:r>
      <w:r w:rsidR="00EE12BC" w:rsidRPr="006934FE">
        <w:rPr>
          <w:rFonts w:ascii="Times New Roman" w:eastAsia="Times New Roman" w:hAnsi="Times New Roman" w:cs="Times New Roman"/>
        </w:rPr>
        <w:t xml:space="preserve"> know</w:t>
      </w:r>
      <w:r w:rsidRPr="006934FE">
        <w:rPr>
          <w:rFonts w:ascii="Times New Roman" w:eastAsia="Times New Roman" w:hAnsi="Times New Roman" w:cs="Times New Roman"/>
        </w:rPr>
        <w:t xml:space="preserve">, the incumbent </w:t>
      </w:r>
      <w:r w:rsidR="00B85E55" w:rsidRPr="006934FE">
        <w:rPr>
          <w:rFonts w:ascii="Times New Roman" w:eastAsia="Times New Roman" w:hAnsi="Times New Roman" w:cs="Times New Roman"/>
        </w:rPr>
        <w:t xml:space="preserve">has </w:t>
      </w:r>
      <w:r w:rsidRPr="006934FE">
        <w:rPr>
          <w:rFonts w:ascii="Times New Roman" w:eastAsia="Times New Roman" w:hAnsi="Times New Roman" w:cs="Times New Roman"/>
        </w:rPr>
        <w:t>won Florida</w:t>
      </w:r>
      <w:r w:rsidR="00B744E8" w:rsidRPr="006934FE">
        <w:rPr>
          <w:rFonts w:ascii="Times New Roman" w:eastAsia="Times New Roman" w:hAnsi="Times New Roman" w:cs="Times New Roman"/>
        </w:rPr>
        <w:t xml:space="preserve"> </w:t>
      </w:r>
      <w:r w:rsidRPr="006934FE">
        <w:rPr>
          <w:rFonts w:ascii="Times New Roman" w:eastAsia="Times New Roman" w:hAnsi="Times New Roman" w:cs="Times New Roman"/>
        </w:rPr>
        <w:t xml:space="preserve">despite having a lesser chance of winning </w:t>
      </w:r>
      <w:r w:rsidR="00FB67C9" w:rsidRPr="006934FE">
        <w:rPr>
          <w:rFonts w:ascii="Times New Roman" w:eastAsia="Times New Roman" w:hAnsi="Times New Roman" w:cs="Times New Roman"/>
        </w:rPr>
        <w:t xml:space="preserve">the state </w:t>
      </w:r>
      <w:r w:rsidRPr="006934FE">
        <w:rPr>
          <w:rFonts w:ascii="Times New Roman" w:eastAsia="Times New Roman" w:hAnsi="Times New Roman" w:cs="Times New Roman"/>
        </w:rPr>
        <w:t xml:space="preserve">and </w:t>
      </w:r>
      <w:r w:rsidR="00B85E55" w:rsidRPr="006934FE">
        <w:rPr>
          <w:rFonts w:ascii="Times New Roman" w:eastAsia="Times New Roman" w:hAnsi="Times New Roman" w:cs="Times New Roman"/>
        </w:rPr>
        <w:t xml:space="preserve">in contrast </w:t>
      </w:r>
      <w:r w:rsidR="00FB67C9" w:rsidRPr="006934FE">
        <w:rPr>
          <w:rFonts w:ascii="Times New Roman" w:eastAsia="Times New Roman" w:hAnsi="Times New Roman" w:cs="Times New Roman"/>
        </w:rPr>
        <w:t xml:space="preserve">the incumbent </w:t>
      </w:r>
      <w:r w:rsidR="00B744E8" w:rsidRPr="006934FE">
        <w:rPr>
          <w:rFonts w:ascii="Times New Roman" w:eastAsia="Times New Roman" w:hAnsi="Times New Roman" w:cs="Times New Roman"/>
        </w:rPr>
        <w:t>los</w:t>
      </w:r>
      <w:r w:rsidR="00FB67C9" w:rsidRPr="006934FE">
        <w:rPr>
          <w:rFonts w:ascii="Times New Roman" w:eastAsia="Times New Roman" w:hAnsi="Times New Roman" w:cs="Times New Roman"/>
        </w:rPr>
        <w:t>t</w:t>
      </w:r>
      <w:r w:rsidRPr="006934FE">
        <w:rPr>
          <w:rFonts w:ascii="Times New Roman" w:eastAsia="Times New Roman" w:hAnsi="Times New Roman" w:cs="Times New Roman"/>
        </w:rPr>
        <w:t xml:space="preserve"> Georgia</w:t>
      </w:r>
      <w:r w:rsidR="00B85E55" w:rsidRPr="006934FE">
        <w:rPr>
          <w:rFonts w:ascii="Times New Roman" w:eastAsia="Times New Roman" w:hAnsi="Times New Roman" w:cs="Times New Roman"/>
        </w:rPr>
        <w:t xml:space="preserve"> and North Carolina</w:t>
      </w:r>
      <w:r w:rsidR="00B744E8" w:rsidRPr="006934FE">
        <w:rPr>
          <w:rFonts w:ascii="Times New Roman" w:eastAsia="Times New Roman" w:hAnsi="Times New Roman" w:cs="Times New Roman"/>
        </w:rPr>
        <w:t xml:space="preserve"> </w:t>
      </w:r>
      <w:r w:rsidRPr="006934FE">
        <w:rPr>
          <w:rFonts w:ascii="Times New Roman" w:eastAsia="Times New Roman" w:hAnsi="Times New Roman" w:cs="Times New Roman"/>
        </w:rPr>
        <w:lastRenderedPageBreak/>
        <w:t>despite have a greater chance of winning.</w:t>
      </w:r>
      <w:r w:rsidR="00FB67C9" w:rsidRPr="006934FE">
        <w:rPr>
          <w:rFonts w:ascii="Times New Roman" w:eastAsia="Times New Roman" w:hAnsi="Times New Roman" w:cs="Times New Roman"/>
        </w:rPr>
        <w:t xml:space="preserve"> </w:t>
      </w:r>
      <w:r w:rsidR="00B85E55" w:rsidRPr="006934FE">
        <w:rPr>
          <w:rFonts w:ascii="Times New Roman" w:eastAsia="Times New Roman" w:hAnsi="Times New Roman" w:cs="Times New Roman"/>
        </w:rPr>
        <w:t xml:space="preserve">This was the most interesting part of the data as it shows that despite polls collected the wins and losses of any candidate is not guaranteed. </w:t>
      </w:r>
    </w:p>
    <w:p w14:paraId="0A2A046E" w14:textId="4DF99EC3" w:rsidR="00557B93" w:rsidRPr="006934FE" w:rsidRDefault="00557B93" w:rsidP="00557B93">
      <w:pPr>
        <w:jc w:val="center"/>
        <w:rPr>
          <w:rFonts w:ascii="Times New Roman" w:eastAsia="Times New Roman" w:hAnsi="Times New Roman" w:cs="Times New Roman"/>
        </w:rPr>
      </w:pPr>
    </w:p>
    <w:p w14:paraId="46A794E3" w14:textId="0091BC45" w:rsidR="007109FF" w:rsidRPr="006934FE" w:rsidRDefault="007109FF" w:rsidP="007109FF">
      <w:pPr>
        <w:rPr>
          <w:rFonts w:ascii="Times New Roman" w:hAnsi="Times New Roman" w:cs="Times New Roman"/>
        </w:rPr>
      </w:pPr>
      <w:r w:rsidRPr="006934FE">
        <w:rPr>
          <w:rFonts w:ascii="Times New Roman" w:hAnsi="Times New Roman" w:cs="Times New Roman"/>
          <w:b/>
          <w:bCs/>
        </w:rPr>
        <w:t xml:space="preserve">Conclusion </w:t>
      </w:r>
    </w:p>
    <w:p w14:paraId="0EDE0D39" w14:textId="77ADF3E2" w:rsidR="007109FF" w:rsidRPr="006934FE" w:rsidRDefault="007109FF" w:rsidP="007109FF">
      <w:pPr>
        <w:rPr>
          <w:rFonts w:ascii="Times New Roman" w:hAnsi="Times New Roman" w:cs="Times New Roman"/>
        </w:rPr>
      </w:pPr>
    </w:p>
    <w:p w14:paraId="39BD459E" w14:textId="6296FA3B" w:rsidR="00EC3E1D" w:rsidRPr="006934FE" w:rsidRDefault="00E34624" w:rsidP="006B4C1A">
      <w:pPr>
        <w:ind w:firstLine="720"/>
        <w:rPr>
          <w:rFonts w:ascii="Times New Roman" w:hAnsi="Times New Roman" w:cs="Times New Roman"/>
        </w:rPr>
      </w:pPr>
      <w:r w:rsidRPr="006934FE">
        <w:rPr>
          <w:rFonts w:ascii="Times New Roman" w:hAnsi="Times New Roman" w:cs="Times New Roman"/>
        </w:rPr>
        <w:t xml:space="preserve">Findings </w:t>
      </w:r>
      <w:r w:rsidR="00782885" w:rsidRPr="006934FE">
        <w:rPr>
          <w:rFonts w:ascii="Times New Roman" w:hAnsi="Times New Roman" w:cs="Times New Roman"/>
        </w:rPr>
        <w:t xml:space="preserve">from the data </w:t>
      </w:r>
      <w:r w:rsidR="00F103F5" w:rsidRPr="006934FE">
        <w:rPr>
          <w:rFonts w:ascii="Times New Roman" w:hAnsi="Times New Roman" w:cs="Times New Roman"/>
        </w:rPr>
        <w:t xml:space="preserve">used </w:t>
      </w:r>
      <w:r w:rsidR="00782885" w:rsidRPr="006934FE">
        <w:rPr>
          <w:rFonts w:ascii="Times New Roman" w:hAnsi="Times New Roman" w:cs="Times New Roman"/>
        </w:rPr>
        <w:t>in this</w:t>
      </w:r>
      <w:r w:rsidRPr="006934FE">
        <w:rPr>
          <w:rFonts w:ascii="Times New Roman" w:hAnsi="Times New Roman" w:cs="Times New Roman"/>
        </w:rPr>
        <w:t xml:space="preserve"> </w:t>
      </w:r>
      <w:r w:rsidR="00782885" w:rsidRPr="006934FE">
        <w:rPr>
          <w:rFonts w:ascii="Times New Roman" w:hAnsi="Times New Roman" w:cs="Times New Roman"/>
        </w:rPr>
        <w:t xml:space="preserve">EDA </w:t>
      </w:r>
      <w:r w:rsidRPr="006934FE">
        <w:rPr>
          <w:rFonts w:ascii="Times New Roman" w:hAnsi="Times New Roman" w:cs="Times New Roman"/>
        </w:rPr>
        <w:t>report show several</w:t>
      </w:r>
      <w:r w:rsidR="00782885" w:rsidRPr="006934FE">
        <w:rPr>
          <w:rFonts w:ascii="Times New Roman" w:hAnsi="Times New Roman" w:cs="Times New Roman"/>
        </w:rPr>
        <w:t xml:space="preserve"> instances in which the tipping, </w:t>
      </w:r>
      <w:r w:rsidR="00AC05D4" w:rsidRPr="006934FE">
        <w:rPr>
          <w:rFonts w:ascii="Times New Roman" w:hAnsi="Times New Roman" w:cs="Times New Roman"/>
        </w:rPr>
        <w:t>VPI</w:t>
      </w:r>
      <w:r w:rsidR="00782885" w:rsidRPr="006934FE">
        <w:rPr>
          <w:rFonts w:ascii="Times New Roman" w:hAnsi="Times New Roman" w:cs="Times New Roman"/>
        </w:rPr>
        <w:t>, and state turnout proved to be major indicators in the incumbent and challenger either benefit</w:t>
      </w:r>
      <w:r w:rsidR="00AC05D4" w:rsidRPr="006934FE">
        <w:rPr>
          <w:rFonts w:ascii="Times New Roman" w:hAnsi="Times New Roman" w:cs="Times New Roman"/>
        </w:rPr>
        <w:t xml:space="preserve">ing </w:t>
      </w:r>
      <w:r w:rsidR="00782885" w:rsidRPr="006934FE">
        <w:rPr>
          <w:rFonts w:ascii="Times New Roman" w:hAnsi="Times New Roman" w:cs="Times New Roman"/>
        </w:rPr>
        <w:t xml:space="preserve">or </w:t>
      </w:r>
      <w:r w:rsidR="00AC05D4" w:rsidRPr="006934FE">
        <w:rPr>
          <w:rFonts w:ascii="Times New Roman" w:hAnsi="Times New Roman" w:cs="Times New Roman"/>
        </w:rPr>
        <w:t>losing</w:t>
      </w:r>
      <w:r w:rsidR="00782885" w:rsidRPr="006934FE">
        <w:rPr>
          <w:rFonts w:ascii="Times New Roman" w:hAnsi="Times New Roman" w:cs="Times New Roman"/>
        </w:rPr>
        <w:t xml:space="preserve"> electoral votes. </w:t>
      </w:r>
      <w:r w:rsidR="00AC05D4" w:rsidRPr="006934FE">
        <w:rPr>
          <w:rFonts w:ascii="Times New Roman" w:hAnsi="Times New Roman" w:cs="Times New Roman"/>
        </w:rPr>
        <w:t xml:space="preserve">In the </w:t>
      </w:r>
      <w:r w:rsidR="00B60DBC" w:rsidRPr="006934FE">
        <w:rPr>
          <w:rFonts w:ascii="Times New Roman" w:hAnsi="Times New Roman" w:cs="Times New Roman"/>
        </w:rPr>
        <w:t>data</w:t>
      </w:r>
      <w:r w:rsidR="00AC05D4" w:rsidRPr="006934FE">
        <w:rPr>
          <w:rFonts w:ascii="Times New Roman" w:hAnsi="Times New Roman" w:cs="Times New Roman"/>
        </w:rPr>
        <w:t xml:space="preserve">, </w:t>
      </w:r>
      <w:r w:rsidR="00B60DBC" w:rsidRPr="006934FE">
        <w:rPr>
          <w:rFonts w:ascii="Times New Roman" w:hAnsi="Times New Roman" w:cs="Times New Roman"/>
        </w:rPr>
        <w:t xml:space="preserve">states with larger </w:t>
      </w:r>
      <w:r w:rsidR="00AC05D4" w:rsidRPr="006934FE">
        <w:rPr>
          <w:rFonts w:ascii="Times New Roman" w:hAnsi="Times New Roman" w:cs="Times New Roman"/>
        </w:rPr>
        <w:t>VPI’s</w:t>
      </w:r>
      <w:r w:rsidR="00B60DBC" w:rsidRPr="006934FE">
        <w:rPr>
          <w:rFonts w:ascii="Times New Roman" w:hAnsi="Times New Roman" w:cs="Times New Roman"/>
        </w:rPr>
        <w:t xml:space="preserve"> </w:t>
      </w:r>
      <w:r w:rsidR="00AC05D4" w:rsidRPr="006934FE">
        <w:rPr>
          <w:rFonts w:ascii="Times New Roman" w:hAnsi="Times New Roman" w:cs="Times New Roman"/>
        </w:rPr>
        <w:t>showed</w:t>
      </w:r>
      <w:r w:rsidR="00B60DBC" w:rsidRPr="006934FE">
        <w:rPr>
          <w:rFonts w:ascii="Times New Roman" w:hAnsi="Times New Roman" w:cs="Times New Roman"/>
        </w:rPr>
        <w:t xml:space="preserve"> to be more beneficial for the candidate</w:t>
      </w:r>
      <w:r w:rsidR="00AC05D4" w:rsidRPr="006934FE">
        <w:rPr>
          <w:rFonts w:ascii="Times New Roman" w:hAnsi="Times New Roman" w:cs="Times New Roman"/>
        </w:rPr>
        <w:t xml:space="preserve"> with a higher chance of winning the state. Swing states </w:t>
      </w:r>
      <w:r w:rsidR="00C5497F" w:rsidRPr="006934FE">
        <w:rPr>
          <w:rFonts w:ascii="Times New Roman" w:hAnsi="Times New Roman" w:cs="Times New Roman"/>
        </w:rPr>
        <w:t xml:space="preserve">were </w:t>
      </w:r>
      <w:r w:rsidR="00AC05D4" w:rsidRPr="006934FE">
        <w:rPr>
          <w:rFonts w:ascii="Times New Roman" w:hAnsi="Times New Roman" w:cs="Times New Roman"/>
        </w:rPr>
        <w:t>won by their prospective candidate with higher</w:t>
      </w:r>
      <w:r w:rsidR="00C5497F" w:rsidRPr="006934FE">
        <w:rPr>
          <w:rFonts w:ascii="Times New Roman" w:hAnsi="Times New Roman" w:cs="Times New Roman"/>
        </w:rPr>
        <w:t xml:space="preserve"> tipping point</w:t>
      </w:r>
      <w:r w:rsidR="00615EB6" w:rsidRPr="006934FE">
        <w:rPr>
          <w:rFonts w:ascii="Times New Roman" w:hAnsi="Times New Roman" w:cs="Times New Roman"/>
        </w:rPr>
        <w:t>s</w:t>
      </w:r>
      <w:r w:rsidR="00C5497F" w:rsidRPr="006934FE">
        <w:rPr>
          <w:rFonts w:ascii="Times New Roman" w:hAnsi="Times New Roman" w:cs="Times New Roman"/>
        </w:rPr>
        <w:t xml:space="preserve"> </w:t>
      </w:r>
      <w:r w:rsidR="000E185F" w:rsidRPr="006934FE">
        <w:rPr>
          <w:rFonts w:ascii="Times New Roman" w:hAnsi="Times New Roman" w:cs="Times New Roman"/>
        </w:rPr>
        <w:t xml:space="preserve">coupled with high VPI’s </w:t>
      </w:r>
      <w:r w:rsidR="00615EB6" w:rsidRPr="006934FE">
        <w:rPr>
          <w:rFonts w:ascii="Times New Roman" w:hAnsi="Times New Roman" w:cs="Times New Roman"/>
        </w:rPr>
        <w:t>in most cases with a few exceptions.</w:t>
      </w:r>
      <w:r w:rsidR="000E185F" w:rsidRPr="006934FE">
        <w:rPr>
          <w:rFonts w:ascii="Times New Roman" w:hAnsi="Times New Roman" w:cs="Times New Roman"/>
        </w:rPr>
        <w:t xml:space="preserve"> States that delivered the decisive votes to the Electoral college were ones that the challenger had a higher chance of winning the state such as Pennsylvania. The incumbent managed to win Florida despite the chances of winning being less than the challenger. Nevertheless, with challenger had 29 instances where the chances of winning electoral votes were greater than the incumbent’s 27 chances. </w:t>
      </w:r>
      <w:r w:rsidR="00EC3E1D" w:rsidRPr="006934FE">
        <w:rPr>
          <w:rFonts w:ascii="Times New Roman" w:hAnsi="Times New Roman" w:cs="Times New Roman"/>
        </w:rPr>
        <w:t>The challenger managed to flip 5 states from 2016 (Arizona, Wisconsin, Michigan, Pennsylvania, and Georgia)</w:t>
      </w:r>
      <w:r w:rsidR="00B42492">
        <w:rPr>
          <w:rFonts w:ascii="Times New Roman" w:hAnsi="Times New Roman" w:cs="Times New Roman"/>
        </w:rPr>
        <w:t>.</w:t>
      </w:r>
    </w:p>
    <w:p w14:paraId="6CF4903B" w14:textId="77777777" w:rsidR="00EC3E1D" w:rsidRPr="006934FE" w:rsidRDefault="00EC3E1D" w:rsidP="006B4C1A">
      <w:pPr>
        <w:ind w:firstLine="720"/>
        <w:rPr>
          <w:rFonts w:ascii="Times New Roman" w:hAnsi="Times New Roman" w:cs="Times New Roman"/>
        </w:rPr>
      </w:pPr>
    </w:p>
    <w:p w14:paraId="67721D6F" w14:textId="3558BA48" w:rsidR="007109FF" w:rsidRPr="006934FE" w:rsidRDefault="00EC3E1D" w:rsidP="006B4C1A">
      <w:pPr>
        <w:ind w:firstLine="720"/>
        <w:rPr>
          <w:rFonts w:ascii="Times New Roman" w:hAnsi="Times New Roman" w:cs="Times New Roman"/>
        </w:rPr>
      </w:pPr>
      <w:r w:rsidRPr="006934FE">
        <w:rPr>
          <w:rFonts w:ascii="Times New Roman" w:hAnsi="Times New Roman" w:cs="Times New Roman"/>
        </w:rPr>
        <w:t>Going forward, a further detailed analysis would benefit this EDA report as exit data collected after the election could offer more information in regard to mail-in voting vs. ballot casting the day of the election, the amount of money that was spent on advertising in a state with higher tipping points and voter power index. Lastly, the demographics of voters (age, sex, ethnicity, education, location, religion) could offer a more detailed concatenation of the election.</w:t>
      </w:r>
    </w:p>
    <w:p w14:paraId="15EC5142" w14:textId="25F6147D" w:rsidR="007109FF" w:rsidRPr="006934FE" w:rsidRDefault="007109FF" w:rsidP="007109FF">
      <w:pPr>
        <w:rPr>
          <w:rFonts w:ascii="Times New Roman" w:hAnsi="Times New Roman" w:cs="Times New Roman"/>
        </w:rPr>
      </w:pPr>
    </w:p>
    <w:p w14:paraId="268663D4" w14:textId="77777777" w:rsidR="00782885" w:rsidRPr="006934FE" w:rsidRDefault="00782885" w:rsidP="007109FF">
      <w:pPr>
        <w:rPr>
          <w:rFonts w:ascii="Times New Roman" w:hAnsi="Times New Roman" w:cs="Times New Roman"/>
          <w:b/>
          <w:bCs/>
        </w:rPr>
      </w:pPr>
    </w:p>
    <w:p w14:paraId="6D12E87F" w14:textId="77777777" w:rsidR="00782885" w:rsidRPr="006934FE" w:rsidRDefault="00782885" w:rsidP="007109FF">
      <w:pPr>
        <w:rPr>
          <w:rFonts w:ascii="Times New Roman" w:hAnsi="Times New Roman" w:cs="Times New Roman"/>
          <w:b/>
          <w:bCs/>
        </w:rPr>
      </w:pPr>
    </w:p>
    <w:p w14:paraId="655DEA2F" w14:textId="77777777" w:rsidR="00782885" w:rsidRPr="006934FE" w:rsidRDefault="00782885" w:rsidP="007109FF">
      <w:pPr>
        <w:rPr>
          <w:rFonts w:ascii="Times New Roman" w:hAnsi="Times New Roman" w:cs="Times New Roman"/>
          <w:b/>
          <w:bCs/>
        </w:rPr>
      </w:pPr>
    </w:p>
    <w:p w14:paraId="6B8EE4D6" w14:textId="77777777" w:rsidR="00782885" w:rsidRPr="006934FE" w:rsidRDefault="00782885" w:rsidP="007109FF">
      <w:pPr>
        <w:rPr>
          <w:rFonts w:ascii="Times New Roman" w:hAnsi="Times New Roman" w:cs="Times New Roman"/>
          <w:b/>
          <w:bCs/>
        </w:rPr>
      </w:pPr>
    </w:p>
    <w:p w14:paraId="3625C2E9" w14:textId="77777777" w:rsidR="00782885" w:rsidRPr="006934FE" w:rsidRDefault="00782885" w:rsidP="007109FF">
      <w:pPr>
        <w:rPr>
          <w:rFonts w:ascii="Times New Roman" w:hAnsi="Times New Roman" w:cs="Times New Roman"/>
          <w:b/>
          <w:bCs/>
        </w:rPr>
      </w:pPr>
    </w:p>
    <w:p w14:paraId="31A52CEC" w14:textId="77777777" w:rsidR="00782885" w:rsidRPr="006934FE" w:rsidRDefault="00782885" w:rsidP="007109FF">
      <w:pPr>
        <w:rPr>
          <w:rFonts w:ascii="Times New Roman" w:hAnsi="Times New Roman" w:cs="Times New Roman"/>
          <w:b/>
          <w:bCs/>
        </w:rPr>
      </w:pPr>
    </w:p>
    <w:p w14:paraId="62785188" w14:textId="77777777" w:rsidR="00782885" w:rsidRPr="006934FE" w:rsidRDefault="00782885" w:rsidP="007109FF">
      <w:pPr>
        <w:rPr>
          <w:rFonts w:ascii="Times New Roman" w:hAnsi="Times New Roman" w:cs="Times New Roman"/>
          <w:b/>
          <w:bCs/>
        </w:rPr>
      </w:pPr>
    </w:p>
    <w:p w14:paraId="7B00CA18" w14:textId="77777777" w:rsidR="00782885" w:rsidRPr="006934FE" w:rsidRDefault="00782885" w:rsidP="007109FF">
      <w:pPr>
        <w:rPr>
          <w:rFonts w:ascii="Times New Roman" w:hAnsi="Times New Roman" w:cs="Times New Roman"/>
          <w:b/>
          <w:bCs/>
        </w:rPr>
      </w:pPr>
    </w:p>
    <w:p w14:paraId="45AD5FBA" w14:textId="77777777" w:rsidR="00782885" w:rsidRPr="006934FE" w:rsidRDefault="00782885" w:rsidP="007109FF">
      <w:pPr>
        <w:rPr>
          <w:rFonts w:ascii="Times New Roman" w:hAnsi="Times New Roman" w:cs="Times New Roman"/>
          <w:b/>
          <w:bCs/>
        </w:rPr>
      </w:pPr>
    </w:p>
    <w:p w14:paraId="174794D9" w14:textId="77777777" w:rsidR="00782885" w:rsidRPr="006934FE" w:rsidRDefault="00782885" w:rsidP="007109FF">
      <w:pPr>
        <w:rPr>
          <w:rFonts w:ascii="Times New Roman" w:hAnsi="Times New Roman" w:cs="Times New Roman"/>
          <w:b/>
          <w:bCs/>
        </w:rPr>
      </w:pPr>
    </w:p>
    <w:p w14:paraId="3ED3F746" w14:textId="77777777" w:rsidR="00782885" w:rsidRPr="006934FE" w:rsidRDefault="00782885" w:rsidP="007109FF">
      <w:pPr>
        <w:rPr>
          <w:rFonts w:ascii="Times New Roman" w:hAnsi="Times New Roman" w:cs="Times New Roman"/>
          <w:b/>
          <w:bCs/>
        </w:rPr>
      </w:pPr>
    </w:p>
    <w:p w14:paraId="793ADA0B" w14:textId="77777777" w:rsidR="00B744E8" w:rsidRPr="006934FE" w:rsidRDefault="00B744E8" w:rsidP="007109FF">
      <w:pPr>
        <w:rPr>
          <w:rFonts w:ascii="Times New Roman" w:hAnsi="Times New Roman" w:cs="Times New Roman"/>
          <w:b/>
          <w:bCs/>
        </w:rPr>
      </w:pPr>
    </w:p>
    <w:p w14:paraId="614C4FA3" w14:textId="77777777" w:rsidR="00B744E8" w:rsidRPr="006934FE" w:rsidRDefault="00B744E8" w:rsidP="007109FF">
      <w:pPr>
        <w:rPr>
          <w:rFonts w:ascii="Times New Roman" w:hAnsi="Times New Roman" w:cs="Times New Roman"/>
          <w:b/>
          <w:bCs/>
        </w:rPr>
      </w:pPr>
    </w:p>
    <w:p w14:paraId="3176E22D" w14:textId="77777777" w:rsidR="00B744E8" w:rsidRPr="006934FE" w:rsidRDefault="00B744E8" w:rsidP="007109FF">
      <w:pPr>
        <w:rPr>
          <w:rFonts w:ascii="Times New Roman" w:hAnsi="Times New Roman" w:cs="Times New Roman"/>
          <w:b/>
          <w:bCs/>
        </w:rPr>
      </w:pPr>
    </w:p>
    <w:p w14:paraId="0F13F9BB" w14:textId="77777777" w:rsidR="00B744E8" w:rsidRPr="006934FE" w:rsidRDefault="00B744E8" w:rsidP="007109FF">
      <w:pPr>
        <w:rPr>
          <w:rFonts w:ascii="Times New Roman" w:hAnsi="Times New Roman" w:cs="Times New Roman"/>
          <w:b/>
          <w:bCs/>
        </w:rPr>
      </w:pPr>
    </w:p>
    <w:p w14:paraId="61292095" w14:textId="77777777" w:rsidR="00B744E8" w:rsidRPr="006934FE" w:rsidRDefault="00B744E8" w:rsidP="007109FF">
      <w:pPr>
        <w:rPr>
          <w:rFonts w:ascii="Times New Roman" w:hAnsi="Times New Roman" w:cs="Times New Roman"/>
          <w:b/>
          <w:bCs/>
        </w:rPr>
      </w:pPr>
    </w:p>
    <w:p w14:paraId="374F00B9" w14:textId="77777777" w:rsidR="00B744E8" w:rsidRPr="006934FE" w:rsidRDefault="00B744E8" w:rsidP="007109FF">
      <w:pPr>
        <w:rPr>
          <w:rFonts w:ascii="Times New Roman" w:hAnsi="Times New Roman" w:cs="Times New Roman"/>
          <w:b/>
          <w:bCs/>
        </w:rPr>
      </w:pPr>
    </w:p>
    <w:p w14:paraId="3AD6A7E0" w14:textId="77777777" w:rsidR="00B744E8" w:rsidRPr="006934FE" w:rsidRDefault="00B744E8" w:rsidP="007109FF">
      <w:pPr>
        <w:rPr>
          <w:rFonts w:ascii="Times New Roman" w:hAnsi="Times New Roman" w:cs="Times New Roman"/>
          <w:b/>
          <w:bCs/>
        </w:rPr>
      </w:pPr>
    </w:p>
    <w:p w14:paraId="24A50246" w14:textId="77777777" w:rsidR="00B744E8" w:rsidRPr="006934FE" w:rsidRDefault="00B744E8" w:rsidP="007109FF">
      <w:pPr>
        <w:rPr>
          <w:rFonts w:ascii="Times New Roman" w:hAnsi="Times New Roman" w:cs="Times New Roman"/>
          <w:b/>
          <w:bCs/>
        </w:rPr>
      </w:pPr>
    </w:p>
    <w:p w14:paraId="7CD83484" w14:textId="77777777" w:rsidR="00B744E8" w:rsidRPr="006934FE" w:rsidRDefault="00B744E8" w:rsidP="007109FF">
      <w:pPr>
        <w:rPr>
          <w:rFonts w:ascii="Times New Roman" w:hAnsi="Times New Roman" w:cs="Times New Roman"/>
          <w:b/>
          <w:bCs/>
        </w:rPr>
      </w:pPr>
    </w:p>
    <w:p w14:paraId="48D83A48" w14:textId="77777777" w:rsidR="008A06B0" w:rsidRPr="006934FE" w:rsidRDefault="008A06B0" w:rsidP="007109FF">
      <w:pPr>
        <w:rPr>
          <w:rFonts w:ascii="Times New Roman" w:hAnsi="Times New Roman" w:cs="Times New Roman"/>
          <w:b/>
          <w:bCs/>
        </w:rPr>
      </w:pPr>
    </w:p>
    <w:p w14:paraId="2A1EF597" w14:textId="77777777" w:rsidR="006934FE" w:rsidRPr="006934FE" w:rsidRDefault="006934FE" w:rsidP="007109FF">
      <w:pPr>
        <w:rPr>
          <w:rFonts w:ascii="Times New Roman" w:hAnsi="Times New Roman" w:cs="Times New Roman"/>
          <w:b/>
          <w:bCs/>
        </w:rPr>
      </w:pPr>
    </w:p>
    <w:p w14:paraId="722B3AC8" w14:textId="77777777" w:rsidR="006934FE" w:rsidRPr="006934FE" w:rsidRDefault="006934FE" w:rsidP="007109FF">
      <w:pPr>
        <w:rPr>
          <w:rFonts w:ascii="Times New Roman" w:hAnsi="Times New Roman" w:cs="Times New Roman"/>
          <w:b/>
          <w:bCs/>
        </w:rPr>
      </w:pPr>
    </w:p>
    <w:p w14:paraId="07A2FF24" w14:textId="77777777" w:rsidR="006934FE" w:rsidRPr="006934FE" w:rsidRDefault="006934FE" w:rsidP="007109FF">
      <w:pPr>
        <w:rPr>
          <w:rFonts w:ascii="Times New Roman" w:hAnsi="Times New Roman" w:cs="Times New Roman"/>
          <w:b/>
          <w:bCs/>
        </w:rPr>
      </w:pPr>
    </w:p>
    <w:p w14:paraId="3725E0E3" w14:textId="77777777" w:rsidR="006934FE" w:rsidRPr="006934FE" w:rsidRDefault="006934FE" w:rsidP="007109FF">
      <w:pPr>
        <w:rPr>
          <w:rFonts w:ascii="Times New Roman" w:hAnsi="Times New Roman" w:cs="Times New Roman"/>
          <w:b/>
          <w:bCs/>
        </w:rPr>
      </w:pPr>
    </w:p>
    <w:p w14:paraId="5269B0EE" w14:textId="77777777" w:rsidR="006934FE" w:rsidRPr="006934FE" w:rsidRDefault="006934FE" w:rsidP="007109FF">
      <w:pPr>
        <w:rPr>
          <w:rFonts w:ascii="Times New Roman" w:hAnsi="Times New Roman" w:cs="Times New Roman"/>
          <w:b/>
          <w:bCs/>
        </w:rPr>
      </w:pPr>
    </w:p>
    <w:p w14:paraId="6C7CCC22" w14:textId="43313922" w:rsidR="007109FF" w:rsidRPr="006934FE" w:rsidRDefault="007109FF" w:rsidP="007109FF">
      <w:pPr>
        <w:rPr>
          <w:rFonts w:ascii="Times New Roman" w:hAnsi="Times New Roman" w:cs="Times New Roman"/>
        </w:rPr>
      </w:pPr>
      <w:r w:rsidRPr="006934FE">
        <w:rPr>
          <w:rFonts w:ascii="Times New Roman" w:hAnsi="Times New Roman" w:cs="Times New Roman"/>
          <w:b/>
          <w:bCs/>
        </w:rPr>
        <w:t>References</w:t>
      </w:r>
      <w:r w:rsidRPr="006934FE">
        <w:rPr>
          <w:rFonts w:ascii="Times New Roman" w:hAnsi="Times New Roman" w:cs="Times New Roman"/>
        </w:rPr>
        <w:t xml:space="preserve"> </w:t>
      </w:r>
    </w:p>
    <w:p w14:paraId="1A4B5557" w14:textId="5715AA98" w:rsidR="008A06B0" w:rsidRPr="006934FE" w:rsidRDefault="008A06B0" w:rsidP="007109FF">
      <w:pPr>
        <w:rPr>
          <w:rFonts w:ascii="Times New Roman" w:hAnsi="Times New Roman" w:cs="Times New Roman"/>
        </w:rPr>
      </w:pPr>
    </w:p>
    <w:p w14:paraId="753E67B3" w14:textId="57EDA897" w:rsidR="008A06B0" w:rsidRPr="006934FE" w:rsidRDefault="008A06B0" w:rsidP="008A06B0">
      <w:pPr>
        <w:pStyle w:val="ListParagraph"/>
        <w:numPr>
          <w:ilvl w:val="0"/>
          <w:numId w:val="4"/>
        </w:numPr>
        <w:rPr>
          <w:rFonts w:ascii="Times New Roman" w:hAnsi="Times New Roman" w:cs="Times New Roman"/>
        </w:rPr>
      </w:pPr>
      <w:r w:rsidRPr="006934FE">
        <w:rPr>
          <w:rFonts w:ascii="Times New Roman" w:hAnsi="Times New Roman" w:cs="Times New Roman"/>
        </w:rPr>
        <w:t>https://www.youtube.com/watch?v=cHxGUe1cjzM</w:t>
      </w:r>
    </w:p>
    <w:p w14:paraId="08FD2DA3" w14:textId="6E7FC57B" w:rsidR="006934FE" w:rsidRPr="006934FE" w:rsidRDefault="006934FE" w:rsidP="006934FE">
      <w:pPr>
        <w:pStyle w:val="ListParagraph"/>
        <w:numPr>
          <w:ilvl w:val="0"/>
          <w:numId w:val="4"/>
        </w:numPr>
        <w:rPr>
          <w:rFonts w:ascii="Times New Roman" w:eastAsia="Times New Roman" w:hAnsi="Times New Roman" w:cs="Times New Roman"/>
        </w:rPr>
      </w:pPr>
      <w:r w:rsidRPr="006934FE">
        <w:rPr>
          <w:rFonts w:ascii="Times New Roman" w:eastAsia="Times New Roman" w:hAnsi="Times New Roman" w:cs="Times New Roman"/>
          <w:color w:val="000000"/>
          <w:shd w:val="clear" w:color="auto" w:fill="FFFFFF"/>
        </w:rPr>
        <w:t xml:space="preserve">Schaul, Kevin et al. </w:t>
      </w:r>
      <w:r w:rsidRPr="006934FE">
        <w:rPr>
          <w:rFonts w:ascii="Times New Roman" w:eastAsia="Times New Roman" w:hAnsi="Times New Roman" w:cs="Times New Roman"/>
          <w:color w:val="000000"/>
          <w:shd w:val="clear" w:color="auto" w:fill="FFFFFF"/>
        </w:rPr>
        <w:t xml:space="preserve">(Nov. 5, 2020). </w:t>
      </w:r>
      <w:r w:rsidRPr="006934FE">
        <w:rPr>
          <w:rFonts w:ascii="Times New Roman" w:eastAsia="Times New Roman" w:hAnsi="Times New Roman" w:cs="Times New Roman"/>
          <w:color w:val="000000"/>
          <w:u w:val="single"/>
          <w:shd w:val="clear" w:color="auto" w:fill="FFFFFF"/>
        </w:rPr>
        <w:t>2020 Turnout is the Highest in Over a Century</w:t>
      </w:r>
      <w:r w:rsidRPr="006934FE">
        <w:rPr>
          <w:rFonts w:ascii="Times New Roman" w:eastAsia="Times New Roman" w:hAnsi="Times New Roman" w:cs="Times New Roman"/>
          <w:color w:val="000000"/>
          <w:shd w:val="clear" w:color="auto" w:fill="FFFFFF"/>
        </w:rPr>
        <w:t xml:space="preserve">. </w:t>
      </w:r>
      <w:r w:rsidRPr="006934FE">
        <w:rPr>
          <w:rFonts w:ascii="Times New Roman" w:eastAsia="Times New Roman" w:hAnsi="Times New Roman" w:cs="Times New Roman"/>
          <w:i/>
          <w:iCs/>
          <w:color w:val="000000"/>
          <w:shd w:val="clear" w:color="auto" w:fill="FFFFFF"/>
        </w:rPr>
        <w:t xml:space="preserve">The Washington Post. </w:t>
      </w:r>
      <w:r w:rsidRPr="006934FE">
        <w:rPr>
          <w:rFonts w:ascii="Times New Roman" w:eastAsia="Times New Roman" w:hAnsi="Times New Roman" w:cs="Times New Roman"/>
          <w:color w:val="000000"/>
          <w:shd w:val="clear" w:color="auto" w:fill="FFFFFF"/>
        </w:rPr>
        <w:t>Retrieved from:</w:t>
      </w:r>
      <w:r w:rsidRPr="006934FE">
        <w:rPr>
          <w:rFonts w:ascii="Times New Roman" w:eastAsia="Times New Roman" w:hAnsi="Times New Roman" w:cs="Times New Roman"/>
          <w:color w:val="000000"/>
          <w:u w:val="single"/>
          <w:shd w:val="clear" w:color="auto" w:fill="FFFFFF"/>
        </w:rPr>
        <w:t xml:space="preserve"> </w:t>
      </w:r>
      <w:r w:rsidRPr="006934FE">
        <w:rPr>
          <w:rFonts w:ascii="Times New Roman" w:eastAsia="Times New Roman" w:hAnsi="Times New Roman" w:cs="Times New Roman"/>
          <w:color w:val="000000"/>
          <w:shd w:val="clear" w:color="auto" w:fill="FFFFFF"/>
        </w:rPr>
        <w:t>https://www.washingtonpost.com/graphics/2020/elections/voter-turnout</w:t>
      </w:r>
    </w:p>
    <w:p w14:paraId="1BD77609" w14:textId="188281EC" w:rsidR="008776CD" w:rsidRPr="008776CD" w:rsidRDefault="008776CD" w:rsidP="008776CD">
      <w:pPr>
        <w:pStyle w:val="ListParagraph"/>
        <w:numPr>
          <w:ilvl w:val="0"/>
          <w:numId w:val="4"/>
        </w:numPr>
        <w:rPr>
          <w:rFonts w:ascii="Times New Roman" w:hAnsi="Times New Roman" w:cs="Times New Roman"/>
        </w:rPr>
      </w:pPr>
      <w:r w:rsidRPr="006934FE">
        <w:rPr>
          <w:rFonts w:ascii="Times New Roman" w:hAnsi="Times New Roman" w:cs="Times New Roman"/>
        </w:rPr>
        <w:t>https://projects.fivethirtyeight.com/2020-election-forecast/</w:t>
      </w:r>
    </w:p>
    <w:p w14:paraId="186FE568" w14:textId="53984CB2" w:rsidR="008A06B0" w:rsidRPr="008776CD" w:rsidRDefault="006934FE" w:rsidP="008776CD">
      <w:pPr>
        <w:pStyle w:val="FootnoteText"/>
        <w:numPr>
          <w:ilvl w:val="0"/>
          <w:numId w:val="4"/>
        </w:numPr>
        <w:rPr>
          <w:rFonts w:ascii="Times New Roman" w:hAnsi="Times New Roman" w:cs="Times New Roman"/>
          <w:sz w:val="24"/>
          <w:szCs w:val="24"/>
        </w:rPr>
      </w:pPr>
      <w:r w:rsidRPr="006934FE">
        <w:rPr>
          <w:rFonts w:ascii="Times New Roman" w:hAnsi="Times New Roman" w:cs="Times New Roman"/>
          <w:sz w:val="24"/>
          <w:szCs w:val="24"/>
        </w:rPr>
        <w:t>https://www.wnycstudios.org/podcasts/takeaway/segments/276850-does-one-person-one-vote-mean-one-voter-one-vote</w:t>
      </w:r>
    </w:p>
    <w:p w14:paraId="2BA6A609" w14:textId="3E28EB95" w:rsidR="006934FE" w:rsidRPr="006934FE" w:rsidRDefault="006934FE" w:rsidP="006934FE">
      <w:pPr>
        <w:pStyle w:val="ListParagraph"/>
        <w:numPr>
          <w:ilvl w:val="0"/>
          <w:numId w:val="4"/>
        </w:numPr>
        <w:rPr>
          <w:rFonts w:ascii="Times New Roman" w:hAnsi="Times New Roman" w:cs="Times New Roman"/>
        </w:rPr>
      </w:pPr>
      <w:r w:rsidRPr="006934FE">
        <w:rPr>
          <w:rFonts w:ascii="Times New Roman" w:hAnsi="Times New Roman" w:cs="Times New Roman"/>
        </w:rPr>
        <w:t>https://www.politico.com/2020-election/results/president/</w:t>
      </w:r>
    </w:p>
    <w:sectPr w:rsidR="006934FE" w:rsidRPr="006934FE" w:rsidSect="00564418">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B6B7D0" w14:textId="77777777" w:rsidR="0013288A" w:rsidRDefault="0013288A" w:rsidP="007109FF">
      <w:r>
        <w:separator/>
      </w:r>
    </w:p>
  </w:endnote>
  <w:endnote w:type="continuationSeparator" w:id="0">
    <w:p w14:paraId="2AB2FB33" w14:textId="77777777" w:rsidR="0013288A" w:rsidRDefault="0013288A" w:rsidP="00710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6176348"/>
      <w:docPartObj>
        <w:docPartGallery w:val="Page Numbers (Bottom of Page)"/>
        <w:docPartUnique/>
      </w:docPartObj>
    </w:sdtPr>
    <w:sdtContent>
      <w:p w14:paraId="3C582647" w14:textId="3D37A644" w:rsidR="000E185F" w:rsidRDefault="000E185F" w:rsidP="000E18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94DAFE" w14:textId="77777777" w:rsidR="000E185F" w:rsidRDefault="000E185F" w:rsidP="007109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0601421"/>
      <w:docPartObj>
        <w:docPartGallery w:val="Page Numbers (Bottom of Page)"/>
        <w:docPartUnique/>
      </w:docPartObj>
    </w:sdtPr>
    <w:sdtContent>
      <w:p w14:paraId="7F851A4A" w14:textId="1F734FCB" w:rsidR="000E185F" w:rsidRDefault="000E185F" w:rsidP="000E18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65BEA6" w14:textId="7113B864" w:rsidR="000E185F" w:rsidRDefault="000E185F" w:rsidP="007109FF">
    <w:pPr>
      <w:pStyle w:val="Footer"/>
      <w:ind w:right="360"/>
    </w:pPr>
  </w:p>
  <w:p w14:paraId="1C95D043" w14:textId="3A635E9A" w:rsidR="000E185F" w:rsidRDefault="000E185F">
    <w:pPr>
      <w:pStyle w:val="Footer"/>
    </w:pPr>
  </w:p>
  <w:p w14:paraId="1130FFA2" w14:textId="77777777" w:rsidR="000E185F" w:rsidRDefault="000E18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0D827B" w14:textId="77777777" w:rsidR="0013288A" w:rsidRDefault="0013288A" w:rsidP="007109FF">
      <w:r>
        <w:separator/>
      </w:r>
    </w:p>
  </w:footnote>
  <w:footnote w:type="continuationSeparator" w:id="0">
    <w:p w14:paraId="56131A59" w14:textId="77777777" w:rsidR="0013288A" w:rsidRDefault="0013288A" w:rsidP="007109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90AF7"/>
    <w:multiLevelType w:val="hybridMultilevel"/>
    <w:tmpl w:val="A8703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41249"/>
    <w:multiLevelType w:val="multilevel"/>
    <w:tmpl w:val="3AF4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1C5B30"/>
    <w:multiLevelType w:val="hybridMultilevel"/>
    <w:tmpl w:val="0742B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6E3CE2"/>
    <w:multiLevelType w:val="multilevel"/>
    <w:tmpl w:val="CB7C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9FF"/>
    <w:rsid w:val="00037714"/>
    <w:rsid w:val="000E185F"/>
    <w:rsid w:val="00100B5F"/>
    <w:rsid w:val="0013288A"/>
    <w:rsid w:val="00150A9E"/>
    <w:rsid w:val="0019779C"/>
    <w:rsid w:val="001D3D1A"/>
    <w:rsid w:val="001E495F"/>
    <w:rsid w:val="002306FC"/>
    <w:rsid w:val="002C5B11"/>
    <w:rsid w:val="002D05B3"/>
    <w:rsid w:val="002E09AF"/>
    <w:rsid w:val="003335F5"/>
    <w:rsid w:val="00390802"/>
    <w:rsid w:val="003D2D66"/>
    <w:rsid w:val="004247CC"/>
    <w:rsid w:val="004A5B5A"/>
    <w:rsid w:val="00557B93"/>
    <w:rsid w:val="00564418"/>
    <w:rsid w:val="005710A3"/>
    <w:rsid w:val="005A3FBC"/>
    <w:rsid w:val="00615EB6"/>
    <w:rsid w:val="00635D56"/>
    <w:rsid w:val="006934FE"/>
    <w:rsid w:val="006B4C1A"/>
    <w:rsid w:val="007109FF"/>
    <w:rsid w:val="007461CD"/>
    <w:rsid w:val="007809EA"/>
    <w:rsid w:val="00782885"/>
    <w:rsid w:val="007B66E4"/>
    <w:rsid w:val="007C4679"/>
    <w:rsid w:val="007F17B7"/>
    <w:rsid w:val="00806424"/>
    <w:rsid w:val="008776CD"/>
    <w:rsid w:val="008A06B0"/>
    <w:rsid w:val="008F3DAB"/>
    <w:rsid w:val="00905DB5"/>
    <w:rsid w:val="0095309F"/>
    <w:rsid w:val="009554A3"/>
    <w:rsid w:val="0099646B"/>
    <w:rsid w:val="009C4AA2"/>
    <w:rsid w:val="00A33991"/>
    <w:rsid w:val="00A627C9"/>
    <w:rsid w:val="00A96712"/>
    <w:rsid w:val="00A97149"/>
    <w:rsid w:val="00AA528C"/>
    <w:rsid w:val="00AB2D1D"/>
    <w:rsid w:val="00AC05D4"/>
    <w:rsid w:val="00AE6613"/>
    <w:rsid w:val="00B42492"/>
    <w:rsid w:val="00B60DBC"/>
    <w:rsid w:val="00B744E8"/>
    <w:rsid w:val="00B85E55"/>
    <w:rsid w:val="00BF2963"/>
    <w:rsid w:val="00C5497F"/>
    <w:rsid w:val="00C81855"/>
    <w:rsid w:val="00CB2E8D"/>
    <w:rsid w:val="00DF47DD"/>
    <w:rsid w:val="00E26F28"/>
    <w:rsid w:val="00E34624"/>
    <w:rsid w:val="00EC3E1D"/>
    <w:rsid w:val="00EE12BC"/>
    <w:rsid w:val="00EE3354"/>
    <w:rsid w:val="00F039A5"/>
    <w:rsid w:val="00F04D32"/>
    <w:rsid w:val="00F103F5"/>
    <w:rsid w:val="00F854AC"/>
    <w:rsid w:val="00FB6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46079"/>
  <w14:defaultImageDpi w14:val="32767"/>
  <w15:chartTrackingRefBased/>
  <w15:docId w15:val="{32EC097A-B214-744C-9908-3588F9DD6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9FF"/>
    <w:pPr>
      <w:tabs>
        <w:tab w:val="center" w:pos="4680"/>
        <w:tab w:val="right" w:pos="9360"/>
      </w:tabs>
    </w:pPr>
  </w:style>
  <w:style w:type="character" w:customStyle="1" w:styleId="HeaderChar">
    <w:name w:val="Header Char"/>
    <w:basedOn w:val="DefaultParagraphFont"/>
    <w:link w:val="Header"/>
    <w:uiPriority w:val="99"/>
    <w:rsid w:val="007109FF"/>
  </w:style>
  <w:style w:type="paragraph" w:styleId="Footer">
    <w:name w:val="footer"/>
    <w:basedOn w:val="Normal"/>
    <w:link w:val="FooterChar"/>
    <w:uiPriority w:val="99"/>
    <w:unhideWhenUsed/>
    <w:rsid w:val="007109FF"/>
    <w:pPr>
      <w:tabs>
        <w:tab w:val="center" w:pos="4680"/>
        <w:tab w:val="right" w:pos="9360"/>
      </w:tabs>
    </w:pPr>
  </w:style>
  <w:style w:type="character" w:customStyle="1" w:styleId="FooterChar">
    <w:name w:val="Footer Char"/>
    <w:basedOn w:val="DefaultParagraphFont"/>
    <w:link w:val="Footer"/>
    <w:uiPriority w:val="99"/>
    <w:rsid w:val="007109FF"/>
  </w:style>
  <w:style w:type="character" w:styleId="PageNumber">
    <w:name w:val="page number"/>
    <w:basedOn w:val="DefaultParagraphFont"/>
    <w:uiPriority w:val="99"/>
    <w:semiHidden/>
    <w:unhideWhenUsed/>
    <w:rsid w:val="007109FF"/>
  </w:style>
  <w:style w:type="paragraph" w:styleId="FootnoteText">
    <w:name w:val="footnote text"/>
    <w:basedOn w:val="Normal"/>
    <w:link w:val="FootnoteTextChar"/>
    <w:uiPriority w:val="99"/>
    <w:unhideWhenUsed/>
    <w:rsid w:val="002E09AF"/>
    <w:rPr>
      <w:sz w:val="20"/>
      <w:szCs w:val="20"/>
    </w:rPr>
  </w:style>
  <w:style w:type="character" w:customStyle="1" w:styleId="FootnoteTextChar">
    <w:name w:val="Footnote Text Char"/>
    <w:basedOn w:val="DefaultParagraphFont"/>
    <w:link w:val="FootnoteText"/>
    <w:uiPriority w:val="99"/>
    <w:rsid w:val="002E09AF"/>
    <w:rPr>
      <w:sz w:val="20"/>
      <w:szCs w:val="20"/>
    </w:rPr>
  </w:style>
  <w:style w:type="character" w:styleId="FootnoteReference">
    <w:name w:val="footnote reference"/>
    <w:basedOn w:val="DefaultParagraphFont"/>
    <w:uiPriority w:val="99"/>
    <w:semiHidden/>
    <w:unhideWhenUsed/>
    <w:rsid w:val="002E09AF"/>
    <w:rPr>
      <w:vertAlign w:val="superscript"/>
    </w:rPr>
  </w:style>
  <w:style w:type="table" w:styleId="TableGrid">
    <w:name w:val="Table Grid"/>
    <w:basedOn w:val="TableNormal"/>
    <w:uiPriority w:val="39"/>
    <w:rsid w:val="001D3D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D3D1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1D3D1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1D3D1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
    <w:name w:val="Grid Table 5 Dark"/>
    <w:basedOn w:val="TableNormal"/>
    <w:uiPriority w:val="50"/>
    <w:rsid w:val="001D3D1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6Colorful-Accent6">
    <w:name w:val="Grid Table 6 Colorful Accent 6"/>
    <w:basedOn w:val="TableNormal"/>
    <w:uiPriority w:val="51"/>
    <w:rsid w:val="001D3D1A"/>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1Light-Accent1">
    <w:name w:val="List Table 1 Light Accent 1"/>
    <w:basedOn w:val="TableNormal"/>
    <w:uiPriority w:val="46"/>
    <w:rsid w:val="001D3D1A"/>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
    <w:name w:val="List Table 1 Light"/>
    <w:basedOn w:val="TableNormal"/>
    <w:uiPriority w:val="46"/>
    <w:rsid w:val="001D3D1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1D3D1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MediumList1-Accent1">
    <w:name w:val="Medium List 1 Accent 1"/>
    <w:basedOn w:val="TableNormal"/>
    <w:uiPriority w:val="65"/>
    <w:rsid w:val="001D3D1A"/>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ListTable2">
    <w:name w:val="List Table 2"/>
    <w:basedOn w:val="TableNormal"/>
    <w:uiPriority w:val="47"/>
    <w:rsid w:val="001D3D1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4">
    <w:name w:val="Grid Table 4 Accent 4"/>
    <w:basedOn w:val="TableNormal"/>
    <w:uiPriority w:val="49"/>
    <w:rsid w:val="001D3D1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2">
    <w:name w:val="Grid Table 4 Accent 2"/>
    <w:basedOn w:val="TableNormal"/>
    <w:uiPriority w:val="49"/>
    <w:rsid w:val="001D3D1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1D3D1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D3D1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1D3D1A"/>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laceholderText">
    <w:name w:val="Placeholder Text"/>
    <w:basedOn w:val="DefaultParagraphFont"/>
    <w:uiPriority w:val="99"/>
    <w:semiHidden/>
    <w:rsid w:val="00F854AC"/>
    <w:rPr>
      <w:color w:val="808080"/>
    </w:rPr>
  </w:style>
  <w:style w:type="character" w:styleId="CommentReference">
    <w:name w:val="annotation reference"/>
    <w:basedOn w:val="DefaultParagraphFont"/>
    <w:uiPriority w:val="99"/>
    <w:semiHidden/>
    <w:unhideWhenUsed/>
    <w:rsid w:val="00AE6613"/>
    <w:rPr>
      <w:sz w:val="16"/>
      <w:szCs w:val="16"/>
    </w:rPr>
  </w:style>
  <w:style w:type="paragraph" w:styleId="CommentText">
    <w:name w:val="annotation text"/>
    <w:basedOn w:val="Normal"/>
    <w:link w:val="CommentTextChar"/>
    <w:uiPriority w:val="99"/>
    <w:semiHidden/>
    <w:unhideWhenUsed/>
    <w:rsid w:val="00AE6613"/>
    <w:rPr>
      <w:sz w:val="20"/>
      <w:szCs w:val="20"/>
    </w:rPr>
  </w:style>
  <w:style w:type="character" w:customStyle="1" w:styleId="CommentTextChar">
    <w:name w:val="Comment Text Char"/>
    <w:basedOn w:val="DefaultParagraphFont"/>
    <w:link w:val="CommentText"/>
    <w:uiPriority w:val="99"/>
    <w:semiHidden/>
    <w:rsid w:val="00AE6613"/>
    <w:rPr>
      <w:sz w:val="20"/>
      <w:szCs w:val="20"/>
    </w:rPr>
  </w:style>
  <w:style w:type="paragraph" w:styleId="CommentSubject">
    <w:name w:val="annotation subject"/>
    <w:basedOn w:val="CommentText"/>
    <w:next w:val="CommentText"/>
    <w:link w:val="CommentSubjectChar"/>
    <w:uiPriority w:val="99"/>
    <w:semiHidden/>
    <w:unhideWhenUsed/>
    <w:rsid w:val="00AE6613"/>
    <w:rPr>
      <w:b/>
      <w:bCs/>
    </w:rPr>
  </w:style>
  <w:style w:type="character" w:customStyle="1" w:styleId="CommentSubjectChar">
    <w:name w:val="Comment Subject Char"/>
    <w:basedOn w:val="CommentTextChar"/>
    <w:link w:val="CommentSubject"/>
    <w:uiPriority w:val="99"/>
    <w:semiHidden/>
    <w:rsid w:val="00AE6613"/>
    <w:rPr>
      <w:b/>
      <w:bCs/>
      <w:sz w:val="20"/>
      <w:szCs w:val="20"/>
    </w:rPr>
  </w:style>
  <w:style w:type="paragraph" w:styleId="BalloonText">
    <w:name w:val="Balloon Text"/>
    <w:basedOn w:val="Normal"/>
    <w:link w:val="BalloonTextChar"/>
    <w:uiPriority w:val="99"/>
    <w:semiHidden/>
    <w:unhideWhenUsed/>
    <w:rsid w:val="00AE66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6613"/>
    <w:rPr>
      <w:rFonts w:ascii="Times New Roman" w:hAnsi="Times New Roman" w:cs="Times New Roman"/>
      <w:sz w:val="18"/>
      <w:szCs w:val="18"/>
    </w:rPr>
  </w:style>
  <w:style w:type="paragraph" w:styleId="ListParagraph">
    <w:name w:val="List Paragraph"/>
    <w:basedOn w:val="Normal"/>
    <w:uiPriority w:val="34"/>
    <w:qFormat/>
    <w:rsid w:val="008A06B0"/>
    <w:pPr>
      <w:ind w:left="720"/>
      <w:contextualSpacing/>
    </w:pPr>
  </w:style>
  <w:style w:type="character" w:styleId="Hyperlink">
    <w:name w:val="Hyperlink"/>
    <w:basedOn w:val="DefaultParagraphFont"/>
    <w:uiPriority w:val="99"/>
    <w:unhideWhenUsed/>
    <w:rsid w:val="008A06B0"/>
    <w:rPr>
      <w:color w:val="0563C1" w:themeColor="hyperlink"/>
      <w:u w:val="single"/>
    </w:rPr>
  </w:style>
  <w:style w:type="character" w:styleId="UnresolvedMention">
    <w:name w:val="Unresolved Mention"/>
    <w:basedOn w:val="DefaultParagraphFont"/>
    <w:uiPriority w:val="99"/>
    <w:rsid w:val="008A06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30528">
      <w:bodyDiv w:val="1"/>
      <w:marLeft w:val="0"/>
      <w:marRight w:val="0"/>
      <w:marTop w:val="0"/>
      <w:marBottom w:val="0"/>
      <w:divBdr>
        <w:top w:val="none" w:sz="0" w:space="0" w:color="auto"/>
        <w:left w:val="none" w:sz="0" w:space="0" w:color="auto"/>
        <w:bottom w:val="none" w:sz="0" w:space="0" w:color="auto"/>
        <w:right w:val="none" w:sz="0" w:space="0" w:color="auto"/>
      </w:divBdr>
    </w:div>
    <w:div w:id="199170234">
      <w:bodyDiv w:val="1"/>
      <w:marLeft w:val="0"/>
      <w:marRight w:val="0"/>
      <w:marTop w:val="0"/>
      <w:marBottom w:val="0"/>
      <w:divBdr>
        <w:top w:val="none" w:sz="0" w:space="0" w:color="auto"/>
        <w:left w:val="none" w:sz="0" w:space="0" w:color="auto"/>
        <w:bottom w:val="none" w:sz="0" w:space="0" w:color="auto"/>
        <w:right w:val="none" w:sz="0" w:space="0" w:color="auto"/>
      </w:divBdr>
    </w:div>
    <w:div w:id="208954073">
      <w:bodyDiv w:val="1"/>
      <w:marLeft w:val="0"/>
      <w:marRight w:val="0"/>
      <w:marTop w:val="0"/>
      <w:marBottom w:val="0"/>
      <w:divBdr>
        <w:top w:val="none" w:sz="0" w:space="0" w:color="auto"/>
        <w:left w:val="none" w:sz="0" w:space="0" w:color="auto"/>
        <w:bottom w:val="none" w:sz="0" w:space="0" w:color="auto"/>
        <w:right w:val="none" w:sz="0" w:space="0" w:color="auto"/>
      </w:divBdr>
    </w:div>
    <w:div w:id="240146282">
      <w:bodyDiv w:val="1"/>
      <w:marLeft w:val="0"/>
      <w:marRight w:val="0"/>
      <w:marTop w:val="0"/>
      <w:marBottom w:val="0"/>
      <w:divBdr>
        <w:top w:val="none" w:sz="0" w:space="0" w:color="auto"/>
        <w:left w:val="none" w:sz="0" w:space="0" w:color="auto"/>
        <w:bottom w:val="none" w:sz="0" w:space="0" w:color="auto"/>
        <w:right w:val="none" w:sz="0" w:space="0" w:color="auto"/>
      </w:divBdr>
    </w:div>
    <w:div w:id="330766756">
      <w:bodyDiv w:val="1"/>
      <w:marLeft w:val="0"/>
      <w:marRight w:val="0"/>
      <w:marTop w:val="0"/>
      <w:marBottom w:val="0"/>
      <w:divBdr>
        <w:top w:val="none" w:sz="0" w:space="0" w:color="auto"/>
        <w:left w:val="none" w:sz="0" w:space="0" w:color="auto"/>
        <w:bottom w:val="none" w:sz="0" w:space="0" w:color="auto"/>
        <w:right w:val="none" w:sz="0" w:space="0" w:color="auto"/>
      </w:divBdr>
    </w:div>
    <w:div w:id="385833638">
      <w:bodyDiv w:val="1"/>
      <w:marLeft w:val="0"/>
      <w:marRight w:val="0"/>
      <w:marTop w:val="0"/>
      <w:marBottom w:val="0"/>
      <w:divBdr>
        <w:top w:val="none" w:sz="0" w:space="0" w:color="auto"/>
        <w:left w:val="none" w:sz="0" w:space="0" w:color="auto"/>
        <w:bottom w:val="none" w:sz="0" w:space="0" w:color="auto"/>
        <w:right w:val="none" w:sz="0" w:space="0" w:color="auto"/>
      </w:divBdr>
    </w:div>
    <w:div w:id="400300878">
      <w:bodyDiv w:val="1"/>
      <w:marLeft w:val="0"/>
      <w:marRight w:val="0"/>
      <w:marTop w:val="0"/>
      <w:marBottom w:val="0"/>
      <w:divBdr>
        <w:top w:val="none" w:sz="0" w:space="0" w:color="auto"/>
        <w:left w:val="none" w:sz="0" w:space="0" w:color="auto"/>
        <w:bottom w:val="none" w:sz="0" w:space="0" w:color="auto"/>
        <w:right w:val="none" w:sz="0" w:space="0" w:color="auto"/>
      </w:divBdr>
    </w:div>
    <w:div w:id="574972755">
      <w:bodyDiv w:val="1"/>
      <w:marLeft w:val="0"/>
      <w:marRight w:val="0"/>
      <w:marTop w:val="0"/>
      <w:marBottom w:val="0"/>
      <w:divBdr>
        <w:top w:val="none" w:sz="0" w:space="0" w:color="auto"/>
        <w:left w:val="none" w:sz="0" w:space="0" w:color="auto"/>
        <w:bottom w:val="none" w:sz="0" w:space="0" w:color="auto"/>
        <w:right w:val="none" w:sz="0" w:space="0" w:color="auto"/>
      </w:divBdr>
    </w:div>
    <w:div w:id="619381135">
      <w:bodyDiv w:val="1"/>
      <w:marLeft w:val="0"/>
      <w:marRight w:val="0"/>
      <w:marTop w:val="0"/>
      <w:marBottom w:val="0"/>
      <w:divBdr>
        <w:top w:val="none" w:sz="0" w:space="0" w:color="auto"/>
        <w:left w:val="none" w:sz="0" w:space="0" w:color="auto"/>
        <w:bottom w:val="none" w:sz="0" w:space="0" w:color="auto"/>
        <w:right w:val="none" w:sz="0" w:space="0" w:color="auto"/>
      </w:divBdr>
    </w:div>
    <w:div w:id="660931892">
      <w:bodyDiv w:val="1"/>
      <w:marLeft w:val="0"/>
      <w:marRight w:val="0"/>
      <w:marTop w:val="0"/>
      <w:marBottom w:val="0"/>
      <w:divBdr>
        <w:top w:val="none" w:sz="0" w:space="0" w:color="auto"/>
        <w:left w:val="none" w:sz="0" w:space="0" w:color="auto"/>
        <w:bottom w:val="none" w:sz="0" w:space="0" w:color="auto"/>
        <w:right w:val="none" w:sz="0" w:space="0" w:color="auto"/>
      </w:divBdr>
    </w:div>
    <w:div w:id="663777463">
      <w:bodyDiv w:val="1"/>
      <w:marLeft w:val="0"/>
      <w:marRight w:val="0"/>
      <w:marTop w:val="0"/>
      <w:marBottom w:val="0"/>
      <w:divBdr>
        <w:top w:val="none" w:sz="0" w:space="0" w:color="auto"/>
        <w:left w:val="none" w:sz="0" w:space="0" w:color="auto"/>
        <w:bottom w:val="none" w:sz="0" w:space="0" w:color="auto"/>
        <w:right w:val="none" w:sz="0" w:space="0" w:color="auto"/>
      </w:divBdr>
    </w:div>
    <w:div w:id="704911410">
      <w:bodyDiv w:val="1"/>
      <w:marLeft w:val="0"/>
      <w:marRight w:val="0"/>
      <w:marTop w:val="0"/>
      <w:marBottom w:val="0"/>
      <w:divBdr>
        <w:top w:val="none" w:sz="0" w:space="0" w:color="auto"/>
        <w:left w:val="none" w:sz="0" w:space="0" w:color="auto"/>
        <w:bottom w:val="none" w:sz="0" w:space="0" w:color="auto"/>
        <w:right w:val="none" w:sz="0" w:space="0" w:color="auto"/>
      </w:divBdr>
    </w:div>
    <w:div w:id="717514343">
      <w:bodyDiv w:val="1"/>
      <w:marLeft w:val="0"/>
      <w:marRight w:val="0"/>
      <w:marTop w:val="0"/>
      <w:marBottom w:val="0"/>
      <w:divBdr>
        <w:top w:val="none" w:sz="0" w:space="0" w:color="auto"/>
        <w:left w:val="none" w:sz="0" w:space="0" w:color="auto"/>
        <w:bottom w:val="none" w:sz="0" w:space="0" w:color="auto"/>
        <w:right w:val="none" w:sz="0" w:space="0" w:color="auto"/>
      </w:divBdr>
    </w:div>
    <w:div w:id="720593311">
      <w:bodyDiv w:val="1"/>
      <w:marLeft w:val="0"/>
      <w:marRight w:val="0"/>
      <w:marTop w:val="0"/>
      <w:marBottom w:val="0"/>
      <w:divBdr>
        <w:top w:val="none" w:sz="0" w:space="0" w:color="auto"/>
        <w:left w:val="none" w:sz="0" w:space="0" w:color="auto"/>
        <w:bottom w:val="none" w:sz="0" w:space="0" w:color="auto"/>
        <w:right w:val="none" w:sz="0" w:space="0" w:color="auto"/>
      </w:divBdr>
    </w:div>
    <w:div w:id="727803085">
      <w:bodyDiv w:val="1"/>
      <w:marLeft w:val="0"/>
      <w:marRight w:val="0"/>
      <w:marTop w:val="0"/>
      <w:marBottom w:val="0"/>
      <w:divBdr>
        <w:top w:val="none" w:sz="0" w:space="0" w:color="auto"/>
        <w:left w:val="none" w:sz="0" w:space="0" w:color="auto"/>
        <w:bottom w:val="none" w:sz="0" w:space="0" w:color="auto"/>
        <w:right w:val="none" w:sz="0" w:space="0" w:color="auto"/>
      </w:divBdr>
    </w:div>
    <w:div w:id="733284344">
      <w:bodyDiv w:val="1"/>
      <w:marLeft w:val="0"/>
      <w:marRight w:val="0"/>
      <w:marTop w:val="0"/>
      <w:marBottom w:val="0"/>
      <w:divBdr>
        <w:top w:val="none" w:sz="0" w:space="0" w:color="auto"/>
        <w:left w:val="none" w:sz="0" w:space="0" w:color="auto"/>
        <w:bottom w:val="none" w:sz="0" w:space="0" w:color="auto"/>
        <w:right w:val="none" w:sz="0" w:space="0" w:color="auto"/>
      </w:divBdr>
    </w:div>
    <w:div w:id="755202478">
      <w:bodyDiv w:val="1"/>
      <w:marLeft w:val="0"/>
      <w:marRight w:val="0"/>
      <w:marTop w:val="0"/>
      <w:marBottom w:val="0"/>
      <w:divBdr>
        <w:top w:val="none" w:sz="0" w:space="0" w:color="auto"/>
        <w:left w:val="none" w:sz="0" w:space="0" w:color="auto"/>
        <w:bottom w:val="none" w:sz="0" w:space="0" w:color="auto"/>
        <w:right w:val="none" w:sz="0" w:space="0" w:color="auto"/>
      </w:divBdr>
    </w:div>
    <w:div w:id="797527623">
      <w:bodyDiv w:val="1"/>
      <w:marLeft w:val="0"/>
      <w:marRight w:val="0"/>
      <w:marTop w:val="0"/>
      <w:marBottom w:val="0"/>
      <w:divBdr>
        <w:top w:val="none" w:sz="0" w:space="0" w:color="auto"/>
        <w:left w:val="none" w:sz="0" w:space="0" w:color="auto"/>
        <w:bottom w:val="none" w:sz="0" w:space="0" w:color="auto"/>
        <w:right w:val="none" w:sz="0" w:space="0" w:color="auto"/>
      </w:divBdr>
    </w:div>
    <w:div w:id="820803475">
      <w:bodyDiv w:val="1"/>
      <w:marLeft w:val="0"/>
      <w:marRight w:val="0"/>
      <w:marTop w:val="0"/>
      <w:marBottom w:val="0"/>
      <w:divBdr>
        <w:top w:val="none" w:sz="0" w:space="0" w:color="auto"/>
        <w:left w:val="none" w:sz="0" w:space="0" w:color="auto"/>
        <w:bottom w:val="none" w:sz="0" w:space="0" w:color="auto"/>
        <w:right w:val="none" w:sz="0" w:space="0" w:color="auto"/>
      </w:divBdr>
    </w:div>
    <w:div w:id="870457107">
      <w:bodyDiv w:val="1"/>
      <w:marLeft w:val="0"/>
      <w:marRight w:val="0"/>
      <w:marTop w:val="0"/>
      <w:marBottom w:val="0"/>
      <w:divBdr>
        <w:top w:val="none" w:sz="0" w:space="0" w:color="auto"/>
        <w:left w:val="none" w:sz="0" w:space="0" w:color="auto"/>
        <w:bottom w:val="none" w:sz="0" w:space="0" w:color="auto"/>
        <w:right w:val="none" w:sz="0" w:space="0" w:color="auto"/>
      </w:divBdr>
    </w:div>
    <w:div w:id="899098251">
      <w:bodyDiv w:val="1"/>
      <w:marLeft w:val="0"/>
      <w:marRight w:val="0"/>
      <w:marTop w:val="0"/>
      <w:marBottom w:val="0"/>
      <w:divBdr>
        <w:top w:val="none" w:sz="0" w:space="0" w:color="auto"/>
        <w:left w:val="none" w:sz="0" w:space="0" w:color="auto"/>
        <w:bottom w:val="none" w:sz="0" w:space="0" w:color="auto"/>
        <w:right w:val="none" w:sz="0" w:space="0" w:color="auto"/>
      </w:divBdr>
    </w:div>
    <w:div w:id="927227932">
      <w:bodyDiv w:val="1"/>
      <w:marLeft w:val="0"/>
      <w:marRight w:val="0"/>
      <w:marTop w:val="0"/>
      <w:marBottom w:val="0"/>
      <w:divBdr>
        <w:top w:val="none" w:sz="0" w:space="0" w:color="auto"/>
        <w:left w:val="none" w:sz="0" w:space="0" w:color="auto"/>
        <w:bottom w:val="none" w:sz="0" w:space="0" w:color="auto"/>
        <w:right w:val="none" w:sz="0" w:space="0" w:color="auto"/>
      </w:divBdr>
    </w:div>
    <w:div w:id="931821533">
      <w:bodyDiv w:val="1"/>
      <w:marLeft w:val="0"/>
      <w:marRight w:val="0"/>
      <w:marTop w:val="0"/>
      <w:marBottom w:val="0"/>
      <w:divBdr>
        <w:top w:val="none" w:sz="0" w:space="0" w:color="auto"/>
        <w:left w:val="none" w:sz="0" w:space="0" w:color="auto"/>
        <w:bottom w:val="none" w:sz="0" w:space="0" w:color="auto"/>
        <w:right w:val="none" w:sz="0" w:space="0" w:color="auto"/>
      </w:divBdr>
    </w:div>
    <w:div w:id="1005522548">
      <w:bodyDiv w:val="1"/>
      <w:marLeft w:val="0"/>
      <w:marRight w:val="0"/>
      <w:marTop w:val="0"/>
      <w:marBottom w:val="0"/>
      <w:divBdr>
        <w:top w:val="none" w:sz="0" w:space="0" w:color="auto"/>
        <w:left w:val="none" w:sz="0" w:space="0" w:color="auto"/>
        <w:bottom w:val="none" w:sz="0" w:space="0" w:color="auto"/>
        <w:right w:val="none" w:sz="0" w:space="0" w:color="auto"/>
      </w:divBdr>
    </w:div>
    <w:div w:id="1152454017">
      <w:bodyDiv w:val="1"/>
      <w:marLeft w:val="0"/>
      <w:marRight w:val="0"/>
      <w:marTop w:val="0"/>
      <w:marBottom w:val="0"/>
      <w:divBdr>
        <w:top w:val="none" w:sz="0" w:space="0" w:color="auto"/>
        <w:left w:val="none" w:sz="0" w:space="0" w:color="auto"/>
        <w:bottom w:val="none" w:sz="0" w:space="0" w:color="auto"/>
        <w:right w:val="none" w:sz="0" w:space="0" w:color="auto"/>
      </w:divBdr>
    </w:div>
    <w:div w:id="1229995159">
      <w:bodyDiv w:val="1"/>
      <w:marLeft w:val="0"/>
      <w:marRight w:val="0"/>
      <w:marTop w:val="0"/>
      <w:marBottom w:val="0"/>
      <w:divBdr>
        <w:top w:val="none" w:sz="0" w:space="0" w:color="auto"/>
        <w:left w:val="none" w:sz="0" w:space="0" w:color="auto"/>
        <w:bottom w:val="none" w:sz="0" w:space="0" w:color="auto"/>
        <w:right w:val="none" w:sz="0" w:space="0" w:color="auto"/>
      </w:divBdr>
    </w:div>
    <w:div w:id="1263338289">
      <w:bodyDiv w:val="1"/>
      <w:marLeft w:val="0"/>
      <w:marRight w:val="0"/>
      <w:marTop w:val="0"/>
      <w:marBottom w:val="0"/>
      <w:divBdr>
        <w:top w:val="none" w:sz="0" w:space="0" w:color="auto"/>
        <w:left w:val="none" w:sz="0" w:space="0" w:color="auto"/>
        <w:bottom w:val="none" w:sz="0" w:space="0" w:color="auto"/>
        <w:right w:val="none" w:sz="0" w:space="0" w:color="auto"/>
      </w:divBdr>
    </w:div>
    <w:div w:id="1298754926">
      <w:bodyDiv w:val="1"/>
      <w:marLeft w:val="0"/>
      <w:marRight w:val="0"/>
      <w:marTop w:val="0"/>
      <w:marBottom w:val="0"/>
      <w:divBdr>
        <w:top w:val="none" w:sz="0" w:space="0" w:color="auto"/>
        <w:left w:val="none" w:sz="0" w:space="0" w:color="auto"/>
        <w:bottom w:val="none" w:sz="0" w:space="0" w:color="auto"/>
        <w:right w:val="none" w:sz="0" w:space="0" w:color="auto"/>
      </w:divBdr>
    </w:div>
    <w:div w:id="1335887402">
      <w:bodyDiv w:val="1"/>
      <w:marLeft w:val="0"/>
      <w:marRight w:val="0"/>
      <w:marTop w:val="0"/>
      <w:marBottom w:val="0"/>
      <w:divBdr>
        <w:top w:val="none" w:sz="0" w:space="0" w:color="auto"/>
        <w:left w:val="none" w:sz="0" w:space="0" w:color="auto"/>
        <w:bottom w:val="none" w:sz="0" w:space="0" w:color="auto"/>
        <w:right w:val="none" w:sz="0" w:space="0" w:color="auto"/>
      </w:divBdr>
    </w:div>
    <w:div w:id="1349596186">
      <w:bodyDiv w:val="1"/>
      <w:marLeft w:val="0"/>
      <w:marRight w:val="0"/>
      <w:marTop w:val="0"/>
      <w:marBottom w:val="0"/>
      <w:divBdr>
        <w:top w:val="none" w:sz="0" w:space="0" w:color="auto"/>
        <w:left w:val="none" w:sz="0" w:space="0" w:color="auto"/>
        <w:bottom w:val="none" w:sz="0" w:space="0" w:color="auto"/>
        <w:right w:val="none" w:sz="0" w:space="0" w:color="auto"/>
      </w:divBdr>
    </w:div>
    <w:div w:id="1352536831">
      <w:bodyDiv w:val="1"/>
      <w:marLeft w:val="0"/>
      <w:marRight w:val="0"/>
      <w:marTop w:val="0"/>
      <w:marBottom w:val="0"/>
      <w:divBdr>
        <w:top w:val="none" w:sz="0" w:space="0" w:color="auto"/>
        <w:left w:val="none" w:sz="0" w:space="0" w:color="auto"/>
        <w:bottom w:val="none" w:sz="0" w:space="0" w:color="auto"/>
        <w:right w:val="none" w:sz="0" w:space="0" w:color="auto"/>
      </w:divBdr>
    </w:div>
    <w:div w:id="1444231280">
      <w:bodyDiv w:val="1"/>
      <w:marLeft w:val="0"/>
      <w:marRight w:val="0"/>
      <w:marTop w:val="0"/>
      <w:marBottom w:val="0"/>
      <w:divBdr>
        <w:top w:val="none" w:sz="0" w:space="0" w:color="auto"/>
        <w:left w:val="none" w:sz="0" w:space="0" w:color="auto"/>
        <w:bottom w:val="none" w:sz="0" w:space="0" w:color="auto"/>
        <w:right w:val="none" w:sz="0" w:space="0" w:color="auto"/>
      </w:divBdr>
    </w:div>
    <w:div w:id="1568569146">
      <w:bodyDiv w:val="1"/>
      <w:marLeft w:val="0"/>
      <w:marRight w:val="0"/>
      <w:marTop w:val="0"/>
      <w:marBottom w:val="0"/>
      <w:divBdr>
        <w:top w:val="none" w:sz="0" w:space="0" w:color="auto"/>
        <w:left w:val="none" w:sz="0" w:space="0" w:color="auto"/>
        <w:bottom w:val="none" w:sz="0" w:space="0" w:color="auto"/>
        <w:right w:val="none" w:sz="0" w:space="0" w:color="auto"/>
      </w:divBdr>
    </w:div>
    <w:div w:id="1570727700">
      <w:bodyDiv w:val="1"/>
      <w:marLeft w:val="0"/>
      <w:marRight w:val="0"/>
      <w:marTop w:val="0"/>
      <w:marBottom w:val="0"/>
      <w:divBdr>
        <w:top w:val="none" w:sz="0" w:space="0" w:color="auto"/>
        <w:left w:val="none" w:sz="0" w:space="0" w:color="auto"/>
        <w:bottom w:val="none" w:sz="0" w:space="0" w:color="auto"/>
        <w:right w:val="none" w:sz="0" w:space="0" w:color="auto"/>
      </w:divBdr>
    </w:div>
    <w:div w:id="1586037005">
      <w:bodyDiv w:val="1"/>
      <w:marLeft w:val="0"/>
      <w:marRight w:val="0"/>
      <w:marTop w:val="0"/>
      <w:marBottom w:val="0"/>
      <w:divBdr>
        <w:top w:val="none" w:sz="0" w:space="0" w:color="auto"/>
        <w:left w:val="none" w:sz="0" w:space="0" w:color="auto"/>
        <w:bottom w:val="none" w:sz="0" w:space="0" w:color="auto"/>
        <w:right w:val="none" w:sz="0" w:space="0" w:color="auto"/>
      </w:divBdr>
    </w:div>
    <w:div w:id="1717271447">
      <w:bodyDiv w:val="1"/>
      <w:marLeft w:val="0"/>
      <w:marRight w:val="0"/>
      <w:marTop w:val="0"/>
      <w:marBottom w:val="0"/>
      <w:divBdr>
        <w:top w:val="none" w:sz="0" w:space="0" w:color="auto"/>
        <w:left w:val="none" w:sz="0" w:space="0" w:color="auto"/>
        <w:bottom w:val="none" w:sz="0" w:space="0" w:color="auto"/>
        <w:right w:val="none" w:sz="0" w:space="0" w:color="auto"/>
      </w:divBdr>
    </w:div>
    <w:div w:id="1761637693">
      <w:bodyDiv w:val="1"/>
      <w:marLeft w:val="0"/>
      <w:marRight w:val="0"/>
      <w:marTop w:val="0"/>
      <w:marBottom w:val="0"/>
      <w:divBdr>
        <w:top w:val="none" w:sz="0" w:space="0" w:color="auto"/>
        <w:left w:val="none" w:sz="0" w:space="0" w:color="auto"/>
        <w:bottom w:val="none" w:sz="0" w:space="0" w:color="auto"/>
        <w:right w:val="none" w:sz="0" w:space="0" w:color="auto"/>
      </w:divBdr>
    </w:div>
    <w:div w:id="1762750731">
      <w:bodyDiv w:val="1"/>
      <w:marLeft w:val="0"/>
      <w:marRight w:val="0"/>
      <w:marTop w:val="0"/>
      <w:marBottom w:val="0"/>
      <w:divBdr>
        <w:top w:val="none" w:sz="0" w:space="0" w:color="auto"/>
        <w:left w:val="none" w:sz="0" w:space="0" w:color="auto"/>
        <w:bottom w:val="none" w:sz="0" w:space="0" w:color="auto"/>
        <w:right w:val="none" w:sz="0" w:space="0" w:color="auto"/>
      </w:divBdr>
    </w:div>
    <w:div w:id="1768236890">
      <w:bodyDiv w:val="1"/>
      <w:marLeft w:val="0"/>
      <w:marRight w:val="0"/>
      <w:marTop w:val="0"/>
      <w:marBottom w:val="0"/>
      <w:divBdr>
        <w:top w:val="none" w:sz="0" w:space="0" w:color="auto"/>
        <w:left w:val="none" w:sz="0" w:space="0" w:color="auto"/>
        <w:bottom w:val="none" w:sz="0" w:space="0" w:color="auto"/>
        <w:right w:val="none" w:sz="0" w:space="0" w:color="auto"/>
      </w:divBdr>
    </w:div>
    <w:div w:id="1784494556">
      <w:bodyDiv w:val="1"/>
      <w:marLeft w:val="0"/>
      <w:marRight w:val="0"/>
      <w:marTop w:val="0"/>
      <w:marBottom w:val="0"/>
      <w:divBdr>
        <w:top w:val="none" w:sz="0" w:space="0" w:color="auto"/>
        <w:left w:val="none" w:sz="0" w:space="0" w:color="auto"/>
        <w:bottom w:val="none" w:sz="0" w:space="0" w:color="auto"/>
        <w:right w:val="none" w:sz="0" w:space="0" w:color="auto"/>
      </w:divBdr>
    </w:div>
    <w:div w:id="1886597155">
      <w:bodyDiv w:val="1"/>
      <w:marLeft w:val="0"/>
      <w:marRight w:val="0"/>
      <w:marTop w:val="0"/>
      <w:marBottom w:val="0"/>
      <w:divBdr>
        <w:top w:val="none" w:sz="0" w:space="0" w:color="auto"/>
        <w:left w:val="none" w:sz="0" w:space="0" w:color="auto"/>
        <w:bottom w:val="none" w:sz="0" w:space="0" w:color="auto"/>
        <w:right w:val="none" w:sz="0" w:space="0" w:color="auto"/>
      </w:divBdr>
    </w:div>
    <w:div w:id="1948268193">
      <w:bodyDiv w:val="1"/>
      <w:marLeft w:val="0"/>
      <w:marRight w:val="0"/>
      <w:marTop w:val="0"/>
      <w:marBottom w:val="0"/>
      <w:divBdr>
        <w:top w:val="none" w:sz="0" w:space="0" w:color="auto"/>
        <w:left w:val="none" w:sz="0" w:space="0" w:color="auto"/>
        <w:bottom w:val="none" w:sz="0" w:space="0" w:color="auto"/>
        <w:right w:val="none" w:sz="0" w:space="0" w:color="auto"/>
      </w:divBdr>
    </w:div>
    <w:div w:id="2018538341">
      <w:bodyDiv w:val="1"/>
      <w:marLeft w:val="0"/>
      <w:marRight w:val="0"/>
      <w:marTop w:val="0"/>
      <w:marBottom w:val="0"/>
      <w:divBdr>
        <w:top w:val="none" w:sz="0" w:space="0" w:color="auto"/>
        <w:left w:val="none" w:sz="0" w:space="0" w:color="auto"/>
        <w:bottom w:val="none" w:sz="0" w:space="0" w:color="auto"/>
        <w:right w:val="none" w:sz="0" w:space="0" w:color="auto"/>
      </w:divBdr>
    </w:div>
    <w:div w:id="204782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C9675-0F11-3341-9C4F-C43473C16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1494</Words>
  <Characters>8517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Alfaro</dc:creator>
  <cp:keywords/>
  <dc:description/>
  <cp:lastModifiedBy>Juan Alfaro</cp:lastModifiedBy>
  <cp:revision>3</cp:revision>
  <cp:lastPrinted>2020-11-20T04:38:00Z</cp:lastPrinted>
  <dcterms:created xsi:type="dcterms:W3CDTF">2020-11-20T04:38:00Z</dcterms:created>
  <dcterms:modified xsi:type="dcterms:W3CDTF">2020-11-20T04:49:00Z</dcterms:modified>
</cp:coreProperties>
</file>