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75E4" w14:textId="77777777" w:rsidR="00732B01" w:rsidRDefault="00000000">
      <w:pPr>
        <w:spacing w:before="2880" w:after="80"/>
        <w:jc w:val="center"/>
      </w:pPr>
      <w:r>
        <w:rPr>
          <w:b/>
          <w:bCs/>
          <w:color w:val="1F4E79"/>
          <w:sz w:val="36"/>
          <w:szCs w:val="36"/>
        </w:rPr>
        <w:t>UNIVERSIDAD DE CALDAS</w:t>
      </w:r>
    </w:p>
    <w:p w14:paraId="5FB952F0" w14:textId="77777777" w:rsidR="00732B01" w:rsidRDefault="00000000">
      <w:pPr>
        <w:spacing w:after="80"/>
        <w:jc w:val="center"/>
      </w:pPr>
      <w:r>
        <w:rPr>
          <w:color w:val="555555"/>
          <w:sz w:val="24"/>
          <w:szCs w:val="24"/>
        </w:rPr>
        <w:t>Facultad de Ingenieria | Sistemas Empresariales</w:t>
      </w:r>
    </w:p>
    <w:p w14:paraId="63AFBA58" w14:textId="77777777" w:rsidR="00732B01" w:rsidRDefault="00000000">
      <w:pPr>
        <w:pBdr>
          <w:bottom w:val="single" w:sz="8" w:space="4" w:color="2E75B6"/>
        </w:pBdr>
        <w:spacing w:before="480" w:after="80"/>
        <w:jc w:val="center"/>
      </w:pPr>
      <w:r>
        <w:rPr>
          <w:b/>
          <w:bCs/>
          <w:color w:val="2E75B6"/>
          <w:sz w:val="44"/>
          <w:szCs w:val="44"/>
        </w:rPr>
        <w:t>ENTREGABLE 05</w:t>
      </w:r>
    </w:p>
    <w:p w14:paraId="678CB728" w14:textId="77777777" w:rsidR="00732B01" w:rsidRDefault="00000000">
      <w:pPr>
        <w:spacing w:before="160" w:after="80"/>
        <w:jc w:val="center"/>
      </w:pPr>
      <w:r>
        <w:rPr>
          <w:b/>
          <w:bCs/>
          <w:color w:val="1F4E79"/>
          <w:sz w:val="32"/>
          <w:szCs w:val="32"/>
        </w:rPr>
        <w:t>Aseguramiento de Calidad del Software (SQA)</w:t>
      </w:r>
    </w:p>
    <w:p w14:paraId="1C5B56AB" w14:textId="77777777" w:rsidR="00732B01" w:rsidRDefault="00000000">
      <w:pPr>
        <w:spacing w:before="80" w:after="480"/>
        <w:jc w:val="center"/>
      </w:pPr>
      <w:r>
        <w:rPr>
          <w:i/>
          <w:iCs/>
          <w:color w:val="444444"/>
          <w:sz w:val="26"/>
          <w:szCs w:val="26"/>
        </w:rPr>
        <w:t>Sistema de Gestion Comercial - Las Trompetas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732B01" w14:paraId="7982D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AF7D" w14:textId="77777777" w:rsidR="00732B01" w:rsidRDefault="00000000">
            <w:r>
              <w:rPr>
                <w:b/>
                <w:bCs/>
                <w:color w:val="1F4E79"/>
                <w:sz w:val="20"/>
                <w:szCs w:val="20"/>
              </w:rPr>
              <w:t>Equipo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58A8" w14:textId="77777777" w:rsidR="00732B01" w:rsidRDefault="00000000">
            <w:r>
              <w:rPr>
                <w:sz w:val="20"/>
                <w:szCs w:val="20"/>
              </w:rPr>
              <w:t>Desarrollos Hezbollah</w:t>
            </w:r>
          </w:p>
        </w:tc>
      </w:tr>
      <w:tr w:rsidR="00732B01" w14:paraId="53B3B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7C5D" w14:textId="77777777" w:rsidR="00732B01" w:rsidRDefault="00000000">
            <w:r>
              <w:rPr>
                <w:b/>
                <w:bCs/>
                <w:color w:val="1F4E79"/>
                <w:sz w:val="20"/>
                <w:szCs w:val="20"/>
              </w:rPr>
              <w:t>Responsable SQA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D1BA" w14:textId="77777777" w:rsidR="00732B01" w:rsidRDefault="00000000">
            <w:r>
              <w:rPr>
                <w:sz w:val="20"/>
                <w:szCs w:val="20"/>
              </w:rPr>
              <w:t>Juan Esteban Zapata</w:t>
            </w:r>
          </w:p>
        </w:tc>
      </w:tr>
      <w:tr w:rsidR="00732B01" w14:paraId="28675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530" w14:textId="77777777" w:rsidR="00732B01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Entrega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1D2E" w14:textId="7970B568" w:rsidR="00732B01" w:rsidRDefault="006F18F3">
            <w:r>
              <w:rPr>
                <w:sz w:val="20"/>
                <w:szCs w:val="20"/>
              </w:rPr>
              <w:t>04 de julio de 2026</w:t>
            </w:r>
          </w:p>
        </w:tc>
      </w:tr>
    </w:tbl>
    <w:p w14:paraId="1F86A2FF" w14:textId="77777777" w:rsidR="00732B01" w:rsidRDefault="00000000">
      <w:r>
        <w:br w:type="page"/>
      </w:r>
    </w:p>
    <w:p w14:paraId="0B27DCD8" w14:textId="77777777" w:rsidR="00732B01" w:rsidRDefault="00000000">
      <w:pPr>
        <w:pStyle w:val="Ttulo1"/>
        <w:pBdr>
          <w:bottom w:val="single" w:sz="6" w:space="4" w:color="2E75B6"/>
        </w:pBdr>
      </w:pPr>
      <w:r>
        <w:lastRenderedPageBreak/>
        <w:t>1. Plan de Aseguramiento de Calidad del Software (SQA)</w:t>
      </w:r>
    </w:p>
    <w:p w14:paraId="134FF388" w14:textId="77777777" w:rsidR="00732B01" w:rsidRDefault="00000000">
      <w:pPr>
        <w:spacing w:after="120"/>
      </w:pPr>
      <w:r>
        <w:t>El Plan SQA define el enfoque, objetivos, actividades y responsabilidades para garantizar que el sistema SGIV Las Trompetas cumpla con los estandares de calidad establecidos y las expectativas del negocio antes de su puesta en produccion.</w:t>
      </w:r>
    </w:p>
    <w:p w14:paraId="7D3E708F" w14:textId="77777777" w:rsidR="00732B01" w:rsidRDefault="00732B01">
      <w:pPr>
        <w:spacing w:after="160"/>
      </w:pPr>
    </w:p>
    <w:p w14:paraId="5F711B14" w14:textId="77777777" w:rsidR="00732B01" w:rsidRDefault="00000000">
      <w:pPr>
        <w:pStyle w:val="Ttulo2"/>
      </w:pPr>
      <w:r>
        <w:t>1.1. Objetivos del Plan de Calidad</w:t>
      </w:r>
    </w:p>
    <w:p w14:paraId="1128B54C" w14:textId="77777777" w:rsidR="00732B01" w:rsidRDefault="00000000">
      <w:pPr>
        <w:pStyle w:val="Prrafodelista"/>
        <w:numPr>
          <w:ilvl w:val="0"/>
          <w:numId w:val="2"/>
        </w:numPr>
        <w:spacing w:after="80"/>
      </w:pPr>
      <w:r>
        <w:t>Verificar que el 100% de los requerimientos funcionales criticos (RF-02, RF-03) esten correctamente implementados y probados.</w:t>
      </w:r>
    </w:p>
    <w:p w14:paraId="61BFCEB8" w14:textId="77777777" w:rsidR="00732B01" w:rsidRDefault="00000000">
      <w:pPr>
        <w:pStyle w:val="Prrafodelista"/>
        <w:numPr>
          <w:ilvl w:val="0"/>
          <w:numId w:val="2"/>
        </w:numPr>
        <w:spacing w:after="80"/>
      </w:pPr>
      <w:r>
        <w:t>Asegurar que los atributos de calidad definidos en los RNF sean medibles y verificables.</w:t>
      </w:r>
    </w:p>
    <w:p w14:paraId="166A45D5" w14:textId="77777777" w:rsidR="00732B01" w:rsidRDefault="00000000">
      <w:pPr>
        <w:pStyle w:val="Prrafodelista"/>
        <w:numPr>
          <w:ilvl w:val="0"/>
          <w:numId w:val="2"/>
        </w:numPr>
        <w:spacing w:after="80"/>
      </w:pPr>
      <w:r>
        <w:t>Garantizar la trazabilidad entre requerimientos, casos de uso y pruebas ejecutadas.</w:t>
      </w:r>
    </w:p>
    <w:p w14:paraId="0605BFD1" w14:textId="77777777" w:rsidR="00732B01" w:rsidRDefault="00000000">
      <w:pPr>
        <w:pStyle w:val="Prrafodelista"/>
        <w:numPr>
          <w:ilvl w:val="0"/>
          <w:numId w:val="2"/>
        </w:numPr>
        <w:spacing w:after="80"/>
      </w:pPr>
      <w:r>
        <w:t>Identificar y documentar defectos antes del Go-Live para su correccion oportuna.</w:t>
      </w:r>
    </w:p>
    <w:p w14:paraId="259C7AB0" w14:textId="77777777" w:rsidR="00732B01" w:rsidRDefault="00732B01">
      <w:pPr>
        <w:spacing w:after="160"/>
      </w:pPr>
    </w:p>
    <w:p w14:paraId="7F1B6988" w14:textId="77777777" w:rsidR="00732B01" w:rsidRDefault="00000000">
      <w:pPr>
        <w:pStyle w:val="Ttulo2"/>
      </w:pPr>
      <w:r>
        <w:t>1.2. Alcance del Plan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2B01" w14:paraId="7CB721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7E11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Incluido en el Plan SQA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2F29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Excluido del Plan SQA</w:t>
            </w:r>
          </w:p>
        </w:tc>
      </w:tr>
      <w:tr w:rsidR="00732B01" w14:paraId="4B280C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6F6D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Pruebas funcionales de modulos POS, Inventario y Reportes.</w:t>
            </w:r>
          </w:p>
          <w:p w14:paraId="11836046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Pruebas de seguridad (control de acceso RBAC).</w:t>
            </w:r>
          </w:p>
          <w:p w14:paraId="78110F54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Pruebas de rendimiento (tiempos de respuesta RNF-01, RNF-02).</w:t>
            </w:r>
          </w:p>
          <w:p w14:paraId="418608AB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Verificacion de integridad de datos en base de datos.</w:t>
            </w:r>
          </w:p>
          <w:p w14:paraId="4E076B67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Revision de artefactos de documentacion.</w:t>
            </w:r>
          </w:p>
          <w:p w14:paraId="0DB01BBF" w14:textId="77777777" w:rsidR="00732B01" w:rsidRDefault="00000000">
            <w:r>
              <w:rPr>
                <w:sz w:val="20"/>
                <w:szCs w:val="20"/>
              </w:rPr>
              <w:t>- Pruebas de usabilidad en dispositivo tactil real.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333F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Pruebas de carga con cientos de usuarios simultaneos.</w:t>
            </w:r>
          </w:p>
          <w:p w14:paraId="062BCEF5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Auditoria de seguridad externa (penetration testing).</w:t>
            </w:r>
          </w:p>
          <w:p w14:paraId="59AF4307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Pruebas de compatibilidad con navegadores antiguos.</w:t>
            </w:r>
          </w:p>
          <w:p w14:paraId="33AB3BF6" w14:textId="77777777" w:rsidR="00732B01" w:rsidRDefault="00000000">
            <w:r>
              <w:rPr>
                <w:sz w:val="20"/>
                <w:szCs w:val="20"/>
              </w:rPr>
              <w:t>- Validacion de modulos fuera del alcance (nomina, contabilidad).</w:t>
            </w:r>
          </w:p>
        </w:tc>
      </w:tr>
    </w:tbl>
    <w:p w14:paraId="5A7D3CE5" w14:textId="77777777" w:rsidR="00732B01" w:rsidRDefault="00732B01">
      <w:pPr>
        <w:spacing w:after="160"/>
      </w:pPr>
    </w:p>
    <w:p w14:paraId="11960AAA" w14:textId="77777777" w:rsidR="00732B01" w:rsidRDefault="00000000">
      <w:pPr>
        <w:pStyle w:val="Ttulo2"/>
      </w:pPr>
      <w:r>
        <w:t>1.3. Roles y Responsabilidades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808"/>
        <w:gridCol w:w="3744"/>
      </w:tblGrid>
      <w:tr w:rsidR="00732B01" w14:paraId="3FC39EE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DDB2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C983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63E2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de Calidad</w:t>
            </w:r>
          </w:p>
        </w:tc>
      </w:tr>
      <w:tr w:rsidR="00732B01" w14:paraId="4EA50F7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00E6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Lider de Calidad (QA Lead)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507E" w14:textId="77777777" w:rsidR="00732B01" w:rsidRDefault="00000000">
            <w:r>
              <w:rPr>
                <w:color w:val="000000"/>
                <w:sz w:val="20"/>
                <w:szCs w:val="20"/>
              </w:rPr>
              <w:t>Juan Esteban Zapata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E2EB" w14:textId="77777777" w:rsidR="00732B01" w:rsidRDefault="00000000">
            <w:r>
              <w:rPr>
                <w:color w:val="000000"/>
                <w:sz w:val="20"/>
                <w:szCs w:val="20"/>
              </w:rPr>
              <w:t>Planificacion y ejecucion de pruebas. Reporte de defectos. Verificacion de criterios de aceptacion.</w:t>
            </w:r>
          </w:p>
        </w:tc>
      </w:tr>
      <w:tr w:rsidR="00732B01" w14:paraId="46D8096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F824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Desarrollador Backend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4CB9" w14:textId="77777777" w:rsidR="00732B01" w:rsidRDefault="00000000">
            <w:r>
              <w:rPr>
                <w:color w:val="000000"/>
                <w:sz w:val="20"/>
                <w:szCs w:val="20"/>
              </w:rPr>
              <w:t>Eduar Jimenez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58A2" w14:textId="77777777" w:rsidR="00732B01" w:rsidRDefault="00000000">
            <w:r>
              <w:rPr>
                <w:color w:val="000000"/>
                <w:sz w:val="20"/>
                <w:szCs w:val="20"/>
              </w:rPr>
              <w:t>Pruebas unitarias de componentes. Correccion de defectos encontrados en pruebas de integracion.</w:t>
            </w:r>
          </w:p>
        </w:tc>
      </w:tr>
      <w:tr w:rsidR="00732B01" w14:paraId="27240EE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AA5A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Desarrollador Frontend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3B28" w14:textId="77777777" w:rsidR="00732B01" w:rsidRDefault="00000000">
            <w:r>
              <w:rPr>
                <w:color w:val="000000"/>
                <w:sz w:val="20"/>
                <w:szCs w:val="20"/>
              </w:rPr>
              <w:t>Nicolas Casas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15B2" w14:textId="77777777" w:rsidR="00732B01" w:rsidRDefault="00000000">
            <w:r>
              <w:rPr>
                <w:color w:val="000000"/>
                <w:sz w:val="20"/>
                <w:szCs w:val="20"/>
              </w:rPr>
              <w:t>Pruebas de usabilidad. Verificacion de flujo POS en dispositivo tactil. Pruebas de modo offline.</w:t>
            </w:r>
          </w:p>
        </w:tc>
      </w:tr>
      <w:tr w:rsidR="00732B01" w14:paraId="258B9C2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8775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Arquitecto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5E2B" w14:textId="77777777" w:rsidR="00732B01" w:rsidRDefault="00000000">
            <w:r>
              <w:rPr>
                <w:color w:val="000000"/>
                <w:sz w:val="20"/>
                <w:szCs w:val="20"/>
              </w:rPr>
              <w:t>Juan Blandon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84D4" w14:textId="77777777" w:rsidR="00732B01" w:rsidRDefault="00000000">
            <w:r>
              <w:rPr>
                <w:color w:val="000000"/>
                <w:sz w:val="20"/>
                <w:szCs w:val="20"/>
              </w:rPr>
              <w:t>Revision de coherencia entre arquitectura documentada (C4) e implementacion real.</w:t>
            </w:r>
          </w:p>
        </w:tc>
      </w:tr>
      <w:tr w:rsidR="00732B01" w14:paraId="7628821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1D31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Usuario de Prueba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D445" w14:textId="77777777" w:rsidR="00732B01" w:rsidRDefault="00000000">
            <w:r>
              <w:rPr>
                <w:color w:val="000000"/>
                <w:sz w:val="20"/>
                <w:szCs w:val="20"/>
              </w:rPr>
              <w:t>Personal del Local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0B19" w14:textId="77777777" w:rsidR="00732B01" w:rsidRDefault="00000000">
            <w:r>
              <w:rPr>
                <w:color w:val="000000"/>
                <w:sz w:val="20"/>
                <w:szCs w:val="20"/>
              </w:rPr>
              <w:t>Pruebas de aceptacion de usuario (UAT): validar que el flujo de venta es intuitivo y rapido.</w:t>
            </w:r>
          </w:p>
        </w:tc>
      </w:tr>
    </w:tbl>
    <w:p w14:paraId="0B14900B" w14:textId="77777777" w:rsidR="00732B01" w:rsidRDefault="00000000">
      <w:r>
        <w:br w:type="page"/>
      </w:r>
    </w:p>
    <w:p w14:paraId="2EE6B310" w14:textId="77777777" w:rsidR="00732B01" w:rsidRDefault="00000000">
      <w:pPr>
        <w:pStyle w:val="Ttulo1"/>
        <w:pBdr>
          <w:bottom w:val="single" w:sz="6" w:space="4" w:color="2E75B6"/>
        </w:pBdr>
      </w:pPr>
      <w:r>
        <w:lastRenderedPageBreak/>
        <w:t>2. Criterios de Aceptacion del Sistema</w:t>
      </w:r>
    </w:p>
    <w:p w14:paraId="63704813" w14:textId="77777777" w:rsidR="00732B01" w:rsidRDefault="00000000">
      <w:pPr>
        <w:spacing w:after="120"/>
      </w:pPr>
      <w:r>
        <w:t>Los criterios de aceptacion definen las condiciones minimas que el sistema debe cumplir para ser considerado listo para produccion. Cada criterio esta vinculado a un RF o RNF especifico.</w:t>
      </w:r>
    </w:p>
    <w:p w14:paraId="6589E3E1" w14:textId="77777777" w:rsidR="00732B01" w:rsidRDefault="00732B01">
      <w:pPr>
        <w:spacing w:after="160"/>
      </w:pPr>
    </w:p>
    <w:p w14:paraId="75F82CEA" w14:textId="77777777" w:rsidR="00732B01" w:rsidRDefault="00000000">
      <w:pPr>
        <w:pStyle w:val="Ttulo2"/>
      </w:pPr>
      <w:r>
        <w:t>2.1. Criterios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899"/>
        <w:gridCol w:w="3975"/>
        <w:gridCol w:w="2705"/>
        <w:gridCol w:w="1185"/>
      </w:tblGrid>
      <w:tr w:rsidR="00732B01" w14:paraId="51D900F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08B7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2A20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D8B4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Aceptacion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4B60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 de Verificacion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A7D9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32B01" w14:paraId="52D5A84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6C2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259A" w14:textId="77777777" w:rsidR="00732B01" w:rsidRDefault="00000000">
            <w:r>
              <w:rPr>
                <w:color w:val="000000"/>
                <w:sz w:val="20"/>
                <w:szCs w:val="20"/>
              </w:rPr>
              <w:t>RF-02, RF-03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7471" w14:textId="77777777" w:rsidR="00732B01" w:rsidRDefault="00000000">
            <w:r>
              <w:rPr>
                <w:color w:val="000000"/>
                <w:sz w:val="20"/>
                <w:szCs w:val="20"/>
              </w:rPr>
              <w:t>El 100% de las ventas registradas deben descontar exactamente la cantidad vendida del stock correspondiente. No se permite stock negativo.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D150" w14:textId="77777777" w:rsidR="00732B01" w:rsidRDefault="00000000">
            <w:r>
              <w:rPr>
                <w:color w:val="000000"/>
                <w:sz w:val="20"/>
                <w:szCs w:val="20"/>
              </w:rPr>
              <w:t>Prueba funcional: registrar venta y verificar stock_actual = stock_anterior - cantidad_vendida en consulta SQL.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E81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3308D8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7140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8CB4" w14:textId="77777777" w:rsidR="00732B01" w:rsidRDefault="00000000">
            <w:r>
              <w:rPr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90CF" w14:textId="77777777" w:rsidR="00732B01" w:rsidRDefault="00000000">
            <w:r>
              <w:rPr>
                <w:color w:val="000000"/>
                <w:sz w:val="20"/>
                <w:szCs w:val="20"/>
              </w:rPr>
              <w:t>El rol Bartender no debe poder acceder al modulo de Costos de Proveedores ni a Reportes de Ganancias bajo ningun escenario.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309C" w14:textId="77777777" w:rsidR="00732B01" w:rsidRDefault="00000000">
            <w:r>
              <w:rPr>
                <w:color w:val="000000"/>
                <w:sz w:val="20"/>
                <w:szCs w:val="20"/>
              </w:rPr>
              <w:t>Prueba de seguridad: intentar acceder al endpoint /costos con token JWT de Bartender. Debe retornar HTTP 403.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C19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7B46639F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6AED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D081" w14:textId="77777777" w:rsidR="00732B01" w:rsidRDefault="00000000"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A680" w14:textId="77777777" w:rsidR="00732B01" w:rsidRDefault="00000000">
            <w:r>
              <w:rPr>
                <w:color w:val="000000"/>
                <w:sz w:val="20"/>
                <w:szCs w:val="20"/>
              </w:rPr>
              <w:t>El dashboard administrativo debe mostrar el total de ingresos del dia sin intervencion manual del usuario, calculado automaticamente.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5AD7" w14:textId="77777777" w:rsidR="00732B01" w:rsidRDefault="00000000">
            <w:r>
              <w:rPr>
                <w:color w:val="000000"/>
                <w:sz w:val="20"/>
                <w:szCs w:val="20"/>
              </w:rPr>
              <w:t>Prueba funcional: cerrar turno y verificar que el reporte muestra exactamente la suma de todas las ventas del dia.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9185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0AFB4888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C678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BF3E" w14:textId="77777777" w:rsidR="00732B01" w:rsidRDefault="00000000"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523C" w14:textId="77777777" w:rsidR="00732B01" w:rsidRDefault="00000000">
            <w:r>
              <w:rPr>
                <w:color w:val="000000"/>
                <w:sz w:val="20"/>
                <w:szCs w:val="20"/>
              </w:rPr>
              <w:t>No deben existir registros de ventas sin un usuario (Cajero/Bartender) asociado. Toda transaccion debe tener trazabilidad de auditoria.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C826" w14:textId="77777777" w:rsidR="00732B01" w:rsidRDefault="00000000">
            <w:r>
              <w:rPr>
                <w:color w:val="000000"/>
                <w:sz w:val="20"/>
                <w:szCs w:val="20"/>
              </w:rPr>
              <w:t>Consulta SQL: SELECT COUNT(*) FROM Ventas WHERE usuario_id IS NULL. Resultado debe ser 0.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397D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6F1404F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2DE5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95A4" w14:textId="77777777" w:rsidR="00732B01" w:rsidRDefault="00000000"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7A30" w14:textId="77777777" w:rsidR="00732B01" w:rsidRDefault="00000000">
            <w:r>
              <w:rPr>
                <w:color w:val="000000"/>
                <w:sz w:val="20"/>
                <w:szCs w:val="20"/>
              </w:rPr>
              <w:t>El sistema debe mostrar una alerta visual cuando el stock_actual de cualquier producto sea menor o igual a su stock_minimo configurado.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5377" w14:textId="77777777" w:rsidR="00732B01" w:rsidRDefault="00000000">
            <w:r>
              <w:rPr>
                <w:color w:val="000000"/>
                <w:sz w:val="20"/>
                <w:szCs w:val="20"/>
              </w:rPr>
              <w:t>Prueba funcional: reducir stock por debajo del minimo via venta y verificar aparicion de notificacion en dashboard.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AF68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4F54B0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926D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CA-06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499F" w14:textId="77777777" w:rsidR="00732B01" w:rsidRDefault="00000000"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337F" w14:textId="77777777" w:rsidR="00732B01" w:rsidRDefault="00000000">
            <w:r>
              <w:rPr>
                <w:color w:val="000000"/>
                <w:sz w:val="20"/>
                <w:szCs w:val="20"/>
              </w:rPr>
              <w:t>Un producto creado por el Administrador debe aparecer en la lista de inventario de forma inmediata, con stock inicial correcto.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8E11" w14:textId="77777777" w:rsidR="00732B01" w:rsidRDefault="00000000">
            <w:r>
              <w:rPr>
                <w:color w:val="000000"/>
                <w:sz w:val="20"/>
                <w:szCs w:val="20"/>
              </w:rPr>
              <w:t>Prueba funcional: crear producto y verificar aparicion instantanea en listado con los datos ingresados.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F07A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</w:tbl>
    <w:p w14:paraId="214CACDB" w14:textId="77777777" w:rsidR="00732B01" w:rsidRDefault="00732B01">
      <w:pPr>
        <w:spacing w:after="160"/>
      </w:pPr>
    </w:p>
    <w:p w14:paraId="15900875" w14:textId="77777777" w:rsidR="00732B01" w:rsidRDefault="00000000">
      <w:pPr>
        <w:pStyle w:val="Ttulo2"/>
      </w:pPr>
      <w:r>
        <w:t>2.2. Criterios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915"/>
        <w:gridCol w:w="3978"/>
        <w:gridCol w:w="2685"/>
        <w:gridCol w:w="1185"/>
      </w:tblGrid>
      <w:tr w:rsidR="00732B01" w14:paraId="166DC16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1B23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F51E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RNF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4CD9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Aceptacion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0F94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Metodo de Verificacion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6614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32B01" w14:paraId="6795FC3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E98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CA-07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E111" w14:textId="77777777" w:rsidR="00732B01" w:rsidRDefault="00000000">
            <w:r>
              <w:rPr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4122" w14:textId="77777777" w:rsidR="00732B01" w:rsidRDefault="00000000">
            <w:r>
              <w:rPr>
                <w:color w:val="000000"/>
                <w:sz w:val="20"/>
                <w:szCs w:val="20"/>
              </w:rPr>
              <w:t xml:space="preserve">El tiempo de respuesta al registrar una venta no debe superar los 2 segundos </w:t>
            </w:r>
            <w:r>
              <w:rPr>
                <w:color w:val="000000"/>
                <w:sz w:val="20"/>
                <w:szCs w:val="20"/>
              </w:rPr>
              <w:lastRenderedPageBreak/>
              <w:t>bajo concurrencia media (5 usuarios simultaneos).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AE23" w14:textId="77777777" w:rsidR="00732B01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Prueba de rendimiento: medir latencia con herramienta de cronometro </w:t>
            </w:r>
            <w:r>
              <w:rPr>
                <w:color w:val="000000"/>
                <w:sz w:val="20"/>
                <w:szCs w:val="20"/>
              </w:rPr>
              <w:lastRenderedPageBreak/>
              <w:t>o DevTools. Promedio de 10 transacciones.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4711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lastRenderedPageBreak/>
              <w:t>Conforme</w:t>
            </w:r>
          </w:p>
        </w:tc>
      </w:tr>
      <w:tr w:rsidR="00732B01" w14:paraId="07B25D0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B34C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CA-08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601A" w14:textId="77777777" w:rsidR="00732B01" w:rsidRDefault="00000000">
            <w:r>
              <w:rPr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71BB" w14:textId="77777777" w:rsidR="00732B01" w:rsidRDefault="00000000">
            <w:r>
              <w:rPr>
                <w:color w:val="000000"/>
                <w:sz w:val="20"/>
                <w:szCs w:val="20"/>
              </w:rPr>
              <w:t>El dashboard administrativo debe cargar completamente en menos de 3 segundos bajo carga normal.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D3D2" w14:textId="77777777" w:rsidR="00732B01" w:rsidRDefault="00000000">
            <w:r>
              <w:rPr>
                <w:color w:val="000000"/>
                <w:sz w:val="20"/>
                <w:szCs w:val="20"/>
              </w:rPr>
              <w:t>Prueba de rendimiento: medir tiempo de carga del dashboard con datos reales del dia en DevTools Network.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1BAD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31DCBF0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3461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CA-09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65B7" w14:textId="77777777" w:rsidR="00732B01" w:rsidRDefault="00000000">
            <w:r>
              <w:rPr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EB07" w14:textId="77777777" w:rsidR="00732B01" w:rsidRDefault="00000000">
            <w:r>
              <w:rPr>
                <w:color w:val="000000"/>
                <w:sz w:val="20"/>
                <w:szCs w:val="20"/>
              </w:rPr>
              <w:t>El modulo POS debe registrar ventas correctamente en modo offline y sincronizar los datos automaticamente al recuperar la conexion sin perdida de informacion.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BAB" w14:textId="77777777" w:rsidR="00732B01" w:rsidRDefault="00000000">
            <w:r>
              <w:rPr>
                <w:color w:val="000000"/>
                <w:sz w:val="20"/>
                <w:szCs w:val="20"/>
              </w:rPr>
              <w:t>Prueba de modo offline: desactivar red, registrar 3 ventas, reactivar red y verificar sincronizacion en base de datos.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703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FC7DA1B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1DFF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CA-10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B128" w14:textId="77777777" w:rsidR="00732B01" w:rsidRDefault="00000000">
            <w:r>
              <w:rPr>
                <w:color w:val="000000"/>
                <w:sz w:val="20"/>
                <w:szCs w:val="20"/>
              </w:rPr>
              <w:t>RNF-08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0634" w14:textId="77777777" w:rsidR="00732B01" w:rsidRDefault="00000000">
            <w:r>
              <w:rPr>
                <w:color w:val="000000"/>
                <w:sz w:val="20"/>
                <w:szCs w:val="20"/>
              </w:rPr>
              <w:t>El proceso completo de registro de una venta debe completarse en maximo 3 pasos de interaccion (taps/clics) del usuario.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B4FC" w14:textId="77777777" w:rsidR="00732B01" w:rsidRDefault="00000000">
            <w:r>
              <w:rPr>
                <w:color w:val="000000"/>
                <w:sz w:val="20"/>
                <w:szCs w:val="20"/>
              </w:rPr>
              <w:t>Prueba de usabilidad: pedir a 3 usuarios que registren una venta y contar los pasos requeridos. Promedio &lt;= 3.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F4F4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</w:tbl>
    <w:p w14:paraId="410710C1" w14:textId="77777777" w:rsidR="00732B01" w:rsidRDefault="00000000">
      <w:r>
        <w:br w:type="page"/>
      </w:r>
    </w:p>
    <w:p w14:paraId="471A98E0" w14:textId="77777777" w:rsidR="00732B01" w:rsidRDefault="00000000">
      <w:pPr>
        <w:pStyle w:val="Ttulo1"/>
        <w:pBdr>
          <w:bottom w:val="single" w:sz="6" w:space="4" w:color="2E75B6"/>
        </w:pBdr>
      </w:pPr>
      <w:r>
        <w:lastRenderedPageBreak/>
        <w:t>3. Estrategia y Tipos de Pruebas</w:t>
      </w:r>
    </w:p>
    <w:p w14:paraId="62679E44" w14:textId="77777777" w:rsidR="00732B01" w:rsidRDefault="00000000">
      <w:pPr>
        <w:spacing w:after="120"/>
      </w:pPr>
      <w:r>
        <w:t>Se define la estrategia de pruebas aplicada al proyecto, con los tipos de prueba ejecutados, su objetivo, cobertura y resultado obtenido.</w:t>
      </w:r>
    </w:p>
    <w:p w14:paraId="3C2F8F30" w14:textId="77777777" w:rsidR="00732B01" w:rsidRDefault="00732B01">
      <w:pPr>
        <w:spacing w:after="160"/>
      </w:pPr>
    </w:p>
    <w:p w14:paraId="07950147" w14:textId="77777777" w:rsidR="00732B01" w:rsidRDefault="00000000">
      <w:pPr>
        <w:pStyle w:val="Ttulo2"/>
      </w:pPr>
      <w:r>
        <w:t>3.1. Tipos de Pruebas Ejecutadas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56"/>
        <w:gridCol w:w="3223"/>
        <w:gridCol w:w="1485"/>
        <w:gridCol w:w="1396"/>
      </w:tblGrid>
      <w:tr w:rsidR="00732B01" w14:paraId="6566E38F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B64A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Prueba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2940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Alcance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332C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Cubiertos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FE4B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5EE2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32B01" w14:paraId="3605F5FD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CE86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Unitarias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C1E5" w14:textId="77777777" w:rsidR="00732B01" w:rsidRDefault="00000000">
            <w:r>
              <w:rPr>
                <w:color w:val="000000"/>
                <w:sz w:val="20"/>
                <w:szCs w:val="20"/>
              </w:rPr>
              <w:t>Componentes individuales del backend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5883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Calculo de subtotal por producto.</w:t>
            </w:r>
          </w:p>
          <w:p w14:paraId="0C5A9034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Logica de descuento de stock.</w:t>
            </w:r>
          </w:p>
          <w:p w14:paraId="095AE2FA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Generacion de token JWT.</w:t>
            </w:r>
          </w:p>
          <w:p w14:paraId="7EC23A41" w14:textId="77777777" w:rsidR="00732B01" w:rsidRDefault="00000000">
            <w:r>
              <w:rPr>
                <w:sz w:val="20"/>
                <w:szCs w:val="20"/>
              </w:rPr>
              <w:t>- Validacion de stock_minimo.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BA9C" w14:textId="77777777" w:rsidR="00732B01" w:rsidRDefault="00000000">
            <w:r>
              <w:rPr>
                <w:color w:val="000000"/>
                <w:sz w:val="20"/>
                <w:szCs w:val="20"/>
              </w:rPr>
              <w:t>Eduar Jimenez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DB33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5A7C48C7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C92C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Integracion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6F42" w14:textId="77777777" w:rsidR="00732B01" w:rsidRDefault="00000000">
            <w:r>
              <w:rPr>
                <w:color w:val="000000"/>
                <w:sz w:val="20"/>
                <w:szCs w:val="20"/>
              </w:rPr>
              <w:t>Flujo Backend &lt;-&gt; Base de Datos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FB64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Registro de venta + descuento de stock atomico.</w:t>
            </w:r>
          </w:p>
          <w:p w14:paraId="2974D896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Abastecimiento + incremento de stock.</w:t>
            </w:r>
          </w:p>
          <w:p w14:paraId="02A5C13F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Autenticacion JWT + validacion de rol.</w:t>
            </w:r>
          </w:p>
          <w:p w14:paraId="2BF33DB1" w14:textId="77777777" w:rsidR="00732B01" w:rsidRDefault="00000000">
            <w:r>
              <w:rPr>
                <w:sz w:val="20"/>
                <w:szCs w:val="20"/>
              </w:rPr>
              <w:t>- Generacion de reporte diario.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84CC" w14:textId="77777777" w:rsidR="00732B01" w:rsidRDefault="00000000">
            <w:r>
              <w:rPr>
                <w:color w:val="000000"/>
                <w:sz w:val="20"/>
                <w:szCs w:val="20"/>
              </w:rPr>
              <w:t>Juan Zapata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5A4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6E3EC23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D9F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Humo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23EF" w14:textId="77777777" w:rsidR="00732B01" w:rsidRDefault="00000000">
            <w:r>
              <w:rPr>
                <w:color w:val="000000"/>
                <w:sz w:val="20"/>
                <w:szCs w:val="20"/>
              </w:rPr>
              <w:t>Funciones criticas del sistema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790B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Login con credenciales validas e invalidas.</w:t>
            </w:r>
          </w:p>
          <w:p w14:paraId="0E326015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Registro de venta completo end-to-end.</w:t>
            </w:r>
          </w:p>
          <w:p w14:paraId="3D9CCB3D" w14:textId="77777777" w:rsidR="00732B01" w:rsidRDefault="00000000">
            <w:r>
              <w:rPr>
                <w:sz w:val="20"/>
                <w:szCs w:val="20"/>
              </w:rPr>
              <w:t>- Visualizacion de dashboard con datos reales.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B32F" w14:textId="77777777" w:rsidR="00732B01" w:rsidRDefault="00000000">
            <w:r>
              <w:rPr>
                <w:color w:val="000000"/>
                <w:sz w:val="20"/>
                <w:szCs w:val="20"/>
              </w:rPr>
              <w:t>Nicolas Casas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EB9D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1015E1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E20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Seguridad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6670" w14:textId="77777777" w:rsidR="00732B01" w:rsidRDefault="00000000">
            <w:r>
              <w:rPr>
                <w:color w:val="000000"/>
                <w:sz w:val="20"/>
                <w:szCs w:val="20"/>
              </w:rPr>
              <w:t>Control de acceso RBAC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9136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Acceso denegado a /costos desde rol Bartender.</w:t>
            </w:r>
          </w:p>
          <w:p w14:paraId="088572C7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Acceso denegado a /reportes/ganancias desde rol Bartender.</w:t>
            </w:r>
          </w:p>
          <w:p w14:paraId="0290EB94" w14:textId="77777777" w:rsidR="00732B01" w:rsidRDefault="00000000">
            <w:r>
              <w:rPr>
                <w:sz w:val="20"/>
                <w:szCs w:val="20"/>
              </w:rPr>
              <w:t>- Sesion expirada rechazada por el API.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317C" w14:textId="77777777" w:rsidR="00732B01" w:rsidRDefault="00000000">
            <w:r>
              <w:rPr>
                <w:color w:val="000000"/>
                <w:sz w:val="20"/>
                <w:szCs w:val="20"/>
              </w:rPr>
              <w:t>Juan Zapata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15A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6817B30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513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Usabilidad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F2BE" w14:textId="77777777" w:rsidR="00732B01" w:rsidRDefault="00000000">
            <w:r>
              <w:rPr>
                <w:color w:val="000000"/>
                <w:sz w:val="20"/>
                <w:szCs w:val="20"/>
              </w:rPr>
              <w:t>Interfaz POS en tablet real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2064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Flujo de venta completado en &lt;= 3 pasos.</w:t>
            </w:r>
          </w:p>
          <w:p w14:paraId="72076D19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Legibilidad de botones en entorno de baja iluminacion.</w:t>
            </w:r>
          </w:p>
          <w:p w14:paraId="21F150F2" w14:textId="77777777" w:rsidR="00732B01" w:rsidRDefault="00000000">
            <w:r>
              <w:rPr>
                <w:sz w:val="20"/>
                <w:szCs w:val="20"/>
              </w:rPr>
              <w:t>- Respuesta tactil correcta en botones &gt;= 44x44px.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06F1" w14:textId="77777777" w:rsidR="00732B01" w:rsidRDefault="00000000">
            <w:r>
              <w:rPr>
                <w:color w:val="000000"/>
                <w:sz w:val="20"/>
                <w:szCs w:val="20"/>
              </w:rPr>
              <w:t>Nicolas Casas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19C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6EF6BB9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9F56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UAT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871F" w14:textId="77777777" w:rsidR="00732B01" w:rsidRDefault="00000000">
            <w:r>
              <w:rPr>
                <w:color w:val="000000"/>
                <w:sz w:val="20"/>
                <w:szCs w:val="20"/>
              </w:rPr>
              <w:t>Aceptacion por usuario final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AB38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Personal de barra registra venta sin asistencia.</w:t>
            </w:r>
          </w:p>
          <w:p w14:paraId="31925FF5" w14:textId="77777777" w:rsidR="00732B01" w:rsidRDefault="00000000">
            <w:pPr>
              <w:spacing w:after="60"/>
            </w:pPr>
            <w:r>
              <w:rPr>
                <w:sz w:val="20"/>
                <w:szCs w:val="20"/>
              </w:rPr>
              <w:t>- Administrador genera reporte diario sin instrucciones.</w:t>
            </w:r>
          </w:p>
          <w:p w14:paraId="577800F6" w14:textId="77777777" w:rsidR="00732B01" w:rsidRDefault="00000000">
            <w:r>
              <w:rPr>
                <w:sz w:val="20"/>
                <w:szCs w:val="20"/>
              </w:rPr>
              <w:lastRenderedPageBreak/>
              <w:t>- Bartender recibe alerta de stock bajo correctamente.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B7BB" w14:textId="77777777" w:rsidR="00732B01" w:rsidRDefault="00000000">
            <w:r>
              <w:rPr>
                <w:color w:val="000000"/>
                <w:sz w:val="20"/>
                <w:szCs w:val="20"/>
              </w:rPr>
              <w:lastRenderedPageBreak/>
              <w:t>Juan Zapata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5D06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</w:tbl>
    <w:p w14:paraId="7A04690D" w14:textId="77777777" w:rsidR="00732B01" w:rsidRDefault="00732B01">
      <w:pPr>
        <w:spacing w:after="160"/>
      </w:pPr>
    </w:p>
    <w:p w14:paraId="163F178E" w14:textId="77777777" w:rsidR="00732B01" w:rsidRDefault="00000000">
      <w:pPr>
        <w:pStyle w:val="Ttulo2"/>
      </w:pPr>
      <w:r>
        <w:t>3.2. Resumen de Resultados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0"/>
        <w:gridCol w:w="941"/>
        <w:gridCol w:w="1296"/>
        <w:gridCol w:w="996"/>
        <w:gridCol w:w="3497"/>
      </w:tblGrid>
      <w:tr w:rsidR="00732B01" w14:paraId="0EF2B36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5192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Prueba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FD3F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Totales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1DFF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Aprobados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9DBF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Fallidos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879E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732B01" w14:paraId="4AEE64A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668B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Unitarias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A555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889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12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EDF8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EB09" w14:textId="77777777" w:rsidR="00732B01" w:rsidRDefault="00000000">
            <w:r>
              <w:rPr>
                <w:color w:val="000000"/>
                <w:sz w:val="20"/>
                <w:szCs w:val="20"/>
              </w:rPr>
              <w:t>Todos los calculos de subtotal y stock validados.</w:t>
            </w:r>
          </w:p>
        </w:tc>
      </w:tr>
      <w:tr w:rsidR="00732B01" w14:paraId="2910B58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3C5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Integracion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F43A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435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7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2F03" w14:textId="77777777" w:rsidR="00732B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52F8" w14:textId="77777777" w:rsidR="00732B01" w:rsidRDefault="00000000">
            <w:r>
              <w:rPr>
                <w:color w:val="000000"/>
                <w:sz w:val="20"/>
                <w:szCs w:val="20"/>
              </w:rPr>
              <w:t>1 fallo inicial por latencia en BD (R05). Corregido con optimizacion de indices el 26/05.</w:t>
            </w:r>
          </w:p>
        </w:tc>
      </w:tr>
      <w:tr w:rsidR="00732B01" w14:paraId="729CF70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05A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Humo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D82B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D72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60FE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B7FB" w14:textId="77777777" w:rsidR="00732B01" w:rsidRDefault="00000000">
            <w:r>
              <w:rPr>
                <w:color w:val="000000"/>
                <w:sz w:val="20"/>
                <w:szCs w:val="20"/>
              </w:rPr>
              <w:t>Funciones criticas (Login y Venta) operan correctamente.</w:t>
            </w:r>
          </w:p>
        </w:tc>
      </w:tr>
      <w:tr w:rsidR="00732B01" w14:paraId="69BEB82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C941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Seguridad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836E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CB03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E079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624" w14:textId="77777777" w:rsidR="00732B01" w:rsidRDefault="00000000">
            <w:r>
              <w:rPr>
                <w:color w:val="000000"/>
                <w:sz w:val="20"/>
                <w:szCs w:val="20"/>
              </w:rPr>
              <w:t>RBAC funciona correctamente. Bartender bloqueado en endpoints restringidos.</w:t>
            </w:r>
          </w:p>
        </w:tc>
      </w:tr>
      <w:tr w:rsidR="00732B01" w14:paraId="2430725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B1A5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de Usabilidad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DBFC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329B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38E8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D287" w14:textId="77777777" w:rsidR="00732B01" w:rsidRDefault="00000000">
            <w:r>
              <w:rPr>
                <w:color w:val="000000"/>
                <w:sz w:val="20"/>
                <w:szCs w:val="20"/>
              </w:rPr>
              <w:t>Promedio de 2.5 pasos para completar una venta. Cumple RNF-08.</w:t>
            </w:r>
          </w:p>
        </w:tc>
      </w:tr>
      <w:tr w:rsidR="00732B01" w14:paraId="696D64A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3425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UAT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1E5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1AC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4F04" w14:textId="77777777" w:rsidR="00732B0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21CC" w14:textId="77777777" w:rsidR="00732B01" w:rsidRDefault="00000000">
            <w:r>
              <w:rPr>
                <w:color w:val="000000"/>
                <w:sz w:val="20"/>
                <w:szCs w:val="20"/>
              </w:rPr>
              <w:t>Usuario final completo todas las tareas sin asistencia en segunda iteracion.</w:t>
            </w:r>
          </w:p>
        </w:tc>
      </w:tr>
      <w:tr w:rsidR="00732B01" w14:paraId="1F67EF2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2B53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C6E6" w14:textId="77777777" w:rsidR="00732B0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44CB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40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CE0E" w14:textId="77777777" w:rsidR="00732B0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AC4E" w14:textId="77777777" w:rsidR="00732B01" w:rsidRDefault="00000000">
            <w:r>
              <w:rPr>
                <w:color w:val="000000"/>
                <w:sz w:val="20"/>
                <w:szCs w:val="20"/>
              </w:rPr>
              <w:t>97.6% de tasa de exito. El unico fallo fue corregido antes del cierre.</w:t>
            </w:r>
          </w:p>
        </w:tc>
      </w:tr>
    </w:tbl>
    <w:p w14:paraId="714F45B8" w14:textId="77777777" w:rsidR="00732B01" w:rsidRDefault="00000000">
      <w:r>
        <w:br w:type="page"/>
      </w:r>
    </w:p>
    <w:p w14:paraId="0932A2C7" w14:textId="77777777" w:rsidR="00732B01" w:rsidRDefault="00000000">
      <w:pPr>
        <w:pStyle w:val="Ttulo1"/>
        <w:pBdr>
          <w:bottom w:val="single" w:sz="6" w:space="4" w:color="2E75B6"/>
        </w:pBdr>
      </w:pPr>
      <w:r>
        <w:lastRenderedPageBreak/>
        <w:t>4. Lista de Verificacion de Artefactos (Checklist)</w:t>
      </w:r>
    </w:p>
    <w:p w14:paraId="769B5460" w14:textId="77777777" w:rsidR="00732B01" w:rsidRDefault="00000000">
      <w:pPr>
        <w:spacing w:after="120"/>
      </w:pPr>
      <w:r>
        <w:t>La lista de verificacion valida que cada artefacto del proyecto cumple con los criterios de calidad documental establecidos: completitud, coherencia, trazabilidad y formato formal.</w:t>
      </w:r>
    </w:p>
    <w:p w14:paraId="4000EDE5" w14:textId="77777777" w:rsidR="00732B01" w:rsidRDefault="00732B01">
      <w:pPr>
        <w:spacing w:after="160"/>
      </w:pPr>
    </w:p>
    <w:p w14:paraId="7EB35051" w14:textId="77777777" w:rsidR="00732B01" w:rsidRDefault="00000000">
      <w:pPr>
        <w:pStyle w:val="Ttulo2"/>
      </w:pPr>
      <w:r>
        <w:t>4.1. Checklist de Documentacion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2808"/>
        <w:gridCol w:w="4212"/>
        <w:gridCol w:w="1404"/>
      </w:tblGrid>
      <w:tr w:rsidR="00732B01" w14:paraId="7CD34D8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235E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B560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Artefacto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F0C0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Calidad Verificado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DD87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32B01" w14:paraId="30889D5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D4F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F127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Acta de Constitucion (Project Charter)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54D0" w14:textId="77777777" w:rsidR="00732B01" w:rsidRDefault="00000000">
            <w:r>
              <w:rPr>
                <w:color w:val="000000"/>
                <w:sz w:val="20"/>
                <w:szCs w:val="20"/>
              </w:rPr>
              <w:t>Contiene objetivo general, alcance, patrocinador, equipo, restricciones y firmas de aprobacion.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7BEA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212078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056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FE1E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Objetivos SMART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7E5F" w14:textId="77777777" w:rsidR="00732B01" w:rsidRDefault="00000000">
            <w:r>
              <w:rPr>
                <w:color w:val="000000"/>
                <w:sz w:val="20"/>
                <w:szCs w:val="20"/>
              </w:rPr>
              <w:t>Cada objetivo es Especifico, Medible, Alcanzable, Relevante y Temporal con indicador de exito.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233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F9C6E5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A5C5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6276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Alcance del Proyecto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3849" w14:textId="77777777" w:rsidR="00732B01" w:rsidRDefault="00000000">
            <w:r>
              <w:rPr>
                <w:color w:val="000000"/>
                <w:sz w:val="20"/>
                <w:szCs w:val="20"/>
              </w:rPr>
              <w:t>Define claramente In-Scope y Out-of-Scope con criterios de aceptacion del alcance.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2641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0C082B4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F56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11F1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Cronograma (Gantt / Hitos)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1EFF" w14:textId="77777777" w:rsidR="00732B01" w:rsidRDefault="00000000">
            <w:r>
              <w:rPr>
                <w:color w:val="000000"/>
                <w:sz w:val="20"/>
                <w:szCs w:val="20"/>
              </w:rPr>
              <w:t>Todas las fases tienen fecha, responsable y descripcion de la actividad.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EB5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9D4632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82F5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ADC5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Matriz de Stakeholders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4451" w14:textId="77777777" w:rsidR="00732B01" w:rsidRDefault="00000000">
            <w:r>
              <w:rPr>
                <w:color w:val="000000"/>
                <w:sz w:val="20"/>
                <w:szCs w:val="20"/>
              </w:rPr>
              <w:t>Incluye todos los interesados con nivel de interes, influencia y estrategia de gestion.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CAE3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7AD84CB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65D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F747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Plan de Gestion del Proyecto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1B6A" w14:textId="77777777" w:rsidR="00732B01" w:rsidRDefault="00000000">
            <w:r>
              <w:rPr>
                <w:color w:val="000000"/>
                <w:sz w:val="20"/>
                <w:szCs w:val="20"/>
              </w:rPr>
              <w:t>Documenta metodologia, comunicaciones y proceso formal de control de cambios.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62F6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8E9011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B7A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9F32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Requerimientos Funcionales (RF)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2D36" w14:textId="77777777" w:rsidR="00732B01" w:rsidRDefault="00000000">
            <w:r>
              <w:rPr>
                <w:color w:val="000000"/>
                <w:sz w:val="20"/>
                <w:szCs w:val="20"/>
              </w:rPr>
              <w:t>Todos los RF tienen ID, descripcion, prioridad, actor y criterio de aceptacion verificable.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479B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F9AD7C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ABE5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302E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Requerimientos No Funcionales (RNF)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333" w14:textId="77777777" w:rsidR="00732B01" w:rsidRDefault="00000000">
            <w:r>
              <w:rPr>
                <w:color w:val="000000"/>
                <w:sz w:val="20"/>
                <w:szCs w:val="20"/>
              </w:rPr>
              <w:t>Clasificados por categoria (rendimiento, seguridad, disponibilidad, usabilidad) con metrica objetiva.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E0D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3D053A9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B90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1390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Casos de Uso (CU-01 a CU-03)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37A1" w14:textId="77777777" w:rsidR="00732B01" w:rsidRDefault="00000000">
            <w:r>
              <w:rPr>
                <w:color w:val="000000"/>
                <w:sz w:val="20"/>
                <w:szCs w:val="20"/>
              </w:rPr>
              <w:t>Cada CU tiene actores, flujo principal, flujos alternativos, pre y postcondicion.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FDCB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93C0EE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ED7A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0D28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Historias de Usuario (HU-01 a HU-07)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74FA" w14:textId="77777777" w:rsidR="00732B01" w:rsidRDefault="00000000">
            <w:r>
              <w:rPr>
                <w:color w:val="000000"/>
                <w:sz w:val="20"/>
                <w:szCs w:val="20"/>
              </w:rPr>
              <w:t>Cubren los 3 roles del sistema. Cada HU tiene criterios de aceptacion medibles.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4C32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342E91C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8D9D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5D6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Matriz de Trazabilidad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406A" w14:textId="77777777" w:rsidR="00732B01" w:rsidRDefault="00000000">
            <w:r>
              <w:rPr>
                <w:color w:val="000000"/>
                <w:sz w:val="20"/>
                <w:szCs w:val="20"/>
              </w:rPr>
              <w:t>RF enlazados con CU, HU y RNF correspondientes. Cobertura del 100% de los RF.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FD9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E7834E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6BE4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04CA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Diagrama Flujo As-Is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6FB5" w14:textId="77777777" w:rsidR="00732B01" w:rsidRDefault="00000000">
            <w:r>
              <w:rPr>
                <w:color w:val="000000"/>
                <w:sz w:val="20"/>
                <w:szCs w:val="20"/>
              </w:rPr>
              <w:t>Documenta el proceso manual actual con puntos criticos identificados.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40A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17AA73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EFD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F39A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Diagrama Flujo To-Be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2A25" w14:textId="77777777" w:rsidR="00732B01" w:rsidRDefault="00000000">
            <w:r>
              <w:rPr>
                <w:color w:val="000000"/>
                <w:sz w:val="20"/>
                <w:szCs w:val="20"/>
              </w:rPr>
              <w:t>Documenta el proceso propuesto con el sistema, evidenciando las mejoras respecto al As-Is.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A70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1FCCC1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CEBD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E667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Diagrama C1 (Contexto)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CAAB" w14:textId="77777777" w:rsidR="00732B01" w:rsidRDefault="00000000">
            <w:r>
              <w:rPr>
                <w:color w:val="000000"/>
                <w:sz w:val="20"/>
                <w:szCs w:val="20"/>
              </w:rPr>
              <w:t>Muestra el sistema como caja negra con actores y sistemas externos correctamente identificados.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E66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7FD4B8B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5DD3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lastRenderedPageBreak/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4397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Diagrama C2 (Contenedores)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CCD4" w14:textId="77777777" w:rsidR="00732B01" w:rsidRDefault="00000000">
            <w:r>
              <w:rPr>
                <w:color w:val="000000"/>
                <w:sz w:val="20"/>
                <w:szCs w:val="20"/>
              </w:rPr>
              <w:t>Los 3 contenedores (Frontend, Backend, BD) con tecnologias, puertos y responsabilidades son coherentes con la implementacion.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93B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44EB73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06E6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701C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Diagrama C3 (Componentes)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B1BE" w14:textId="77777777" w:rsidR="00732B01" w:rsidRDefault="00000000">
            <w:r>
              <w:rPr>
                <w:color w:val="000000"/>
                <w:sz w:val="20"/>
                <w:szCs w:val="20"/>
              </w:rPr>
              <w:t>Los 4 componentes del backend enlazan con los RF/RNF que implementan.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C27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B48484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53E1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CC19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ADR (4 decisiones)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A5C9" w14:textId="77777777" w:rsidR="00732B01" w:rsidRDefault="00000000">
            <w:r>
              <w:rPr>
                <w:color w:val="000000"/>
                <w:sz w:val="20"/>
                <w:szCs w:val="20"/>
              </w:rPr>
              <w:t>Cada ADR documenta contexto, decision, alternativas descartadas, justificacion y consecuencias.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ED88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2F187D4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DB41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06D6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Esquema de Base de Datos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F864" w14:textId="77777777" w:rsidR="00732B01" w:rsidRDefault="00000000">
            <w:r>
              <w:rPr>
                <w:color w:val="000000"/>
                <w:sz w:val="20"/>
                <w:szCs w:val="20"/>
              </w:rPr>
              <w:t>El esquema relacional esta normalizado en 3FN, con llaves foraneas e indices definidos.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D419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63841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D1FB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704F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Matriz de Riesgos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76A4" w14:textId="77777777" w:rsidR="00732B01" w:rsidRDefault="00000000">
            <w:r>
              <w:rPr>
                <w:color w:val="000000"/>
                <w:sz w:val="20"/>
                <w:szCs w:val="20"/>
              </w:rPr>
              <w:t>6 riesgos con ID, probabilidad, impacto, nivel (PxI) y plan de mitigacion/contingencia.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59A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02D79FD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39FB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3D1B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Mapa de Calor de Riesgos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1671" w14:textId="77777777" w:rsidR="00732B01" w:rsidRDefault="00000000">
            <w:r>
              <w:rPr>
                <w:color w:val="000000"/>
                <w:sz w:val="20"/>
                <w:szCs w:val="20"/>
              </w:rPr>
              <w:t>Visualizacion de riesgos por probabilidad e impacto. Todos los riesgos estan ubicados correctamente.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BA8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560FD77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C9E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8C9A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Riesgos Actualizado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B1F5" w14:textId="77777777" w:rsidR="00732B01" w:rsidRDefault="00000000">
            <w:r>
              <w:rPr>
                <w:color w:val="000000"/>
                <w:sz w:val="20"/>
                <w:szCs w:val="20"/>
              </w:rPr>
              <w:t>Estado de cada riesgo actualizado a lo largo del ciclo del proyecto con observaciones fechadas.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DED1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7DA0F46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940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6375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Plan SQA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43D6" w14:textId="77777777" w:rsidR="00732B01" w:rsidRDefault="00000000">
            <w:r>
              <w:rPr>
                <w:color w:val="000000"/>
                <w:sz w:val="20"/>
                <w:szCs w:val="20"/>
              </w:rPr>
              <w:t>Define objetivos, alcance, roles y responsabilidades de calidad.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5BC2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7DAB00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AFF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9EAE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Criterios de Aceptacion del Sistema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5945" w14:textId="77777777" w:rsidR="00732B01" w:rsidRDefault="00000000">
            <w:r>
              <w:rPr>
                <w:color w:val="000000"/>
                <w:sz w:val="20"/>
                <w:szCs w:val="20"/>
              </w:rPr>
              <w:t>10 criterios funcionales y no funcionales con metodo de verificacion y estado.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80AA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6B96111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03AF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2AF1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Resultados de Pruebas</w:t>
            </w:r>
          </w:p>
        </w:tc>
        <w:tc>
          <w:tcPr>
            <w:tcW w:w="42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1547" w14:textId="77777777" w:rsidR="00732B01" w:rsidRDefault="00000000">
            <w:r>
              <w:rPr>
                <w:color w:val="000000"/>
                <w:sz w:val="20"/>
                <w:szCs w:val="20"/>
              </w:rPr>
              <w:t>6 tipos de prueba documentados con casos totales, aprobados y fallidos.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0156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</w:tbl>
    <w:p w14:paraId="771A78D1" w14:textId="77777777" w:rsidR="00732B01" w:rsidRDefault="00732B01">
      <w:pPr>
        <w:spacing w:after="160"/>
      </w:pPr>
    </w:p>
    <w:p w14:paraId="4D99E5A2" w14:textId="77777777" w:rsidR="00732B01" w:rsidRDefault="00000000">
      <w:pPr>
        <w:pStyle w:val="Ttulo2"/>
      </w:pPr>
      <w:r>
        <w:t>4.2. Checklist de Coherencia entre Artefactos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9"/>
        <w:gridCol w:w="5397"/>
        <w:gridCol w:w="1653"/>
        <w:gridCol w:w="1391"/>
      </w:tblGrid>
      <w:tr w:rsidR="00732B01" w14:paraId="4EE11A8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4D7F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CC37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Verificacion de Coherencia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33F8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90B4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32B01" w14:paraId="586C957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EF1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C9E1" w14:textId="77777777" w:rsidR="00732B01" w:rsidRDefault="00000000">
            <w:r>
              <w:rPr>
                <w:color w:val="000000"/>
                <w:sz w:val="20"/>
                <w:szCs w:val="20"/>
              </w:rPr>
              <w:t>Las prioridades de RF en el Entregable 02 coinciden con las mostradas en la Presentacion.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AC3C" w14:textId="77777777" w:rsidR="00732B01" w:rsidRDefault="00000000">
            <w:r>
              <w:rPr>
                <w:color w:val="000000"/>
                <w:sz w:val="20"/>
                <w:szCs w:val="20"/>
              </w:rPr>
              <w:t>Alineadas: RF-02 = Critica en ambos documentos.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3810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402F6A5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571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EB2A" w14:textId="77777777" w:rsidR="00732B01" w:rsidRDefault="00000000">
            <w:r>
              <w:rPr>
                <w:color w:val="000000"/>
                <w:sz w:val="20"/>
                <w:szCs w:val="20"/>
              </w:rPr>
              <w:t>Los contenedores del C2 (Angular, Node.js, MySQL) coinciden con las decisiones ADR-01 y ADR-03.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93FB" w14:textId="77777777" w:rsidR="00732B01" w:rsidRDefault="00000000">
            <w:r>
              <w:rPr>
                <w:color w:val="000000"/>
                <w:sz w:val="20"/>
                <w:szCs w:val="20"/>
              </w:rPr>
              <w:t>Coherente: stack tecnologico consistente en C2 y ADRs.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E95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EBE58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C312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9056" w14:textId="77777777" w:rsidR="00732B01" w:rsidRDefault="00000000">
            <w:r>
              <w:rPr>
                <w:color w:val="000000"/>
                <w:sz w:val="20"/>
                <w:szCs w:val="20"/>
              </w:rPr>
              <w:t>Los componentes del C3 cubren todos los RF documentados en el Entregable 02.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0463" w14:textId="77777777" w:rsidR="00732B01" w:rsidRDefault="00000000">
            <w:r>
              <w:rPr>
                <w:color w:val="000000"/>
                <w:sz w:val="20"/>
                <w:szCs w:val="20"/>
              </w:rPr>
              <w:t>Cobertura total: 4 componentes cubren RF-01 a RF-07.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3F4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0CCA1FC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8D7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lastRenderedPageBreak/>
              <w:t>[OK]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D909" w14:textId="77777777" w:rsidR="00732B01" w:rsidRDefault="00000000">
            <w:r>
              <w:rPr>
                <w:color w:val="000000"/>
                <w:sz w:val="20"/>
                <w:szCs w:val="20"/>
              </w:rPr>
              <w:t>El riesgo R02 (conectividad) esta justificado arquitectonicamente en ADR-04.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2C4D" w14:textId="77777777" w:rsidR="00732B01" w:rsidRDefault="00000000">
            <w:r>
              <w:rPr>
                <w:color w:val="000000"/>
                <w:sz w:val="20"/>
                <w:szCs w:val="20"/>
              </w:rPr>
              <w:t>Trazable: R02 -&gt; ADR-04 -&gt; RNF-06.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4D87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0CF2EC9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6A04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E8EE" w14:textId="77777777" w:rsidR="00732B01" w:rsidRDefault="00000000">
            <w:r>
              <w:rPr>
                <w:color w:val="000000"/>
                <w:sz w:val="20"/>
                <w:szCs w:val="20"/>
              </w:rPr>
              <w:t>Los criterios de aceptacion del sistema corresponden a los RNF definidos en el Entregable 02.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C541" w14:textId="77777777" w:rsidR="00732B01" w:rsidRDefault="00000000">
            <w:r>
              <w:rPr>
                <w:color w:val="000000"/>
                <w:sz w:val="20"/>
                <w:szCs w:val="20"/>
              </w:rPr>
              <w:t>Trazable: cada CA-07 a CA-10 referencia su RNF.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43CC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  <w:tr w:rsidR="00732B01" w14:paraId="1A2BEB3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EE1E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[OK]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DFBE" w14:textId="77777777" w:rsidR="00732B01" w:rsidRDefault="00000000">
            <w:r>
              <w:rPr>
                <w:color w:val="000000"/>
                <w:sz w:val="20"/>
                <w:szCs w:val="20"/>
              </w:rPr>
              <w:t>El esquema de base de datos incluye todas las tablas referenciadas en el C3 y los RF.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7CF9" w14:textId="77777777" w:rsidR="00732B01" w:rsidRDefault="00000000">
            <w:r>
              <w:rPr>
                <w:color w:val="000000"/>
                <w:sz w:val="20"/>
                <w:szCs w:val="20"/>
              </w:rPr>
              <w:t>Completo: Productos, Ventas, Detalle_Ventas, Usuarios, Roles, Movimientos.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4D86" w14:textId="77777777" w:rsidR="00732B0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Conforme</w:t>
            </w:r>
          </w:p>
        </w:tc>
      </w:tr>
    </w:tbl>
    <w:p w14:paraId="21EA84A7" w14:textId="77777777" w:rsidR="00732B01" w:rsidRDefault="00000000">
      <w:r>
        <w:br w:type="page"/>
      </w:r>
    </w:p>
    <w:p w14:paraId="3CEFC9F1" w14:textId="77777777" w:rsidR="00732B01" w:rsidRDefault="00000000">
      <w:pPr>
        <w:pStyle w:val="Ttulo1"/>
        <w:pBdr>
          <w:bottom w:val="single" w:sz="6" w:space="4" w:color="2E75B6"/>
        </w:pBdr>
      </w:pPr>
      <w:r>
        <w:lastRenderedPageBreak/>
        <w:t>5. Conclusiones y Lecciones Aprendidas</w:t>
      </w:r>
    </w:p>
    <w:p w14:paraId="56230322" w14:textId="77777777" w:rsidR="00732B01" w:rsidRDefault="00000000">
      <w:pPr>
        <w:spacing w:after="120"/>
      </w:pPr>
      <w:r>
        <w:t>Esta seccion documenta las reflexiones del equipo sobre el proceso de calidad aplicado, los hallazgos principales y las recomendaciones para proyectos futuros.</w:t>
      </w:r>
    </w:p>
    <w:p w14:paraId="183C0E5D" w14:textId="77777777" w:rsidR="00732B01" w:rsidRDefault="00732B01">
      <w:pPr>
        <w:spacing w:after="160"/>
      </w:pPr>
    </w:p>
    <w:p w14:paraId="52FFC58C" w14:textId="77777777" w:rsidR="00732B01" w:rsidRDefault="00000000">
      <w:pPr>
        <w:pStyle w:val="Ttulo2"/>
      </w:pPr>
      <w:r>
        <w:t>5.1. Hallazgos Principales del Proceso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1363"/>
        <w:gridCol w:w="4410"/>
        <w:gridCol w:w="3130"/>
      </w:tblGrid>
      <w:tr w:rsidR="00732B01" w14:paraId="503488B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7BCE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4F8B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932A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Hallazgo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7BEA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 Tomada</w:t>
            </w:r>
          </w:p>
        </w:tc>
      </w:tr>
      <w:tr w:rsidR="00732B01" w14:paraId="260DE553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A920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D44B" w14:textId="77777777" w:rsidR="00732B01" w:rsidRDefault="00000000">
            <w:r>
              <w:rPr>
                <w:color w:val="000000"/>
                <w:sz w:val="20"/>
                <w:szCs w:val="20"/>
              </w:rPr>
              <w:t>Defecto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0669" w14:textId="77777777" w:rsidR="00732B01" w:rsidRDefault="00000000">
            <w:r>
              <w:rPr>
                <w:color w:val="000000"/>
                <w:sz w:val="20"/>
                <w:szCs w:val="20"/>
              </w:rPr>
              <w:t>Latencia de 1.8s en consultas a Detalle_Ventas sin indice. Incumple RNF-01.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905B" w14:textId="77777777" w:rsidR="00732B01" w:rsidRDefault="00000000">
            <w:r>
              <w:rPr>
                <w:color w:val="000000"/>
                <w:sz w:val="20"/>
                <w:szCs w:val="20"/>
              </w:rPr>
              <w:t>Creacion de indices idx_fecha_hora y idx_venta_id. Latencia reducida a 0.3s.</w:t>
            </w:r>
          </w:p>
        </w:tc>
      </w:tr>
      <w:tr w:rsidR="00732B01" w14:paraId="056F2B54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7B10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13D1" w14:textId="77777777" w:rsidR="00732B01" w:rsidRDefault="00000000">
            <w:r>
              <w:rPr>
                <w:color w:val="000000"/>
                <w:sz w:val="20"/>
                <w:szCs w:val="20"/>
              </w:rPr>
              <w:t>Mejora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0E45" w14:textId="77777777" w:rsidR="00732B01" w:rsidRDefault="00000000">
            <w:r>
              <w:rPr>
                <w:color w:val="000000"/>
                <w:sz w:val="20"/>
                <w:szCs w:val="20"/>
              </w:rPr>
              <w:t>Las pruebas UAT revelaron que el flujo de venta en 3 pasos era intuitivo para el personal de barra sin capacitacion previa.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42A2" w14:textId="77777777" w:rsidR="00732B01" w:rsidRDefault="00000000">
            <w:r>
              <w:rPr>
                <w:color w:val="000000"/>
                <w:sz w:val="20"/>
                <w:szCs w:val="20"/>
              </w:rPr>
              <w:t>Se mantiene el diseno actual. Se documenta como buena practica para futuros modulos.</w:t>
            </w:r>
          </w:p>
        </w:tc>
      </w:tr>
      <w:tr w:rsidR="00732B01" w14:paraId="5ACDAC19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ED44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0293" w14:textId="77777777" w:rsidR="00732B01" w:rsidRDefault="00000000">
            <w:r>
              <w:rPr>
                <w:color w:val="000000"/>
                <w:sz w:val="20"/>
                <w:szCs w:val="20"/>
              </w:rPr>
              <w:t>Observacion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9612" w14:textId="77777777" w:rsidR="00732B01" w:rsidRDefault="00000000">
            <w:r>
              <w:rPr>
                <w:color w:val="000000"/>
                <w:sz w:val="20"/>
                <w:szCs w:val="20"/>
              </w:rPr>
              <w:t>El modo offline funciono correctamente pero el proceso de sincronizacion tarda ~2s al reconectar con muchas ventas pendientes.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141E" w14:textId="77777777" w:rsidR="00732B01" w:rsidRDefault="00000000">
            <w:r>
              <w:rPr>
                <w:color w:val="000000"/>
                <w:sz w:val="20"/>
                <w:szCs w:val="20"/>
              </w:rPr>
              <w:t>Aceptado para esta version. Se recomienda implementar sincronizacion incremental en v2.</w:t>
            </w:r>
          </w:p>
        </w:tc>
      </w:tr>
    </w:tbl>
    <w:p w14:paraId="1F5015D3" w14:textId="77777777" w:rsidR="00732B01" w:rsidRDefault="00732B01">
      <w:pPr>
        <w:spacing w:after="160"/>
      </w:pPr>
    </w:p>
    <w:p w14:paraId="5E61F1DA" w14:textId="77777777" w:rsidR="00732B01" w:rsidRDefault="00000000">
      <w:pPr>
        <w:pStyle w:val="Ttulo2"/>
      </w:pPr>
      <w:r>
        <w:t>5.2. Lecciones Aprendidas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2991"/>
        <w:gridCol w:w="4617"/>
      </w:tblGrid>
      <w:tr w:rsidR="00732B01" w14:paraId="330FC67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2CDB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C6A4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Leccion Aprendida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6FCC" w14:textId="77777777" w:rsidR="00732B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Recomendacion para Proyectos Futuros</w:t>
            </w:r>
          </w:p>
        </w:tc>
      </w:tr>
      <w:tr w:rsidR="00732B01" w14:paraId="600928E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B517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Calidad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1D9A" w14:textId="77777777" w:rsidR="00732B01" w:rsidRDefault="00000000">
            <w:r>
              <w:rPr>
                <w:color w:val="000000"/>
                <w:sz w:val="20"/>
                <w:szCs w:val="20"/>
              </w:rPr>
              <w:t>Las pruebas de integracion detectaron el unico defecto real del proyecto (latencia de BD). Las pruebas unitarias solas no habrian encontrado este problema.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8CAA" w14:textId="77777777" w:rsidR="00732B01" w:rsidRDefault="00000000">
            <w:r>
              <w:rPr>
                <w:color w:val="000000"/>
                <w:sz w:val="20"/>
                <w:szCs w:val="20"/>
              </w:rPr>
              <w:t>Siempre incluir pruebas de integracion Backend &lt;-&gt; BD desde el inicio del desarrollo, no solo al final.</w:t>
            </w:r>
          </w:p>
        </w:tc>
      </w:tr>
      <w:tr w:rsidR="00732B01" w14:paraId="03AFD9C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FDC3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Requerimientos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10BC" w14:textId="77777777" w:rsidR="00732B01" w:rsidRDefault="00000000">
            <w:r>
              <w:rPr>
                <w:color w:val="000000"/>
                <w:sz w:val="20"/>
                <w:szCs w:val="20"/>
              </w:rPr>
              <w:t>La definicion de criterios de aceptacion medibles desde el inicio facilito enormemente la validacion de cada funcionalidad.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CF8B" w14:textId="77777777" w:rsidR="00732B01" w:rsidRDefault="00000000">
            <w:r>
              <w:rPr>
                <w:color w:val="000000"/>
                <w:sz w:val="20"/>
                <w:szCs w:val="20"/>
              </w:rPr>
              <w:t>Definir criterios de aceptacion en formato 'dado X, cuando Y, entonces Z' para mayor precision en la verificacion.</w:t>
            </w:r>
          </w:p>
        </w:tc>
      </w:tr>
      <w:tr w:rsidR="00732B01" w14:paraId="2EDFE7A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1EFB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Arquitectura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3070" w14:textId="77777777" w:rsidR="00732B01" w:rsidRDefault="00000000">
            <w:r>
              <w:rPr>
                <w:color w:val="000000"/>
                <w:sz w:val="20"/>
                <w:szCs w:val="20"/>
              </w:rPr>
              <w:t>Documentar los ADR desde el inicio del proyecto evito discusiones sobre decisiones tecnicas ya tomadas y facilito la coherencia entre documentos.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2DCD" w14:textId="77777777" w:rsidR="00732B01" w:rsidRDefault="00000000">
            <w:r>
              <w:rPr>
                <w:color w:val="000000"/>
                <w:sz w:val="20"/>
                <w:szCs w:val="20"/>
              </w:rPr>
              <w:t>Crear al menos un ADR por cada decision de tecnologia clave. Incluir siempre las alternativas descartadas.</w:t>
            </w:r>
          </w:p>
        </w:tc>
      </w:tr>
      <w:tr w:rsidR="00732B01" w14:paraId="4A07620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5412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t>Gestion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1A0A" w14:textId="77777777" w:rsidR="00732B01" w:rsidRDefault="00000000">
            <w:r>
              <w:rPr>
                <w:color w:val="000000"/>
                <w:sz w:val="20"/>
                <w:szCs w:val="20"/>
              </w:rPr>
              <w:t>El registro de riesgos actualizado diariamente permitio anticipar el problema de latencia de BD antes del Go-Live.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FA3A" w14:textId="77777777" w:rsidR="00732B01" w:rsidRDefault="00000000">
            <w:r>
              <w:rPr>
                <w:color w:val="000000"/>
                <w:sz w:val="20"/>
                <w:szCs w:val="20"/>
              </w:rPr>
              <w:t>Actualizar el registro de riesgos al menos cada 2 dias en proyectos de corta duracion.</w:t>
            </w:r>
          </w:p>
        </w:tc>
      </w:tr>
      <w:tr w:rsidR="00732B01" w14:paraId="33121D0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9F86" w14:textId="77777777" w:rsidR="00732B0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Usabilidad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A562" w14:textId="77777777" w:rsidR="00732B01" w:rsidRDefault="00000000">
            <w:r>
              <w:rPr>
                <w:color w:val="000000"/>
                <w:sz w:val="20"/>
                <w:szCs w:val="20"/>
              </w:rPr>
              <w:t>Involucrar al usuario final (personal de barra) en las pruebas UAT desde etapas tempranas redujo la resistencia al cambio identificada como riesgo R01.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61F0" w14:textId="77777777" w:rsidR="00732B01" w:rsidRDefault="00000000">
            <w:r>
              <w:rPr>
                <w:color w:val="000000"/>
                <w:sz w:val="20"/>
                <w:szCs w:val="20"/>
              </w:rPr>
              <w:t>Incluir al menos una ronda de pruebas UAT con usuarios reales antes del cierre del proyecto.</w:t>
            </w:r>
          </w:p>
        </w:tc>
      </w:tr>
    </w:tbl>
    <w:p w14:paraId="58EFDA59" w14:textId="77777777" w:rsidR="00732B01" w:rsidRDefault="00732B01">
      <w:pPr>
        <w:spacing w:after="160"/>
      </w:pPr>
    </w:p>
    <w:p w14:paraId="04987582" w14:textId="77777777" w:rsidR="00732B01" w:rsidRDefault="00000000">
      <w:pPr>
        <w:spacing w:after="120"/>
      </w:pPr>
      <w:r>
        <w:rPr>
          <w:i/>
          <w:iCs/>
          <w:color w:val="555555"/>
        </w:rPr>
        <w:t>Este documento de calidad certifica que el sistema SGIV Las Trompetas ha superado satisfactoriamente el proceso de aseguramiento de calidad definido, alcanzando una tasa de exito del 97.6% en pruebas totales y con el unico defecto encontrado corregido antes del cierre del proyecto.</w:t>
      </w:r>
    </w:p>
    <w:sectPr w:rsidR="00732B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C3A"/>
    <w:multiLevelType w:val="hybridMultilevel"/>
    <w:tmpl w:val="D564FD42"/>
    <w:lvl w:ilvl="0" w:tplc="6E285A50">
      <w:start w:val="1"/>
      <w:numFmt w:val="bullet"/>
      <w:lvlText w:val="•"/>
      <w:lvlJc w:val="left"/>
      <w:pPr>
        <w:ind w:left="720" w:hanging="360"/>
      </w:pPr>
    </w:lvl>
    <w:lvl w:ilvl="1" w:tplc="05A617F0">
      <w:numFmt w:val="decimal"/>
      <w:lvlText w:val=""/>
      <w:lvlJc w:val="left"/>
    </w:lvl>
    <w:lvl w:ilvl="2" w:tplc="D1BE01F8">
      <w:numFmt w:val="decimal"/>
      <w:lvlText w:val=""/>
      <w:lvlJc w:val="left"/>
    </w:lvl>
    <w:lvl w:ilvl="3" w:tplc="E1EA4F16">
      <w:numFmt w:val="decimal"/>
      <w:lvlText w:val=""/>
      <w:lvlJc w:val="left"/>
    </w:lvl>
    <w:lvl w:ilvl="4" w:tplc="81AAFAD0">
      <w:numFmt w:val="decimal"/>
      <w:lvlText w:val=""/>
      <w:lvlJc w:val="left"/>
    </w:lvl>
    <w:lvl w:ilvl="5" w:tplc="9FC6E9E6">
      <w:numFmt w:val="decimal"/>
      <w:lvlText w:val=""/>
      <w:lvlJc w:val="left"/>
    </w:lvl>
    <w:lvl w:ilvl="6" w:tplc="B1D6D3FA">
      <w:numFmt w:val="decimal"/>
      <w:lvlText w:val=""/>
      <w:lvlJc w:val="left"/>
    </w:lvl>
    <w:lvl w:ilvl="7" w:tplc="A1F4BDAA">
      <w:numFmt w:val="decimal"/>
      <w:lvlText w:val=""/>
      <w:lvlJc w:val="left"/>
    </w:lvl>
    <w:lvl w:ilvl="8" w:tplc="92B220D8">
      <w:numFmt w:val="decimal"/>
      <w:lvlText w:val=""/>
      <w:lvlJc w:val="left"/>
    </w:lvl>
  </w:abstractNum>
  <w:abstractNum w:abstractNumId="1" w15:restartNumberingAfterBreak="0">
    <w:nsid w:val="7D515A3D"/>
    <w:multiLevelType w:val="hybridMultilevel"/>
    <w:tmpl w:val="DEE46BD8"/>
    <w:lvl w:ilvl="0" w:tplc="CA00DA3A">
      <w:start w:val="1"/>
      <w:numFmt w:val="bullet"/>
      <w:lvlText w:val="●"/>
      <w:lvlJc w:val="left"/>
      <w:pPr>
        <w:ind w:left="720" w:hanging="360"/>
      </w:pPr>
    </w:lvl>
    <w:lvl w:ilvl="1" w:tplc="8792697C">
      <w:start w:val="1"/>
      <w:numFmt w:val="bullet"/>
      <w:lvlText w:val="○"/>
      <w:lvlJc w:val="left"/>
      <w:pPr>
        <w:ind w:left="1440" w:hanging="360"/>
      </w:pPr>
    </w:lvl>
    <w:lvl w:ilvl="2" w:tplc="2742850C">
      <w:start w:val="1"/>
      <w:numFmt w:val="bullet"/>
      <w:lvlText w:val="■"/>
      <w:lvlJc w:val="left"/>
      <w:pPr>
        <w:ind w:left="2160" w:hanging="360"/>
      </w:pPr>
    </w:lvl>
    <w:lvl w:ilvl="3" w:tplc="96CEC4AA">
      <w:start w:val="1"/>
      <w:numFmt w:val="bullet"/>
      <w:lvlText w:val="●"/>
      <w:lvlJc w:val="left"/>
      <w:pPr>
        <w:ind w:left="2880" w:hanging="360"/>
      </w:pPr>
    </w:lvl>
    <w:lvl w:ilvl="4" w:tplc="339C4C76">
      <w:start w:val="1"/>
      <w:numFmt w:val="bullet"/>
      <w:lvlText w:val="○"/>
      <w:lvlJc w:val="left"/>
      <w:pPr>
        <w:ind w:left="3600" w:hanging="360"/>
      </w:pPr>
    </w:lvl>
    <w:lvl w:ilvl="5" w:tplc="CBF27C62">
      <w:start w:val="1"/>
      <w:numFmt w:val="bullet"/>
      <w:lvlText w:val="■"/>
      <w:lvlJc w:val="left"/>
      <w:pPr>
        <w:ind w:left="4320" w:hanging="360"/>
      </w:pPr>
    </w:lvl>
    <w:lvl w:ilvl="6" w:tplc="328CB2EA">
      <w:start w:val="1"/>
      <w:numFmt w:val="bullet"/>
      <w:lvlText w:val="●"/>
      <w:lvlJc w:val="left"/>
      <w:pPr>
        <w:ind w:left="5040" w:hanging="360"/>
      </w:pPr>
    </w:lvl>
    <w:lvl w:ilvl="7" w:tplc="2A80F86A">
      <w:start w:val="1"/>
      <w:numFmt w:val="bullet"/>
      <w:lvlText w:val="●"/>
      <w:lvlJc w:val="left"/>
      <w:pPr>
        <w:ind w:left="5760" w:hanging="360"/>
      </w:pPr>
    </w:lvl>
    <w:lvl w:ilvl="8" w:tplc="8F6A3A30">
      <w:start w:val="1"/>
      <w:numFmt w:val="bullet"/>
      <w:lvlText w:val="●"/>
      <w:lvlJc w:val="left"/>
      <w:pPr>
        <w:ind w:left="6480" w:hanging="360"/>
      </w:pPr>
    </w:lvl>
  </w:abstractNum>
  <w:num w:numId="1" w16cid:durableId="1692563091">
    <w:abstractNumId w:val="1"/>
    <w:lvlOverride w:ilvl="0">
      <w:startOverride w:val="1"/>
    </w:lvlOverride>
  </w:num>
  <w:num w:numId="2" w16cid:durableId="131682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B01"/>
    <w:rsid w:val="004E1AB0"/>
    <w:rsid w:val="006F18F3"/>
    <w:rsid w:val="0073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35D2"/>
  <w15:docId w15:val="{8E107F4C-873C-4CBC-9F85-FF96780A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2256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 CASAS BEDOYA</cp:lastModifiedBy>
  <cp:revision>2</cp:revision>
  <dcterms:created xsi:type="dcterms:W3CDTF">2026-05-27T18:53:00Z</dcterms:created>
  <dcterms:modified xsi:type="dcterms:W3CDTF">2026-06-01T12:57:00Z</dcterms:modified>
</cp:coreProperties>
</file>