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INFORME T?CNICO</w:t>
        <w:br/>
        <w:t>PROYECTO UNIDAD 2</w:t>
      </w:r>
    </w:p>
    <w:p>
      <w:pPr>
        <w:jc w:val="center"/>
      </w:pPr>
      <w:r>
        <w:t>Nombre del estudiante: ____________________</w:t>
      </w:r>
    </w:p>
    <w:p>
      <w:pPr>
        <w:jc w:val="center"/>
      </w:pPr>
      <w:r>
        <w:t>Asignatura: Programaci?n Avanzada</w:t>
      </w:r>
    </w:p>
    <w:p>
      <w:pPr>
        <w:jc w:val="center"/>
      </w:pPr>
      <w:r>
        <w:t>Fecha: 30 de julio de 2026</w:t>
      </w:r>
    </w:p>
    <w:p>
      <w:r>
        <w:br w:type="page"/>
      </w:r>
    </w:p>
    <w:p>
      <w:pPr>
        <w:pStyle w:val="Heading1"/>
      </w:pPr>
      <w:r>
        <w:t>1. Descripci?n del proyecto</w:t>
      </w:r>
    </w:p>
    <w:p>
      <w:r>
        <w:t>La aplicaci?n desarrollada en la Unidad 2 es un servicio REST para administrar un cat?logo de videojuegos/items. El sistema resuelve el problema de consultar, crear y actualizar registros con reglas de negocio verificables y con una base de pruebas que permite validar el comportamiento de la aplicaci?n antes del despliegue.</w:t>
      </w:r>
    </w:p>
    <w:p>
      <w:r>
        <w:t>Objetivo: demostrar una implementaci?n funcional con Spring Boot, capas separadas, pruebas automatizadas y un flujo CI/CD reproducible.</w:t>
      </w:r>
    </w:p>
    <w:p>
      <w:r>
        <w:t>Funcionalidades principales: crear items, consultar por id, listar, filtrar por plataforma, actualizar y calcular el precio promedio desde el repositorio.</w:t>
      </w:r>
    </w:p>
    <w:p>
      <w:pPr>
        <w:pStyle w:val="Heading1"/>
      </w:pPr>
      <w:r>
        <w:t>2. Arquitectura del proyecto</w:t>
      </w:r>
    </w:p>
    <w:p>
      <w:r>
        <w:t>Arquitectura por capas: Cliente -&gt; Controlador REST -&gt; Servicio -&gt; Repositorio -&gt; Base de datos.</w:t>
      </w:r>
    </w:p>
    <w:p>
      <w:r>
        <w:t>Tecnolog?as empleadas: Spring Boot, Spring Web MVC, Spring Data JPA, Spring Validation, Maven, H2/Testcontainers, JUnit 5, Mockito, Git y GitHub Actions.</w:t>
      </w:r>
    </w:p>
    <w:p>
      <w:r>
        <w:t>Diagrama sencillo de capas:</w:t>
      </w:r>
    </w:p>
    <w:p>
      <w:r>
        <w:t>Cliente</w:t>
      </w:r>
    </w:p>
    <w:p>
      <w:r>
        <w:t xml:space="preserve">  ?</w:t>
      </w:r>
    </w:p>
    <w:p>
      <w:r>
        <w:t>Controlador REST</w:t>
      </w:r>
    </w:p>
    <w:p>
      <w:r>
        <w:t xml:space="preserve">  ?</w:t>
      </w:r>
    </w:p>
    <w:p>
      <w:r>
        <w:t>Servicio</w:t>
      </w:r>
    </w:p>
    <w:p>
      <w:r>
        <w:t xml:space="preserve">  ?</w:t>
      </w:r>
    </w:p>
    <w:p>
      <w:r>
        <w:t>Repositorio</w:t>
      </w:r>
    </w:p>
    <w:p>
      <w:r>
        <w:t xml:space="preserve">  ?</w:t>
      </w:r>
    </w:p>
    <w:p>
      <w:r>
        <w:t>Base de datos</w:t>
      </w:r>
    </w:p>
    <w:p>
      <w:pPr>
        <w:pStyle w:val="Heading1"/>
      </w:pPr>
      <w:r>
        <w:t>3. Implementaci?n de pruebas</w:t>
      </w:r>
    </w:p>
    <w:p>
      <w:r>
        <w:t>Pruebas unitarias: se valid? la l?gica de negocio de ItemService con Mockito, simulando ItemRepository. Se verificaron reglas como precio mayor a 0 y la actualizaci?n de entidades existentes.</w:t>
      </w:r>
    </w:p>
    <w:p>
      <w:r>
        <w:t>Pruebas de repositorio: se utiliz? @DataJpaTest para comprobar una consulta personalizada por plataforma y el c?lculo del precio promedio.</w:t>
      </w:r>
    </w:p>
    <w:p>
      <w:r>
        <w:t>Pruebas de controlador: se us? @WebMvcTest para validar los endpoints REST y una prueba de integraci?n con @SpringBootTest + MockMvc para probar el flujo contra la base de datos de pruebas.</w:t>
      </w:r>
    </w:p>
    <w:p>
      <w:r>
        <w:t>Cobertura de pruebas: el proyecto contiene m?s de 8 m?todos de prueba distribuidos entre servicio, repositorio, controlador e integraci?n.</w:t>
      </w:r>
    </w:p>
    <w:p>
      <w:pPr>
        <w:pStyle w:val="Heading1"/>
      </w:pPr>
      <w:r>
        <w:t>4. Evidencia de TDD</w:t>
      </w:r>
    </w:p>
    <w:p>
      <w:r>
        <w:t>La funcionalidad de creaci?n de items fue desarrollada siguiendo el ciclo Red-Green-Refactor.</w:t>
      </w:r>
    </w:p>
    <w:p>
      <w:r>
        <w:t>Red: primero se escribi? una prueba que esperaba respuesta 201 Created y validaci?n de campos obligatorios.</w:t>
      </w:r>
    </w:p>
    <w:p>
      <w:r>
        <w:t>Green: luego se implement? la ruta POST /items y la l?gica m?nima para guardar el item.</w:t>
      </w:r>
    </w:p>
    <w:p>
      <w:r>
        <w:t>Refactor: despu?s se movieron las validaciones a una capa de servicio, se cre? un manejador global de excepciones y se simplific? el controlador.</w:t>
      </w:r>
    </w:p>
    <w:p>
      <w:r>
        <w:t>Se recomienda adjuntar capturas de los commits con mensajes identificables como red:, green: y refactor: en el repositorio GitHub.</w:t>
      </w:r>
    </w:p>
    <w:p>
      <w:pPr>
        <w:pStyle w:val="Heading1"/>
      </w:pPr>
      <w:r>
        <w:t>5. Pipeline CI/CD</w:t>
      </w:r>
    </w:p>
    <w:p>
      <w:r>
        <w:t>El archivo .github/workflows/ci.yml ejecuta el pipeline en cada push y pull request sobre main o develop.</w:t>
      </w:r>
    </w:p>
    <w:p>
      <w:r>
        <w:t>El job de CI ejecuta mvn -B verify, publica el reporte de JaCoCo y, si existen credenciales de registry, construye y publica la imagen Docker.</w:t>
      </w:r>
    </w:p>
    <w:p>
      <w:r>
        <w:t>Adjuntar captura o enlace a la ejecuci?n exitosa en GitHub Actions como evidencia.</w:t>
      </w:r>
    </w:p>
    <w:p>
      <w:pPr>
        <w:pStyle w:val="Heading1"/>
      </w:pPr>
      <w:r>
        <w:t>6. Manual de ejecuci?n</w:t>
      </w:r>
    </w:p>
    <w:p>
      <w:r>
        <w:t>Clonar el repositorio: git clone &lt;url-del-repo&gt;</w:t>
      </w:r>
    </w:p>
    <w:p>
      <w:r>
        <w:t>Ingresar al proyecto: cd unidad2</w:t>
      </w:r>
    </w:p>
    <w:p>
      <w:r>
        <w:t>Compilar y verificar: mvn clean install</w:t>
      </w:r>
    </w:p>
    <w:p>
      <w:r>
        <w:t>Ejecutar la aplicaci?n: mvn spring-boot:run</w:t>
      </w:r>
    </w:p>
    <w:p>
      <w:r>
        <w:t>Ejecutar pruebas: mvn test o mvn -B verify</w:t>
      </w:r>
    </w:p>
    <w:p>
      <w:pPr>
        <w:pStyle w:val="Heading1"/>
      </w:pPr>
      <w:r>
        <w:t>7. Resultados obtenidos</w:t>
      </w:r>
    </w:p>
    <w:p>
      <w:r>
        <w:t>N?mero de pruebas ejecutadas: al menos 8 m?todos de prueba entre capas.</w:t>
      </w:r>
    </w:p>
    <w:p>
      <w:r>
        <w:t>N?mero de pruebas exitosas: se espera 100% en CI una vez configurado el entorno.</w:t>
      </w:r>
    </w:p>
    <w:p>
      <w:r>
        <w:t>Cobertura alcanzada: reportada por JaCoCo en target/site/jacoco.</w:t>
      </w:r>
    </w:p>
    <w:p>
      <w:r>
        <w:t>Prueba de carga: se cre? un script k6 para subir progresivamente hasta 500 usuarios virtuales y observar aumento de latencia y saturaci?n de hilos.</w:t>
      </w:r>
    </w:p>
    <w:p>
      <w:pPr>
        <w:pStyle w:val="Heading1"/>
      </w:pPr>
      <w:r>
        <w:t>8. Conclusiones</w:t>
      </w:r>
    </w:p>
    <w:p>
      <w:r>
        <w:t>1. TDD ayuda a dise?ar mejor la API porque obliga a definir el comportamiento antes de implementar.</w:t>
      </w:r>
    </w:p>
    <w:p>
      <w:r>
        <w:t>2. CI/CD reduce errores manuales y garantiza que cada cambio pase por una bater?a de pruebas antes de integrarse.</w:t>
      </w:r>
    </w:p>
    <w:p>
      <w:r>
        <w:t>3. Las pruebas automatizadas brindan confianza para refactorizar y escalar la aplicaci?n sin romper funcionalidades existentes.</w:t>
      </w:r>
    </w:p>
    <w:p>
      <w:pPr>
        <w:pStyle w:val="Heading1"/>
      </w:pPr>
      <w:r>
        <w:t>9. Anexos sugeridos</w:t>
      </w:r>
    </w:p>
    <w:p>
      <w:r>
        <w:t>Insertar en esta secci?n capturas del workflow, commits red-green-refactor y resultado de la prueba de carga para completar la entrega acad?mica.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