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A023" w14:textId="77777777" w:rsidR="00E949FE" w:rsidRPr="00E949FE" w:rsidRDefault="00E949FE" w:rsidP="00E949FE">
      <w:pPr>
        <w:pStyle w:val="NormalWeb"/>
        <w:numPr>
          <w:ilvl w:val="0"/>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frontend</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xml:space="preserve">: Esta carpeta contiene todo el código relacionado con el </w:t>
      </w:r>
      <w:proofErr w:type="spellStart"/>
      <w:r w:rsidRPr="00E949FE">
        <w:rPr>
          <w:rFonts w:ascii="Arial" w:hAnsi="Arial" w:cs="Arial"/>
          <w:sz w:val="22"/>
          <w:szCs w:val="22"/>
        </w:rPr>
        <w:t>frontend</w:t>
      </w:r>
      <w:proofErr w:type="spellEnd"/>
      <w:r w:rsidRPr="00E949FE">
        <w:rPr>
          <w:rFonts w:ascii="Arial" w:hAnsi="Arial" w:cs="Arial"/>
          <w:sz w:val="22"/>
          <w:szCs w:val="22"/>
        </w:rPr>
        <w:t xml:space="preserve"> de la aplicación web, desarrollado en React.js. Aquí se encuentran los archivos de configuración, los componentes de la interfaz de usuario y las páginas.</w:t>
      </w:r>
    </w:p>
    <w:p w14:paraId="139F3197"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public</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xml:space="preserve">: Contiene archivos estáticos como </w:t>
      </w:r>
      <w:r w:rsidRPr="00E949FE">
        <w:rPr>
          <w:rStyle w:val="CdigoHTML"/>
          <w:rFonts w:ascii="Arial" w:hAnsi="Arial" w:cs="Arial"/>
          <w:b/>
          <w:bCs/>
          <w:sz w:val="22"/>
          <w:szCs w:val="22"/>
          <w:bdr w:val="single" w:sz="2" w:space="0" w:color="E3E3E3" w:frame="1"/>
        </w:rPr>
        <w:t>index.html</w:t>
      </w:r>
      <w:r w:rsidRPr="00E949FE">
        <w:rPr>
          <w:rFonts w:ascii="Arial" w:hAnsi="Arial" w:cs="Arial"/>
          <w:sz w:val="22"/>
          <w:szCs w:val="22"/>
        </w:rPr>
        <w:t xml:space="preserve"> y otros recursos que son servidos públicamente.</w:t>
      </w:r>
    </w:p>
    <w:p w14:paraId="5D3E1D49"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src</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xml:space="preserve">: Aquí es donde se encuentra el código fuente del </w:t>
      </w:r>
      <w:proofErr w:type="spellStart"/>
      <w:r w:rsidRPr="00E949FE">
        <w:rPr>
          <w:rFonts w:ascii="Arial" w:hAnsi="Arial" w:cs="Arial"/>
          <w:sz w:val="22"/>
          <w:szCs w:val="22"/>
        </w:rPr>
        <w:t>frontend</w:t>
      </w:r>
      <w:proofErr w:type="spellEnd"/>
      <w:r w:rsidRPr="00E949FE">
        <w:rPr>
          <w:rFonts w:ascii="Arial" w:hAnsi="Arial" w:cs="Arial"/>
          <w:sz w:val="22"/>
          <w:szCs w:val="22"/>
        </w:rPr>
        <w:t>.</w:t>
      </w:r>
    </w:p>
    <w:p w14:paraId="32F65289" w14:textId="77777777" w:rsidR="00E949FE" w:rsidRPr="00E949FE" w:rsidRDefault="00E949FE" w:rsidP="00E949FE">
      <w:pPr>
        <w:pStyle w:val="NormalWeb"/>
        <w:numPr>
          <w:ilvl w:val="2"/>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components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xml:space="preserve">: Almacena los componentes de </w:t>
      </w:r>
      <w:proofErr w:type="spellStart"/>
      <w:r w:rsidRPr="00E949FE">
        <w:rPr>
          <w:rFonts w:ascii="Arial" w:hAnsi="Arial" w:cs="Arial"/>
          <w:sz w:val="22"/>
          <w:szCs w:val="22"/>
        </w:rPr>
        <w:t>React</w:t>
      </w:r>
      <w:proofErr w:type="spellEnd"/>
      <w:r w:rsidRPr="00E949FE">
        <w:rPr>
          <w:rFonts w:ascii="Arial" w:hAnsi="Arial" w:cs="Arial"/>
          <w:sz w:val="22"/>
          <w:szCs w:val="22"/>
        </w:rPr>
        <w:t xml:space="preserve"> reutilizables que componen la interfaz de usuario de la aplicación.</w:t>
      </w:r>
    </w:p>
    <w:p w14:paraId="2EC92385" w14:textId="77777777" w:rsidR="00E949FE" w:rsidRPr="00E949FE" w:rsidRDefault="00E949FE" w:rsidP="00E949FE">
      <w:pPr>
        <w:pStyle w:val="NormalWeb"/>
        <w:numPr>
          <w:ilvl w:val="2"/>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pages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Contiene las páginas de la aplicación, que representan diferentes vistas o secciones de la interfaz de usuario.</w:t>
      </w:r>
    </w:p>
    <w:p w14:paraId="75645F4F" w14:textId="77777777" w:rsidR="00E949FE" w:rsidRPr="00E949FE" w:rsidRDefault="00E949FE" w:rsidP="00E949FE">
      <w:pPr>
        <w:pStyle w:val="NormalWeb"/>
        <w:numPr>
          <w:ilvl w:val="2"/>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styles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Esta carpeta puede contener archivos CSS que definen los estilos de la aplicación. En el caso de un proyecto más grande, es común organizar los estilos en subcarpetas según su función o área de la aplicación.</w:t>
      </w:r>
    </w:p>
    <w:p w14:paraId="26A94A2B" w14:textId="77777777" w:rsidR="00E949FE" w:rsidRPr="00E949FE" w:rsidRDefault="00E949FE" w:rsidP="00E949FE">
      <w:pPr>
        <w:pStyle w:val="NormalWeb"/>
        <w:numPr>
          <w:ilvl w:val="2"/>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r w:rsidRPr="00E949FE">
        <w:rPr>
          <w:rStyle w:val="Textoennegrita"/>
          <w:rFonts w:ascii="Arial" w:hAnsi="Arial" w:cs="Arial"/>
          <w:sz w:val="22"/>
          <w:szCs w:val="22"/>
          <w:bdr w:val="single" w:sz="2" w:space="0" w:color="E3E3E3" w:frame="1"/>
        </w:rPr>
        <w:t>App.js</w:t>
      </w:r>
      <w:r w:rsidRPr="00E949FE">
        <w:rPr>
          <w:rFonts w:ascii="Arial" w:hAnsi="Arial" w:cs="Arial"/>
          <w:sz w:val="22"/>
          <w:szCs w:val="22"/>
        </w:rPr>
        <w:t>: El componente principal de la aplicación que engloba todos los demás componentes y define la estructura general de la interfaz de usuario.</w:t>
      </w:r>
    </w:p>
    <w:p w14:paraId="478F1FD3" w14:textId="77777777" w:rsidR="00E949FE" w:rsidRPr="00E949FE" w:rsidRDefault="00E949FE" w:rsidP="00E949FE">
      <w:pPr>
        <w:pStyle w:val="NormalWeb"/>
        <w:numPr>
          <w:ilvl w:val="2"/>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r w:rsidRPr="00E949FE">
        <w:rPr>
          <w:rStyle w:val="Textoennegrita"/>
          <w:rFonts w:ascii="Arial" w:hAnsi="Arial" w:cs="Arial"/>
          <w:sz w:val="22"/>
          <w:szCs w:val="22"/>
          <w:bdr w:val="single" w:sz="2" w:space="0" w:color="E3E3E3" w:frame="1"/>
        </w:rPr>
        <w:t>index.js</w:t>
      </w:r>
      <w:r w:rsidRPr="00E949FE">
        <w:rPr>
          <w:rFonts w:ascii="Arial" w:hAnsi="Arial" w:cs="Arial"/>
          <w:sz w:val="22"/>
          <w:szCs w:val="22"/>
        </w:rPr>
        <w:t xml:space="preserve">: El punto de entrada de la aplicación </w:t>
      </w:r>
      <w:proofErr w:type="spellStart"/>
      <w:r w:rsidRPr="00E949FE">
        <w:rPr>
          <w:rFonts w:ascii="Arial" w:hAnsi="Arial" w:cs="Arial"/>
          <w:sz w:val="22"/>
          <w:szCs w:val="22"/>
        </w:rPr>
        <w:t>React</w:t>
      </w:r>
      <w:proofErr w:type="spellEnd"/>
      <w:r w:rsidRPr="00E949FE">
        <w:rPr>
          <w:rFonts w:ascii="Arial" w:hAnsi="Arial" w:cs="Arial"/>
          <w:sz w:val="22"/>
          <w:szCs w:val="22"/>
        </w:rPr>
        <w:t>, donde se monta la aplicación en el DOM.</w:t>
      </w:r>
    </w:p>
    <w:p w14:paraId="58C4B113" w14:textId="77777777" w:rsidR="00E949FE" w:rsidRPr="00E949FE" w:rsidRDefault="00E949FE" w:rsidP="00E949FE">
      <w:pPr>
        <w:pStyle w:val="NormalWeb"/>
        <w:numPr>
          <w:ilvl w:val="0"/>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backend</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xml:space="preserve">: Aquí se encuentra todo el código relacionado con el </w:t>
      </w:r>
      <w:proofErr w:type="spellStart"/>
      <w:r w:rsidRPr="00E949FE">
        <w:rPr>
          <w:rFonts w:ascii="Arial" w:hAnsi="Arial" w:cs="Arial"/>
          <w:sz w:val="22"/>
          <w:szCs w:val="22"/>
        </w:rPr>
        <w:t>backend</w:t>
      </w:r>
      <w:proofErr w:type="spellEnd"/>
      <w:r w:rsidRPr="00E949FE">
        <w:rPr>
          <w:rFonts w:ascii="Arial" w:hAnsi="Arial" w:cs="Arial"/>
          <w:sz w:val="22"/>
          <w:szCs w:val="22"/>
        </w:rPr>
        <w:t xml:space="preserve"> de la aplicación, desarrollado en Node.js. Esta carpeta incluye los controladores, modelos, rutas y archivos de configuración necesarios para la lógica de servidor.</w:t>
      </w:r>
    </w:p>
    <w:p w14:paraId="0CCA146D"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controllers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Contiene los controladores que manejan las solicitudes HTTP y procesan la lógica de la aplicación.</w:t>
      </w:r>
    </w:p>
    <w:p w14:paraId="3F7E4A00"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models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Almacena los modelos de datos de la aplicación, que definen la estructura y el comportamiento de los datos almacenados en la base de datos.</w:t>
      </w:r>
    </w:p>
    <w:p w14:paraId="6AE9C8E0"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routes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Contiene los archivos de enrutamiento que definen las rutas de la API y vinculan las solicitudes HTTP a los controladores correspondientes.</w:t>
      </w:r>
    </w:p>
    <w:p w14:paraId="25CC2247"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config</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Aquí pueden ubicarse los archivos de configuración, como la configuración de la base de datos o variables de entorno.</w:t>
      </w:r>
    </w:p>
    <w:p w14:paraId="234BBCA9"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r w:rsidRPr="00E949FE">
        <w:rPr>
          <w:rStyle w:val="Textoennegrita"/>
          <w:rFonts w:ascii="Arial" w:hAnsi="Arial" w:cs="Arial"/>
          <w:sz w:val="22"/>
          <w:szCs w:val="22"/>
          <w:bdr w:val="single" w:sz="2" w:space="0" w:color="E3E3E3" w:frame="1"/>
        </w:rPr>
        <w:t>server.js</w:t>
      </w:r>
      <w:r w:rsidRPr="00E949FE">
        <w:rPr>
          <w:rFonts w:ascii="Arial" w:hAnsi="Arial" w:cs="Arial"/>
          <w:sz w:val="22"/>
          <w:szCs w:val="22"/>
        </w:rPr>
        <w:t>: El punto de entrada del servidor Node.js donde se configura y se inicia el servidor HTTP.</w:t>
      </w:r>
    </w:p>
    <w:p w14:paraId="2B916215" w14:textId="77777777" w:rsidR="00E949FE" w:rsidRPr="00E949FE" w:rsidRDefault="00E949FE" w:rsidP="00E949FE">
      <w:pPr>
        <w:pStyle w:val="NormalWeb"/>
        <w:numPr>
          <w:ilvl w:val="0"/>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database</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Esta carpeta contiene los archivos relacionados con la base de datos PostgreSQL.</w:t>
      </w:r>
    </w:p>
    <w:p w14:paraId="036C8C6F"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migrations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Almacena los archivos de migración que definen la estructura de la base de datos y los cambios en el esquema.</w:t>
      </w:r>
    </w:p>
    <w:p w14:paraId="765438C4" w14:textId="77777777" w:rsidR="00E949FE" w:rsidRPr="00E949FE" w:rsidRDefault="00E949FE" w:rsidP="00E949FE">
      <w:pPr>
        <w:pStyle w:val="NormalWeb"/>
        <w:numPr>
          <w:ilvl w:val="1"/>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seeds</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Contiene los archivos de semilla que proporcionan datos de ejemplo para poblar la base de datos durante el desarrollo o en entornos de prueba.</w:t>
      </w:r>
    </w:p>
    <w:p w14:paraId="1812AB1F" w14:textId="77777777" w:rsidR="00E949FE" w:rsidRPr="00E949FE" w:rsidRDefault="00E949FE" w:rsidP="00E949FE">
      <w:pPr>
        <w:pStyle w:val="NormalWeb"/>
        <w:numPr>
          <w:ilvl w:val="0"/>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spellStart"/>
      <w:r w:rsidRPr="00E949FE">
        <w:rPr>
          <w:rStyle w:val="Textoennegrita"/>
          <w:rFonts w:ascii="Arial" w:hAnsi="Arial" w:cs="Arial"/>
          <w:sz w:val="22"/>
          <w:szCs w:val="22"/>
          <w:bdr w:val="single" w:sz="2" w:space="0" w:color="E3E3E3" w:frame="1"/>
        </w:rPr>
        <w:t>public</w:t>
      </w:r>
      <w:proofErr w:type="spellEnd"/>
      <w:r w:rsidRPr="00E949FE">
        <w:rPr>
          <w:rStyle w:val="Textoennegrita"/>
          <w:rFonts w:ascii="Arial" w:hAnsi="Arial" w:cs="Arial"/>
          <w:sz w:val="22"/>
          <w:szCs w:val="22"/>
          <w:bdr w:val="single" w:sz="2" w:space="0" w:color="E3E3E3" w:frame="1"/>
        </w:rPr>
        <w:t>/</w:t>
      </w:r>
      <w:r w:rsidRPr="00E949FE">
        <w:rPr>
          <w:rFonts w:ascii="Arial" w:hAnsi="Arial" w:cs="Arial"/>
          <w:sz w:val="22"/>
          <w:szCs w:val="22"/>
        </w:rPr>
        <w:t>: En esta carpeta se pueden almacenar archivos estáticos como imágenes, videos u otros recursos que deben ser accesibles públicamente.</w:t>
      </w:r>
    </w:p>
    <w:p w14:paraId="1F3B77BD" w14:textId="77777777" w:rsidR="00E949FE" w:rsidRPr="00E949FE" w:rsidRDefault="00E949FE" w:rsidP="00E949FE">
      <w:pPr>
        <w:pStyle w:val="NormalWeb"/>
        <w:numPr>
          <w:ilvl w:val="0"/>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r w:rsidRPr="00E949FE">
        <w:rPr>
          <w:rStyle w:val="Textoennegrita"/>
          <w:rFonts w:ascii="Arial" w:hAnsi="Arial" w:cs="Arial"/>
          <w:sz w:val="22"/>
          <w:szCs w:val="22"/>
          <w:bdr w:val="single" w:sz="2" w:space="0" w:color="E3E3E3" w:frame="1"/>
        </w:rPr>
        <w:t>README.md</w:t>
      </w:r>
      <w:r w:rsidRPr="00E949FE">
        <w:rPr>
          <w:rFonts w:ascii="Arial" w:hAnsi="Arial" w:cs="Arial"/>
          <w:sz w:val="22"/>
          <w:szCs w:val="22"/>
        </w:rPr>
        <w:t>: Un archivo de texto que describe el proyecto y proporciona instrucciones para su configuración y ejecución.</w:t>
      </w:r>
    </w:p>
    <w:p w14:paraId="476D5F55" w14:textId="77777777" w:rsidR="00E949FE" w:rsidRPr="00E949FE" w:rsidRDefault="00E949FE" w:rsidP="00E949FE">
      <w:pPr>
        <w:pStyle w:val="NormalWeb"/>
        <w:numPr>
          <w:ilvl w:val="0"/>
          <w:numId w:val="1"/>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sz w:val="22"/>
          <w:szCs w:val="22"/>
        </w:rPr>
      </w:pPr>
      <w:proofErr w:type="gramStart"/>
      <w:r w:rsidRPr="00E949FE">
        <w:rPr>
          <w:rStyle w:val="Textoennegrita"/>
          <w:rFonts w:ascii="Arial" w:hAnsi="Arial" w:cs="Arial"/>
          <w:sz w:val="22"/>
          <w:szCs w:val="22"/>
          <w:bdr w:val="single" w:sz="2" w:space="0" w:color="E3E3E3" w:frame="1"/>
        </w:rPr>
        <w:t>.</w:t>
      </w:r>
      <w:proofErr w:type="spellStart"/>
      <w:r w:rsidRPr="00E949FE">
        <w:rPr>
          <w:rStyle w:val="Textoennegrita"/>
          <w:rFonts w:ascii="Arial" w:hAnsi="Arial" w:cs="Arial"/>
          <w:sz w:val="22"/>
          <w:szCs w:val="22"/>
          <w:bdr w:val="single" w:sz="2" w:space="0" w:color="E3E3E3" w:frame="1"/>
        </w:rPr>
        <w:t>gitignore</w:t>
      </w:r>
      <w:proofErr w:type="spellEnd"/>
      <w:proofErr w:type="gramEnd"/>
      <w:r w:rsidRPr="00E949FE">
        <w:rPr>
          <w:rFonts w:ascii="Arial" w:hAnsi="Arial" w:cs="Arial"/>
          <w:sz w:val="22"/>
          <w:szCs w:val="22"/>
        </w:rPr>
        <w:t>: Un archivo que especifica qué archivos y carpetas deben ser ignorados por el control de versiones Git.</w:t>
      </w:r>
    </w:p>
    <w:p w14:paraId="5D272A71" w14:textId="77777777" w:rsidR="00E200E4" w:rsidRDefault="00E200E4"/>
    <w:sectPr w:rsidR="00E20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D36E6"/>
    <w:multiLevelType w:val="multilevel"/>
    <w:tmpl w:val="89146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DC"/>
    <w:rsid w:val="000B06A8"/>
    <w:rsid w:val="009343DC"/>
    <w:rsid w:val="00E200E4"/>
    <w:rsid w:val="00E949FE"/>
    <w:rsid w:val="00E94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93162-7A92-4B4E-A699-E4E23022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49F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949FE"/>
    <w:rPr>
      <w:b/>
      <w:bCs/>
    </w:rPr>
  </w:style>
  <w:style w:type="character" w:styleId="CdigoHTML">
    <w:name w:val="HTML Code"/>
    <w:basedOn w:val="Fuentedeprrafopredeter"/>
    <w:uiPriority w:val="99"/>
    <w:semiHidden/>
    <w:unhideWhenUsed/>
    <w:rsid w:val="00E94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7846">
      <w:bodyDiv w:val="1"/>
      <w:marLeft w:val="0"/>
      <w:marRight w:val="0"/>
      <w:marTop w:val="0"/>
      <w:marBottom w:val="0"/>
      <w:divBdr>
        <w:top w:val="none" w:sz="0" w:space="0" w:color="auto"/>
        <w:left w:val="none" w:sz="0" w:space="0" w:color="auto"/>
        <w:bottom w:val="none" w:sz="0" w:space="0" w:color="auto"/>
        <w:right w:val="none" w:sz="0" w:space="0" w:color="auto"/>
      </w:divBdr>
    </w:div>
    <w:div w:id="16784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2291</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2024-04-29T15:43:00Z</dcterms:created>
  <dcterms:modified xsi:type="dcterms:W3CDTF">2024-04-29T15:44:00Z</dcterms:modified>
</cp:coreProperties>
</file>