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EEB9" w14:textId="1BC016E5" w:rsidR="008761D9" w:rsidRDefault="00A9422D">
      <w:hyperlink r:id="rId4" w:history="1">
        <w:r w:rsidRPr="00A9422D">
          <w:rPr>
            <w:rStyle w:val="Hipervnculo"/>
          </w:rPr>
          <w:t>https://onlinegdb.com/e_Iy3mGpx</w:t>
        </w:r>
      </w:hyperlink>
    </w:p>
    <w:sectPr w:rsidR="008761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2D"/>
    <w:rsid w:val="003615CE"/>
    <w:rsid w:val="00650036"/>
    <w:rsid w:val="008761D9"/>
    <w:rsid w:val="00A9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8F02"/>
  <w15:chartTrackingRefBased/>
  <w15:docId w15:val="{CBA4EBA8-5B4B-40D4-AACF-600C49D9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42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4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gdb.com/e_Iy3mG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</dc:creator>
  <cp:keywords/>
  <dc:description/>
  <cp:lastModifiedBy>Juan Esteban</cp:lastModifiedBy>
  <cp:revision>1</cp:revision>
  <dcterms:created xsi:type="dcterms:W3CDTF">2025-05-20T15:54:00Z</dcterms:created>
  <dcterms:modified xsi:type="dcterms:W3CDTF">2025-05-20T15:55:00Z</dcterms:modified>
</cp:coreProperties>
</file>