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02EA2" w14:textId="459E9DEF" w:rsidR="0053615A" w:rsidRDefault="0053615A" w:rsidP="00587EEF">
      <w:pPr>
        <w:jc w:val="center"/>
        <w:rPr>
          <w:b/>
          <w:bCs/>
        </w:rPr>
      </w:pPr>
      <w:r>
        <w:rPr>
          <w:b/>
          <w:bCs/>
        </w:rPr>
        <w:t>Proyecto Final: Entrega 1</w:t>
      </w:r>
    </w:p>
    <w:p w14:paraId="1D4B5DDF" w14:textId="29D6F706" w:rsidR="0053615A" w:rsidRDefault="0053615A" w:rsidP="00587EEF">
      <w:pPr>
        <w:jc w:val="center"/>
        <w:rPr>
          <w:b/>
          <w:bCs/>
        </w:rPr>
      </w:pPr>
      <w:r>
        <w:rPr>
          <w:b/>
          <w:bCs/>
        </w:rPr>
        <w:t xml:space="preserve">Visualización de </w:t>
      </w:r>
      <w:proofErr w:type="spellStart"/>
      <w:r>
        <w:rPr>
          <w:b/>
          <w:bCs/>
        </w:rPr>
        <w:t>Droplets</w:t>
      </w:r>
      <w:proofErr w:type="spellEnd"/>
      <w:r>
        <w:rPr>
          <w:b/>
          <w:bCs/>
        </w:rPr>
        <w:t xml:space="preserve"> en Unity con </w:t>
      </w:r>
      <w:proofErr w:type="spellStart"/>
      <w:r>
        <w:rPr>
          <w:b/>
          <w:bCs/>
        </w:rPr>
        <w:t>Diligent</w:t>
      </w:r>
      <w:proofErr w:type="spellEnd"/>
      <w:r>
        <w:rPr>
          <w:b/>
          <w:bCs/>
        </w:rPr>
        <w:t xml:space="preserve"> como Gráficos</w:t>
      </w:r>
    </w:p>
    <w:p w14:paraId="4F816E11" w14:textId="5649808D" w:rsidR="0053615A" w:rsidRDefault="0053615A" w:rsidP="00587EEF">
      <w:pPr>
        <w:jc w:val="center"/>
        <w:rPr>
          <w:b/>
          <w:bCs/>
        </w:rPr>
      </w:pPr>
      <w:r>
        <w:rPr>
          <w:b/>
          <w:bCs/>
        </w:rPr>
        <w:t>Juan Esteban Rodríguez Ospino</w:t>
      </w:r>
    </w:p>
    <w:p w14:paraId="06435674" w14:textId="77777777" w:rsidR="0053615A" w:rsidRDefault="0053615A" w:rsidP="0053615A">
      <w:pPr>
        <w:rPr>
          <w:b/>
          <w:bCs/>
        </w:rPr>
      </w:pPr>
    </w:p>
    <w:p w14:paraId="35A3FC0E" w14:textId="1BD0590B" w:rsidR="0053615A" w:rsidRDefault="0053615A" w:rsidP="0053615A">
      <w:pPr>
        <w:rPr>
          <w:b/>
          <w:bCs/>
        </w:rPr>
      </w:pPr>
      <w:r>
        <w:rPr>
          <w:b/>
          <w:bCs/>
        </w:rPr>
        <w:t>Primera Entrega</w:t>
      </w:r>
    </w:p>
    <w:p w14:paraId="5F006D2D" w14:textId="7EE71B61" w:rsidR="001E03AF" w:rsidRDefault="001E03AF" w:rsidP="0053615A">
      <w:pPr>
        <w:rPr>
          <w:b/>
          <w:bCs/>
        </w:rPr>
      </w:pPr>
      <w:r w:rsidRPr="001E03AF">
        <w:rPr>
          <w:b/>
          <w:bCs/>
          <w:highlight w:val="yellow"/>
        </w:rPr>
        <w:t xml:space="preserve">NOTA: </w:t>
      </w:r>
      <w:r w:rsidRPr="001E03AF">
        <w:rPr>
          <w:b/>
          <w:bCs/>
          <w:highlight w:val="yellow"/>
        </w:rPr>
        <w:t>Al final del documento se presenta un cronograma detallado que describe cómo se espera desarrollar el proyecto semana a semana, incluyendo las fechas clave de entrega, los objetivos técnicos de cada fase, y las tareas específicas que permitirán cumplir con los criterios de evaluación definidos por el curso.</w:t>
      </w:r>
    </w:p>
    <w:p w14:paraId="57EFBFDE" w14:textId="4539DB55" w:rsidR="0053615A" w:rsidRPr="0053615A" w:rsidRDefault="0053615A" w:rsidP="0053615A">
      <w:pPr>
        <w:rPr>
          <w:b/>
          <w:bCs/>
        </w:rPr>
      </w:pPr>
      <w:r w:rsidRPr="0053615A">
        <w:rPr>
          <w:b/>
          <w:bCs/>
        </w:rPr>
        <w:t>1. Contexto y objetivos</w:t>
      </w:r>
    </w:p>
    <w:p w14:paraId="499A4F30" w14:textId="77777777" w:rsidR="00587EEF" w:rsidRDefault="0053615A" w:rsidP="0053615A">
      <w:r w:rsidRPr="0053615A">
        <w:t xml:space="preserve">El proyecto busca desarrollar una plataforma de visualización inmersiva en 3D de </w:t>
      </w:r>
      <w:proofErr w:type="spellStart"/>
      <w:r w:rsidRPr="0053615A">
        <w:t>droplets</w:t>
      </w:r>
      <w:proofErr w:type="spellEnd"/>
      <w:r w:rsidRPr="0053615A">
        <w:t xml:space="preserve"> generados en simulaciones numéricas de sistemas microfluídicos.</w:t>
      </w:r>
    </w:p>
    <w:p w14:paraId="23A0829D" w14:textId="3FDCC672" w:rsidR="0053615A" w:rsidRPr="0053615A" w:rsidRDefault="0053615A" w:rsidP="0053615A">
      <w:r w:rsidRPr="0053615A">
        <w:t>Para esta primera entrega nos enfocamos en:</w:t>
      </w:r>
    </w:p>
    <w:p w14:paraId="5FBF8824" w14:textId="5F77C8E8" w:rsidR="0053615A" w:rsidRPr="0053615A" w:rsidRDefault="0053615A" w:rsidP="00587EEF">
      <w:pPr>
        <w:pStyle w:val="Prrafodelista"/>
        <w:numPr>
          <w:ilvl w:val="0"/>
          <w:numId w:val="1"/>
        </w:numPr>
      </w:pPr>
      <w:r w:rsidRPr="00587EEF">
        <w:rPr>
          <w:b/>
          <w:bCs/>
        </w:rPr>
        <w:t>Validar</w:t>
      </w:r>
      <w:r w:rsidRPr="0053615A">
        <w:t xml:space="preserve"> y entender el archivo de salida de la simulación 2D (vf1_coflow_parametric.txt), generado con </w:t>
      </w:r>
      <w:r w:rsidRPr="00587EEF">
        <w:rPr>
          <w:b/>
          <w:bCs/>
        </w:rPr>
        <w:t>COMSOL (Software de Simulaciones)</w:t>
      </w:r>
      <w:r w:rsidRPr="0053615A">
        <w:t xml:space="preserve"> para un estudio de flujo coaxial (</w:t>
      </w:r>
      <w:proofErr w:type="spellStart"/>
      <w:r w:rsidRPr="0053615A">
        <w:t>coflow</w:t>
      </w:r>
      <w:proofErr w:type="spellEnd"/>
      <w:r w:rsidRPr="0053615A">
        <w:t>).</w:t>
      </w:r>
    </w:p>
    <w:p w14:paraId="51D6B561" w14:textId="77777777" w:rsidR="0053615A" w:rsidRPr="0053615A" w:rsidRDefault="0053615A" w:rsidP="0053615A">
      <w:pPr>
        <w:numPr>
          <w:ilvl w:val="0"/>
          <w:numId w:val="1"/>
        </w:numPr>
      </w:pPr>
      <w:r w:rsidRPr="0053615A">
        <w:rPr>
          <w:b/>
          <w:bCs/>
        </w:rPr>
        <w:t>Explorar</w:t>
      </w:r>
      <w:r w:rsidRPr="0053615A">
        <w:t xml:space="preserve"> la variable clave, la fracción de volumen de fluido 1 (</w:t>
      </w:r>
      <w:proofErr w:type="spellStart"/>
      <w:r w:rsidRPr="0053615A">
        <w:t>vol_frac</w:t>
      </w:r>
      <w:proofErr w:type="spellEnd"/>
      <w:r w:rsidRPr="0053615A">
        <w:t>), en cada nodo del dominio.</w:t>
      </w:r>
    </w:p>
    <w:p w14:paraId="34F91E16" w14:textId="77777777" w:rsidR="0053615A" w:rsidRPr="0053615A" w:rsidRDefault="0053615A" w:rsidP="0053615A">
      <w:pPr>
        <w:numPr>
          <w:ilvl w:val="0"/>
          <w:numId w:val="1"/>
        </w:numPr>
      </w:pPr>
      <w:r w:rsidRPr="0053615A">
        <w:rPr>
          <w:b/>
          <w:bCs/>
        </w:rPr>
        <w:t>Preparar</w:t>
      </w:r>
      <w:r w:rsidRPr="0053615A">
        <w:t xml:space="preserve"> las bases de datos y visualizaciones que más adelante alimentarán el pipeline de render volumétrico y VR.</w:t>
      </w:r>
    </w:p>
    <w:p w14:paraId="5403EF48" w14:textId="4246318A" w:rsidR="0053615A" w:rsidRPr="001E03AF" w:rsidRDefault="00587EEF" w:rsidP="0053615A">
      <w:pPr>
        <w:rPr>
          <w:b/>
          <w:bCs/>
          <w:u w:val="single"/>
        </w:rPr>
      </w:pPr>
      <w:r w:rsidRPr="001E03AF">
        <w:rPr>
          <w:b/>
          <w:bCs/>
          <w:u w:val="single"/>
        </w:rPr>
        <w:t xml:space="preserve">NOTA: Todo el análisis referenciado a continuación está validado en el Notebook </w:t>
      </w:r>
      <w:proofErr w:type="gramStart"/>
      <w:r w:rsidRPr="001E03AF">
        <w:rPr>
          <w:b/>
          <w:bCs/>
          <w:u w:val="single"/>
        </w:rPr>
        <w:t>del la carpeta</w:t>
      </w:r>
      <w:proofErr w:type="gramEnd"/>
      <w:r w:rsidRPr="001E03AF">
        <w:rPr>
          <w:b/>
          <w:bCs/>
          <w:u w:val="single"/>
        </w:rPr>
        <w:t xml:space="preserve"> Zip adjuntada a la entrega.</w:t>
      </w:r>
    </w:p>
    <w:p w14:paraId="35FF8D53" w14:textId="77777777" w:rsidR="0053615A" w:rsidRPr="0053615A" w:rsidRDefault="0053615A" w:rsidP="0053615A">
      <w:pPr>
        <w:rPr>
          <w:b/>
          <w:bCs/>
        </w:rPr>
      </w:pPr>
      <w:r w:rsidRPr="0053615A">
        <w:rPr>
          <w:b/>
          <w:bCs/>
        </w:rPr>
        <w:t>2. Carga y descripción de los datos</w:t>
      </w:r>
    </w:p>
    <w:p w14:paraId="27DD7FC5" w14:textId="603F51CB" w:rsidR="0053615A" w:rsidRPr="0053615A" w:rsidRDefault="0053615A" w:rsidP="0053615A">
      <w:pPr>
        <w:numPr>
          <w:ilvl w:val="0"/>
          <w:numId w:val="2"/>
        </w:numPr>
      </w:pPr>
      <w:r w:rsidRPr="0053615A">
        <w:t xml:space="preserve">El </w:t>
      </w:r>
      <w:proofErr w:type="spellStart"/>
      <w:r w:rsidRPr="0053615A">
        <w:t>dataset</w:t>
      </w:r>
      <w:proofErr w:type="spellEnd"/>
      <w:r w:rsidRPr="0053615A">
        <w:t xml:space="preserve"> </w:t>
      </w:r>
      <w:r>
        <w:t xml:space="preserve">que conseguí </w:t>
      </w:r>
      <w:r w:rsidRPr="0053615A">
        <w:t xml:space="preserve">contiene </w:t>
      </w:r>
      <w:r w:rsidRPr="0053615A">
        <w:rPr>
          <w:b/>
          <w:bCs/>
        </w:rPr>
        <w:t>11 631 nodos</w:t>
      </w:r>
      <w:r w:rsidRPr="0053615A">
        <w:t>, cada uno con tres valores:</w:t>
      </w:r>
    </w:p>
    <w:p w14:paraId="777B8181" w14:textId="77777777" w:rsidR="0053615A" w:rsidRPr="0053615A" w:rsidRDefault="0053615A" w:rsidP="0053615A">
      <w:pPr>
        <w:numPr>
          <w:ilvl w:val="1"/>
          <w:numId w:val="2"/>
        </w:numPr>
      </w:pPr>
      <w:r w:rsidRPr="0053615A">
        <w:rPr>
          <w:b/>
          <w:bCs/>
        </w:rPr>
        <w:t>x</w:t>
      </w:r>
      <w:r w:rsidRPr="0053615A">
        <w:t>: coordenada horizontal</w:t>
      </w:r>
    </w:p>
    <w:p w14:paraId="58242301" w14:textId="77777777" w:rsidR="0053615A" w:rsidRPr="0053615A" w:rsidRDefault="0053615A" w:rsidP="0053615A">
      <w:pPr>
        <w:numPr>
          <w:ilvl w:val="1"/>
          <w:numId w:val="2"/>
        </w:numPr>
      </w:pPr>
      <w:r w:rsidRPr="0053615A">
        <w:rPr>
          <w:b/>
          <w:bCs/>
        </w:rPr>
        <w:t>y</w:t>
      </w:r>
      <w:r w:rsidRPr="0053615A">
        <w:t>: coordenada vertical</w:t>
      </w:r>
    </w:p>
    <w:p w14:paraId="7D5FC1FD" w14:textId="7D210962" w:rsidR="0053615A" w:rsidRPr="0053615A" w:rsidRDefault="0053615A" w:rsidP="0053615A">
      <w:pPr>
        <w:numPr>
          <w:ilvl w:val="1"/>
          <w:numId w:val="2"/>
        </w:numPr>
      </w:pPr>
      <w:proofErr w:type="spellStart"/>
      <w:r w:rsidRPr="0053615A">
        <w:rPr>
          <w:b/>
          <w:bCs/>
        </w:rPr>
        <w:t>vol_frac</w:t>
      </w:r>
      <w:proofErr w:type="spellEnd"/>
      <w:r w:rsidRPr="0053615A">
        <w:t>: fracción de volumen de fluido 1 en [0, 1]</w:t>
      </w:r>
      <w:r>
        <w:t xml:space="preserve"> (Este nos ayudará más adelante para delimitar la forma que renderizaremos con </w:t>
      </w:r>
      <w:proofErr w:type="spellStart"/>
      <w:r>
        <w:t>Diligent</w:t>
      </w:r>
      <w:proofErr w:type="spellEnd"/>
      <w:r>
        <w:t>)</w:t>
      </w:r>
    </w:p>
    <w:p w14:paraId="15F7F14E" w14:textId="68152133" w:rsidR="0053615A" w:rsidRPr="0053615A" w:rsidRDefault="0053615A" w:rsidP="0053615A"/>
    <w:p w14:paraId="63F10B69" w14:textId="0FC5B568" w:rsidR="0053615A" w:rsidRPr="0053615A" w:rsidRDefault="0053615A" w:rsidP="0053615A">
      <w:pPr>
        <w:rPr>
          <w:b/>
          <w:bCs/>
        </w:rPr>
      </w:pPr>
      <w:r w:rsidRPr="0053615A">
        <w:rPr>
          <w:b/>
          <w:bCs/>
        </w:rPr>
        <w:t>3. Estadísticas descriptivas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40"/>
        <w:gridCol w:w="1847"/>
      </w:tblGrid>
      <w:tr w:rsidR="0053615A" w:rsidRPr="0053615A" w14:paraId="5447A7A5" w14:textId="77777777" w:rsidTr="00587EEF">
        <w:trPr>
          <w:jc w:val="center"/>
        </w:trPr>
        <w:tc>
          <w:tcPr>
            <w:tcW w:w="0" w:type="auto"/>
            <w:hideMark/>
          </w:tcPr>
          <w:p w14:paraId="314F9F53" w14:textId="77777777" w:rsidR="0053615A" w:rsidRPr="0053615A" w:rsidRDefault="0053615A" w:rsidP="0053615A">
            <w:pPr>
              <w:spacing w:after="160" w:line="259" w:lineRule="auto"/>
              <w:rPr>
                <w:b/>
                <w:bCs/>
              </w:rPr>
            </w:pPr>
            <w:r w:rsidRPr="0053615A">
              <w:rPr>
                <w:b/>
                <w:bCs/>
              </w:rPr>
              <w:t>Estadística</w:t>
            </w:r>
          </w:p>
        </w:tc>
        <w:tc>
          <w:tcPr>
            <w:tcW w:w="0" w:type="auto"/>
            <w:hideMark/>
          </w:tcPr>
          <w:p w14:paraId="56A0075F" w14:textId="77777777" w:rsidR="0053615A" w:rsidRPr="0053615A" w:rsidRDefault="0053615A" w:rsidP="0053615A">
            <w:pPr>
              <w:spacing w:after="160" w:line="259" w:lineRule="auto"/>
              <w:rPr>
                <w:b/>
                <w:bCs/>
              </w:rPr>
            </w:pPr>
            <w:r w:rsidRPr="0053615A">
              <w:rPr>
                <w:b/>
                <w:bCs/>
              </w:rPr>
              <w:t xml:space="preserve">valor de </w:t>
            </w:r>
            <w:proofErr w:type="spellStart"/>
            <w:r w:rsidRPr="0053615A">
              <w:rPr>
                <w:b/>
                <w:bCs/>
              </w:rPr>
              <w:t>vol_frac</w:t>
            </w:r>
            <w:proofErr w:type="spellEnd"/>
          </w:p>
        </w:tc>
      </w:tr>
      <w:tr w:rsidR="0053615A" w:rsidRPr="0053615A" w14:paraId="3BDA0364" w14:textId="77777777" w:rsidTr="00587EEF">
        <w:trPr>
          <w:jc w:val="center"/>
        </w:trPr>
        <w:tc>
          <w:tcPr>
            <w:tcW w:w="0" w:type="auto"/>
            <w:hideMark/>
          </w:tcPr>
          <w:p w14:paraId="5BF74081" w14:textId="77777777" w:rsidR="0053615A" w:rsidRPr="0053615A" w:rsidRDefault="0053615A" w:rsidP="0053615A">
            <w:pPr>
              <w:spacing w:after="160" w:line="259" w:lineRule="auto"/>
            </w:pPr>
            <w:proofErr w:type="spellStart"/>
            <w:r w:rsidRPr="0053615A">
              <w:t>count</w:t>
            </w:r>
            <w:proofErr w:type="spellEnd"/>
          </w:p>
        </w:tc>
        <w:tc>
          <w:tcPr>
            <w:tcW w:w="0" w:type="auto"/>
            <w:hideMark/>
          </w:tcPr>
          <w:p w14:paraId="37726D5B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11631</w:t>
            </w:r>
          </w:p>
        </w:tc>
      </w:tr>
      <w:tr w:rsidR="0053615A" w:rsidRPr="0053615A" w14:paraId="087BF703" w14:textId="77777777" w:rsidTr="00587EEF">
        <w:trPr>
          <w:jc w:val="center"/>
        </w:trPr>
        <w:tc>
          <w:tcPr>
            <w:tcW w:w="0" w:type="auto"/>
            <w:hideMark/>
          </w:tcPr>
          <w:p w14:paraId="35C0EA2C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mean</w:t>
            </w:r>
          </w:p>
        </w:tc>
        <w:tc>
          <w:tcPr>
            <w:tcW w:w="0" w:type="auto"/>
            <w:hideMark/>
          </w:tcPr>
          <w:p w14:paraId="44E46177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0.0523</w:t>
            </w:r>
          </w:p>
        </w:tc>
      </w:tr>
      <w:tr w:rsidR="0053615A" w:rsidRPr="0053615A" w14:paraId="1D62A58F" w14:textId="77777777" w:rsidTr="00587EEF">
        <w:trPr>
          <w:jc w:val="center"/>
        </w:trPr>
        <w:tc>
          <w:tcPr>
            <w:tcW w:w="0" w:type="auto"/>
            <w:hideMark/>
          </w:tcPr>
          <w:p w14:paraId="16BFED55" w14:textId="77777777" w:rsidR="0053615A" w:rsidRPr="0053615A" w:rsidRDefault="0053615A" w:rsidP="0053615A">
            <w:pPr>
              <w:spacing w:after="160" w:line="259" w:lineRule="auto"/>
            </w:pPr>
            <w:proofErr w:type="spellStart"/>
            <w:r w:rsidRPr="0053615A">
              <w:t>std</w:t>
            </w:r>
            <w:proofErr w:type="spellEnd"/>
          </w:p>
        </w:tc>
        <w:tc>
          <w:tcPr>
            <w:tcW w:w="0" w:type="auto"/>
            <w:hideMark/>
          </w:tcPr>
          <w:p w14:paraId="5C00950B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0.1198</w:t>
            </w:r>
          </w:p>
        </w:tc>
      </w:tr>
      <w:tr w:rsidR="0053615A" w:rsidRPr="0053615A" w14:paraId="5EEB4C8D" w14:textId="77777777" w:rsidTr="00587EEF">
        <w:trPr>
          <w:jc w:val="center"/>
        </w:trPr>
        <w:tc>
          <w:tcPr>
            <w:tcW w:w="0" w:type="auto"/>
            <w:hideMark/>
          </w:tcPr>
          <w:p w14:paraId="6C761B44" w14:textId="77777777" w:rsidR="0053615A" w:rsidRPr="0053615A" w:rsidRDefault="0053615A" w:rsidP="0053615A">
            <w:pPr>
              <w:spacing w:after="160" w:line="259" w:lineRule="auto"/>
            </w:pPr>
            <w:r w:rsidRPr="0053615A">
              <w:lastRenderedPageBreak/>
              <w:t>min</w:t>
            </w:r>
          </w:p>
        </w:tc>
        <w:tc>
          <w:tcPr>
            <w:tcW w:w="0" w:type="auto"/>
            <w:hideMark/>
          </w:tcPr>
          <w:p w14:paraId="0A00E203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0</w:t>
            </w:r>
          </w:p>
        </w:tc>
      </w:tr>
      <w:tr w:rsidR="0053615A" w:rsidRPr="0053615A" w14:paraId="0E6BE6E1" w14:textId="77777777" w:rsidTr="00587EEF">
        <w:trPr>
          <w:jc w:val="center"/>
        </w:trPr>
        <w:tc>
          <w:tcPr>
            <w:tcW w:w="0" w:type="auto"/>
            <w:hideMark/>
          </w:tcPr>
          <w:p w14:paraId="03E4B7A9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1%</w:t>
            </w:r>
          </w:p>
        </w:tc>
        <w:tc>
          <w:tcPr>
            <w:tcW w:w="0" w:type="auto"/>
            <w:hideMark/>
          </w:tcPr>
          <w:p w14:paraId="78667A39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0</w:t>
            </w:r>
          </w:p>
        </w:tc>
      </w:tr>
      <w:tr w:rsidR="0053615A" w:rsidRPr="0053615A" w14:paraId="198F3F1F" w14:textId="77777777" w:rsidTr="00587EEF">
        <w:trPr>
          <w:jc w:val="center"/>
        </w:trPr>
        <w:tc>
          <w:tcPr>
            <w:tcW w:w="0" w:type="auto"/>
            <w:hideMark/>
          </w:tcPr>
          <w:p w14:paraId="5C84F71D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5%</w:t>
            </w:r>
          </w:p>
        </w:tc>
        <w:tc>
          <w:tcPr>
            <w:tcW w:w="0" w:type="auto"/>
            <w:hideMark/>
          </w:tcPr>
          <w:p w14:paraId="74090845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0</w:t>
            </w:r>
          </w:p>
        </w:tc>
      </w:tr>
      <w:tr w:rsidR="0053615A" w:rsidRPr="0053615A" w14:paraId="08F42970" w14:textId="77777777" w:rsidTr="00587EEF">
        <w:trPr>
          <w:jc w:val="center"/>
        </w:trPr>
        <w:tc>
          <w:tcPr>
            <w:tcW w:w="0" w:type="auto"/>
            <w:hideMark/>
          </w:tcPr>
          <w:p w14:paraId="27754C13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50% (mediana)</w:t>
            </w:r>
          </w:p>
        </w:tc>
        <w:tc>
          <w:tcPr>
            <w:tcW w:w="0" w:type="auto"/>
            <w:hideMark/>
          </w:tcPr>
          <w:p w14:paraId="59F43723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0</w:t>
            </w:r>
          </w:p>
        </w:tc>
      </w:tr>
      <w:tr w:rsidR="0053615A" w:rsidRPr="0053615A" w14:paraId="3B4E0895" w14:textId="77777777" w:rsidTr="00587EEF">
        <w:trPr>
          <w:jc w:val="center"/>
        </w:trPr>
        <w:tc>
          <w:tcPr>
            <w:tcW w:w="0" w:type="auto"/>
            <w:hideMark/>
          </w:tcPr>
          <w:p w14:paraId="19E65A7F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95%</w:t>
            </w:r>
          </w:p>
        </w:tc>
        <w:tc>
          <w:tcPr>
            <w:tcW w:w="0" w:type="auto"/>
            <w:hideMark/>
          </w:tcPr>
          <w:p w14:paraId="352A8571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0.2849</w:t>
            </w:r>
          </w:p>
        </w:tc>
      </w:tr>
      <w:tr w:rsidR="0053615A" w:rsidRPr="0053615A" w14:paraId="0FFD7E38" w14:textId="77777777" w:rsidTr="00587EEF">
        <w:trPr>
          <w:jc w:val="center"/>
        </w:trPr>
        <w:tc>
          <w:tcPr>
            <w:tcW w:w="0" w:type="auto"/>
            <w:hideMark/>
          </w:tcPr>
          <w:p w14:paraId="3BAC0F60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99%</w:t>
            </w:r>
          </w:p>
        </w:tc>
        <w:tc>
          <w:tcPr>
            <w:tcW w:w="0" w:type="auto"/>
            <w:hideMark/>
          </w:tcPr>
          <w:p w14:paraId="52D6A825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0.5524</w:t>
            </w:r>
          </w:p>
        </w:tc>
      </w:tr>
      <w:tr w:rsidR="0053615A" w:rsidRPr="0053615A" w14:paraId="7F376BD4" w14:textId="77777777" w:rsidTr="00587EEF">
        <w:trPr>
          <w:jc w:val="center"/>
        </w:trPr>
        <w:tc>
          <w:tcPr>
            <w:tcW w:w="0" w:type="auto"/>
            <w:hideMark/>
          </w:tcPr>
          <w:p w14:paraId="0ADFD79B" w14:textId="77777777" w:rsidR="0053615A" w:rsidRPr="0053615A" w:rsidRDefault="0053615A" w:rsidP="0053615A">
            <w:pPr>
              <w:spacing w:after="160" w:line="259" w:lineRule="auto"/>
            </w:pPr>
            <w:proofErr w:type="spellStart"/>
            <w:r w:rsidRPr="0053615A">
              <w:t>max</w:t>
            </w:r>
            <w:proofErr w:type="spellEnd"/>
          </w:p>
        </w:tc>
        <w:tc>
          <w:tcPr>
            <w:tcW w:w="0" w:type="auto"/>
            <w:hideMark/>
          </w:tcPr>
          <w:p w14:paraId="485EFDB2" w14:textId="77777777" w:rsidR="0053615A" w:rsidRPr="0053615A" w:rsidRDefault="0053615A" w:rsidP="0053615A">
            <w:pPr>
              <w:spacing w:after="160" w:line="259" w:lineRule="auto"/>
            </w:pPr>
            <w:r w:rsidRPr="0053615A">
              <w:t>1</w:t>
            </w:r>
          </w:p>
        </w:tc>
      </w:tr>
    </w:tbl>
    <w:p w14:paraId="0C309FE0" w14:textId="77777777" w:rsidR="0053615A" w:rsidRPr="0053615A" w:rsidRDefault="0053615A" w:rsidP="00587EEF">
      <w:pPr>
        <w:jc w:val="center"/>
        <w:rPr>
          <w:sz w:val="18"/>
          <w:szCs w:val="18"/>
        </w:rPr>
      </w:pPr>
      <w:r w:rsidRPr="0053615A">
        <w:rPr>
          <w:b/>
          <w:bCs/>
          <w:sz w:val="18"/>
          <w:szCs w:val="18"/>
        </w:rPr>
        <w:t>Figura</w:t>
      </w:r>
      <w:r w:rsidRPr="0053615A">
        <w:rPr>
          <w:sz w:val="18"/>
          <w:szCs w:val="18"/>
        </w:rPr>
        <w:t>: tabla con media, percentiles y extremos.</w:t>
      </w:r>
    </w:p>
    <w:p w14:paraId="40721197" w14:textId="0DA78D47" w:rsidR="0053615A" w:rsidRPr="0053615A" w:rsidRDefault="0053615A" w:rsidP="0053615A"/>
    <w:p w14:paraId="7319B70D" w14:textId="6E32737C" w:rsidR="0053615A" w:rsidRPr="00587EEF" w:rsidRDefault="0053615A" w:rsidP="00587EEF">
      <w:pPr>
        <w:pStyle w:val="Prrafodelista"/>
        <w:numPr>
          <w:ilvl w:val="0"/>
          <w:numId w:val="1"/>
        </w:numPr>
        <w:rPr>
          <w:b/>
          <w:bCs/>
        </w:rPr>
      </w:pPr>
      <w:r w:rsidRPr="00587EEF">
        <w:rPr>
          <w:b/>
          <w:bCs/>
        </w:rPr>
        <w:t xml:space="preserve">Distribución espacial 2D </w:t>
      </w:r>
    </w:p>
    <w:p w14:paraId="437B2FEE" w14:textId="77777777" w:rsidR="00587EEF" w:rsidRDefault="00587EEF" w:rsidP="00587EEF">
      <w:pPr>
        <w:pStyle w:val="Prrafodelista"/>
        <w:ind w:left="1440"/>
        <w:rPr>
          <w:b/>
          <w:bCs/>
        </w:rPr>
      </w:pPr>
    </w:p>
    <w:p w14:paraId="0CC8B235" w14:textId="467C3D62" w:rsidR="00587EEF" w:rsidRDefault="00587EEF" w:rsidP="00587EEF">
      <w:pPr>
        <w:pStyle w:val="Prrafodelista"/>
        <w:rPr>
          <w:b/>
          <w:bCs/>
        </w:rPr>
      </w:pPr>
      <w:r>
        <w:rPr>
          <w:b/>
          <w:bCs/>
        </w:rPr>
        <w:t xml:space="preserve">Se hace para poder analizar como se comportan los datos y </w:t>
      </w:r>
      <w:proofErr w:type="spellStart"/>
      <w:r>
        <w:rPr>
          <w:b/>
          <w:bCs/>
        </w:rPr>
        <w:t>como</w:t>
      </w:r>
      <w:proofErr w:type="spellEnd"/>
      <w:r>
        <w:rPr>
          <w:b/>
          <w:bCs/>
        </w:rPr>
        <w:t xml:space="preserve"> podríamos graficarlos.</w:t>
      </w:r>
    </w:p>
    <w:p w14:paraId="1DDB6CCB" w14:textId="77777777" w:rsidR="00587EEF" w:rsidRPr="00587EEF" w:rsidRDefault="00587EEF" w:rsidP="00587EEF">
      <w:pPr>
        <w:pStyle w:val="Prrafodelista"/>
        <w:rPr>
          <w:b/>
          <w:bCs/>
        </w:rPr>
      </w:pPr>
    </w:p>
    <w:p w14:paraId="3C906ED3" w14:textId="77777777" w:rsidR="0053615A" w:rsidRPr="0053615A" w:rsidRDefault="0053615A" w:rsidP="0053615A">
      <w:pPr>
        <w:numPr>
          <w:ilvl w:val="0"/>
          <w:numId w:val="4"/>
        </w:numPr>
      </w:pPr>
      <w:r w:rsidRPr="0053615A">
        <w:t>Se graficaron las posiciones (</w:t>
      </w:r>
      <w:proofErr w:type="spellStart"/>
      <w:proofErr w:type="gramStart"/>
      <w:r w:rsidRPr="0053615A">
        <w:t>x,y</w:t>
      </w:r>
      <w:proofErr w:type="spellEnd"/>
      <w:proofErr w:type="gramEnd"/>
      <w:r w:rsidRPr="0053615A">
        <w:t xml:space="preserve">) con un mapa de color según </w:t>
      </w:r>
      <w:proofErr w:type="spellStart"/>
      <w:r w:rsidRPr="0053615A">
        <w:t>vol_frac</w:t>
      </w:r>
      <w:proofErr w:type="spellEnd"/>
      <w:r w:rsidRPr="0053615A">
        <w:t>.</w:t>
      </w:r>
    </w:p>
    <w:p w14:paraId="0BF86D4C" w14:textId="77777777" w:rsidR="0053615A" w:rsidRPr="0053615A" w:rsidRDefault="0053615A" w:rsidP="0053615A">
      <w:pPr>
        <w:numPr>
          <w:ilvl w:val="0"/>
          <w:numId w:val="4"/>
        </w:numPr>
      </w:pPr>
      <w:r w:rsidRPr="0053615A">
        <w:t>Zonas rojas (más cercanas a 1) corresponden al interior de la gota; zonas azules (cercanas a 0) al fluido circundante.</w:t>
      </w:r>
    </w:p>
    <w:p w14:paraId="5485AB83" w14:textId="77777777" w:rsidR="0053615A" w:rsidRDefault="0053615A" w:rsidP="0053615A">
      <w:pPr>
        <w:numPr>
          <w:ilvl w:val="0"/>
          <w:numId w:val="4"/>
        </w:numPr>
      </w:pPr>
      <w:r w:rsidRPr="0053615A">
        <w:t>La forma de la gota aparece bien definida, con un área central de alta concentración.</w:t>
      </w:r>
    </w:p>
    <w:p w14:paraId="6B44C382" w14:textId="034DEEE5" w:rsidR="0053615A" w:rsidRPr="0053615A" w:rsidRDefault="0053615A" w:rsidP="0053615A">
      <w:pPr>
        <w:ind w:left="720"/>
      </w:pPr>
      <w:r w:rsidRPr="0053615A">
        <w:rPr>
          <w:noProof/>
        </w:rPr>
        <w:drawing>
          <wp:inline distT="0" distB="0" distL="0" distR="0" wp14:anchorId="5FD28156" wp14:editId="4B7716F2">
            <wp:extent cx="4152900" cy="3265086"/>
            <wp:effectExtent l="0" t="0" r="0" b="0"/>
            <wp:docPr id="1909530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0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7874" cy="32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B58E" w14:textId="77777777" w:rsidR="0053615A" w:rsidRPr="0053615A" w:rsidRDefault="0053615A" w:rsidP="00587EEF">
      <w:pPr>
        <w:jc w:val="center"/>
        <w:rPr>
          <w:sz w:val="18"/>
          <w:szCs w:val="18"/>
        </w:rPr>
      </w:pPr>
      <w:r w:rsidRPr="0053615A">
        <w:rPr>
          <w:b/>
          <w:bCs/>
          <w:sz w:val="18"/>
          <w:szCs w:val="18"/>
        </w:rPr>
        <w:t>Imagen</w:t>
      </w:r>
      <w:r w:rsidRPr="0053615A">
        <w:rPr>
          <w:sz w:val="18"/>
          <w:szCs w:val="18"/>
        </w:rPr>
        <w:t>: “Distribución Espacial de la Fracción de Volumen”</w:t>
      </w:r>
    </w:p>
    <w:p w14:paraId="6D6ED0D0" w14:textId="6FE397E9" w:rsidR="0053615A" w:rsidRPr="0053615A" w:rsidRDefault="0053615A" w:rsidP="0053615A"/>
    <w:p w14:paraId="4F4DBFA9" w14:textId="02796BD2" w:rsidR="0053615A" w:rsidRPr="0053615A" w:rsidRDefault="0053615A" w:rsidP="0053615A">
      <w:pPr>
        <w:rPr>
          <w:b/>
          <w:bCs/>
        </w:rPr>
      </w:pPr>
      <w:r w:rsidRPr="0053615A">
        <w:rPr>
          <w:b/>
          <w:bCs/>
        </w:rPr>
        <w:lastRenderedPageBreak/>
        <w:t xml:space="preserve">5. Histograma de fracción de volumen </w:t>
      </w:r>
    </w:p>
    <w:p w14:paraId="74BE9939" w14:textId="77777777" w:rsidR="0053615A" w:rsidRPr="0053615A" w:rsidRDefault="0053615A" w:rsidP="0053615A">
      <w:pPr>
        <w:numPr>
          <w:ilvl w:val="0"/>
          <w:numId w:val="5"/>
        </w:numPr>
      </w:pPr>
      <w:r w:rsidRPr="0053615A">
        <w:t xml:space="preserve">Muestra que la mayor parte del dominio tiene valores muy bajos de </w:t>
      </w:r>
      <w:proofErr w:type="spellStart"/>
      <w:r w:rsidRPr="0053615A">
        <w:t>vol_frac</w:t>
      </w:r>
      <w:proofErr w:type="spellEnd"/>
      <w:r w:rsidRPr="0053615A">
        <w:t xml:space="preserve"> (fluido 2), con una cola que llega hasta 1.</w:t>
      </w:r>
    </w:p>
    <w:p w14:paraId="4F090FF3" w14:textId="77777777" w:rsidR="0053615A" w:rsidRDefault="0053615A" w:rsidP="0053615A">
      <w:pPr>
        <w:numPr>
          <w:ilvl w:val="0"/>
          <w:numId w:val="5"/>
        </w:numPr>
      </w:pPr>
      <w:r w:rsidRPr="0053615A">
        <w:t>Confirma la existencia de un grupo claro de nodos en la interfaz (valores intermedios) y otro en el interior de la gota.</w:t>
      </w:r>
    </w:p>
    <w:p w14:paraId="4B2A0F3F" w14:textId="65BE17F4" w:rsidR="0053615A" w:rsidRPr="0053615A" w:rsidRDefault="0053615A" w:rsidP="001E03AF">
      <w:pPr>
        <w:jc w:val="center"/>
      </w:pPr>
      <w:r w:rsidRPr="0053615A">
        <w:rPr>
          <w:noProof/>
        </w:rPr>
        <w:drawing>
          <wp:inline distT="0" distB="0" distL="0" distR="0" wp14:anchorId="48A9CD59" wp14:editId="14DBE9B4">
            <wp:extent cx="4655820" cy="2605485"/>
            <wp:effectExtent l="0" t="0" r="0" b="4445"/>
            <wp:docPr id="809936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361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420" cy="260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BB04" w14:textId="77777777" w:rsidR="0053615A" w:rsidRPr="0053615A" w:rsidRDefault="0053615A" w:rsidP="00587EEF">
      <w:pPr>
        <w:jc w:val="center"/>
        <w:rPr>
          <w:sz w:val="18"/>
          <w:szCs w:val="18"/>
        </w:rPr>
      </w:pPr>
      <w:r w:rsidRPr="0053615A">
        <w:rPr>
          <w:b/>
          <w:bCs/>
          <w:sz w:val="18"/>
          <w:szCs w:val="18"/>
        </w:rPr>
        <w:t>Gráfica</w:t>
      </w:r>
      <w:r w:rsidRPr="0053615A">
        <w:rPr>
          <w:sz w:val="18"/>
          <w:szCs w:val="18"/>
        </w:rPr>
        <w:t>: “Histograma de Fracción de Volumen”</w:t>
      </w:r>
    </w:p>
    <w:p w14:paraId="3BD444D9" w14:textId="0947AB8D" w:rsidR="0053615A" w:rsidRPr="0053615A" w:rsidRDefault="0053615A" w:rsidP="0053615A"/>
    <w:p w14:paraId="5961FBBE" w14:textId="2E3E8A42" w:rsidR="0053615A" w:rsidRPr="0053615A" w:rsidRDefault="0053615A" w:rsidP="0053615A">
      <w:pPr>
        <w:rPr>
          <w:b/>
          <w:bCs/>
        </w:rPr>
      </w:pPr>
      <w:r w:rsidRPr="0053615A">
        <w:rPr>
          <w:b/>
          <w:bCs/>
        </w:rPr>
        <w:t xml:space="preserve">6. Visualización 3D </w:t>
      </w:r>
    </w:p>
    <w:p w14:paraId="1F0389BB" w14:textId="77777777" w:rsidR="0053615A" w:rsidRPr="0053615A" w:rsidRDefault="0053615A" w:rsidP="0053615A">
      <w:pPr>
        <w:numPr>
          <w:ilvl w:val="0"/>
          <w:numId w:val="6"/>
        </w:numPr>
      </w:pPr>
      <w:r w:rsidRPr="0053615A">
        <w:t xml:space="preserve">Elevamos la variable </w:t>
      </w:r>
      <w:proofErr w:type="spellStart"/>
      <w:r w:rsidRPr="0053615A">
        <w:t>vol_frac</w:t>
      </w:r>
      <w:proofErr w:type="spellEnd"/>
      <w:r w:rsidRPr="0053615A">
        <w:t xml:space="preserve"> al eje Z, consiguiendo un </w:t>
      </w:r>
      <w:r w:rsidRPr="0053615A">
        <w:rPr>
          <w:b/>
          <w:bCs/>
        </w:rPr>
        <w:t>escaneo 3D</w:t>
      </w:r>
      <w:r w:rsidRPr="0053615A">
        <w:t xml:space="preserve"> del perfil de la gota en el plano XY.</w:t>
      </w:r>
    </w:p>
    <w:p w14:paraId="65C79F60" w14:textId="77777777" w:rsidR="0053615A" w:rsidRPr="0053615A" w:rsidRDefault="0053615A" w:rsidP="0053615A">
      <w:pPr>
        <w:numPr>
          <w:ilvl w:val="0"/>
          <w:numId w:val="6"/>
        </w:numPr>
      </w:pPr>
      <w:r w:rsidRPr="0053615A">
        <w:t>Se perciben picos en la región central (</w:t>
      </w:r>
      <w:proofErr w:type="spellStart"/>
      <w:r w:rsidRPr="0053615A">
        <w:t>vol_frac</w:t>
      </w:r>
      <w:proofErr w:type="spellEnd"/>
      <w:r w:rsidRPr="0053615A">
        <w:t xml:space="preserve"> ≈ 1) que definen la altura del “</w:t>
      </w:r>
      <w:r w:rsidRPr="0053615A">
        <w:rPr>
          <w:b/>
          <w:bCs/>
        </w:rPr>
        <w:t>volumen</w:t>
      </w:r>
      <w:r w:rsidRPr="0053615A">
        <w:t xml:space="preserve">” del </w:t>
      </w:r>
      <w:proofErr w:type="spellStart"/>
      <w:r w:rsidRPr="0053615A">
        <w:rPr>
          <w:b/>
          <w:bCs/>
        </w:rPr>
        <w:t>droplet</w:t>
      </w:r>
      <w:proofErr w:type="spellEnd"/>
      <w:r w:rsidRPr="0053615A">
        <w:t>.</w:t>
      </w:r>
    </w:p>
    <w:p w14:paraId="363A1AEA" w14:textId="77777777" w:rsidR="0053615A" w:rsidRDefault="0053615A" w:rsidP="0053615A">
      <w:pPr>
        <w:numPr>
          <w:ilvl w:val="0"/>
          <w:numId w:val="6"/>
        </w:numPr>
      </w:pPr>
      <w:r w:rsidRPr="0053615A">
        <w:t xml:space="preserve">Esta figura ya es un primer paso hacia el volumen </w:t>
      </w:r>
      <w:proofErr w:type="spellStart"/>
      <w:r w:rsidRPr="0053615A">
        <w:t>voxelizado</w:t>
      </w:r>
      <w:proofErr w:type="spellEnd"/>
      <w:r w:rsidRPr="0053615A">
        <w:t xml:space="preserve"> que exploraremos en VR.</w:t>
      </w:r>
    </w:p>
    <w:p w14:paraId="6DBF225D" w14:textId="5535BE29" w:rsidR="0053615A" w:rsidRPr="0053615A" w:rsidRDefault="0053615A" w:rsidP="001E03AF">
      <w:pPr>
        <w:ind w:left="720"/>
        <w:jc w:val="center"/>
      </w:pPr>
      <w:r w:rsidRPr="0053615A">
        <w:rPr>
          <w:noProof/>
        </w:rPr>
        <w:lastRenderedPageBreak/>
        <w:drawing>
          <wp:inline distT="0" distB="0" distL="0" distR="0" wp14:anchorId="09CD0A35" wp14:editId="3786A05B">
            <wp:extent cx="4236720" cy="3691685"/>
            <wp:effectExtent l="0" t="0" r="0" b="4445"/>
            <wp:docPr id="1781429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29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391" cy="37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5234" w14:textId="77777777" w:rsidR="0053615A" w:rsidRPr="0053615A" w:rsidRDefault="0053615A" w:rsidP="00587EEF">
      <w:pPr>
        <w:jc w:val="center"/>
        <w:rPr>
          <w:sz w:val="18"/>
          <w:szCs w:val="18"/>
        </w:rPr>
      </w:pPr>
      <w:r w:rsidRPr="0053615A">
        <w:rPr>
          <w:b/>
          <w:bCs/>
          <w:sz w:val="18"/>
          <w:szCs w:val="18"/>
        </w:rPr>
        <w:t>Gráfica</w:t>
      </w:r>
      <w:r w:rsidRPr="0053615A">
        <w:rPr>
          <w:sz w:val="18"/>
          <w:szCs w:val="18"/>
        </w:rPr>
        <w:t>: “Visualización 3D de la Fracción de Volumen”</w:t>
      </w:r>
    </w:p>
    <w:p w14:paraId="758994DD" w14:textId="2ECD20E3" w:rsidR="0053615A" w:rsidRPr="0053615A" w:rsidRDefault="0053615A" w:rsidP="0053615A"/>
    <w:p w14:paraId="3A20EBC7" w14:textId="7DB33FAC" w:rsidR="0053615A" w:rsidRPr="0053615A" w:rsidRDefault="00587EEF" w:rsidP="00587EEF">
      <w:pPr>
        <w:jc w:val="center"/>
        <w:rPr>
          <w:b/>
          <w:bCs/>
        </w:rPr>
      </w:pPr>
      <w:r w:rsidRPr="0053615A">
        <w:rPr>
          <w:b/>
          <w:bCs/>
        </w:rPr>
        <w:t>7. OBSERVACIONES Y PRÓXIMOS PASOS</w:t>
      </w:r>
    </w:p>
    <w:p w14:paraId="1C02171F" w14:textId="77777777" w:rsidR="0053615A" w:rsidRPr="0053615A" w:rsidRDefault="0053615A" w:rsidP="0053615A">
      <w:pPr>
        <w:numPr>
          <w:ilvl w:val="0"/>
          <w:numId w:val="7"/>
        </w:numPr>
      </w:pPr>
      <w:r w:rsidRPr="0053615A">
        <w:rPr>
          <w:b/>
          <w:bCs/>
        </w:rPr>
        <w:t>Observaciones</w:t>
      </w:r>
    </w:p>
    <w:p w14:paraId="173DD456" w14:textId="77777777" w:rsidR="0053615A" w:rsidRPr="0053615A" w:rsidRDefault="0053615A" w:rsidP="0053615A">
      <w:pPr>
        <w:numPr>
          <w:ilvl w:val="1"/>
          <w:numId w:val="7"/>
        </w:numPr>
      </w:pPr>
      <w:r w:rsidRPr="0053615A">
        <w:t xml:space="preserve">El </w:t>
      </w:r>
      <w:proofErr w:type="spellStart"/>
      <w:r w:rsidRPr="0053615A">
        <w:t>droplet</w:t>
      </w:r>
      <w:proofErr w:type="spellEnd"/>
      <w:r w:rsidRPr="0053615A">
        <w:t xml:space="preserve"> tiene un perfil simétrico centrado y una interfaz relativamente nítida.</w:t>
      </w:r>
    </w:p>
    <w:p w14:paraId="3A079313" w14:textId="77777777" w:rsidR="0053615A" w:rsidRPr="0053615A" w:rsidRDefault="0053615A" w:rsidP="0053615A">
      <w:pPr>
        <w:numPr>
          <w:ilvl w:val="1"/>
          <w:numId w:val="7"/>
        </w:numPr>
      </w:pPr>
      <w:r w:rsidRPr="0053615A">
        <w:t>La distribución de fracción de volumen valida que la simulación ha capturado correctamente la separación de fases.</w:t>
      </w:r>
    </w:p>
    <w:p w14:paraId="4FA223B5" w14:textId="77777777" w:rsidR="0053615A" w:rsidRPr="0053615A" w:rsidRDefault="0053615A" w:rsidP="0053615A">
      <w:pPr>
        <w:numPr>
          <w:ilvl w:val="0"/>
          <w:numId w:val="7"/>
        </w:numPr>
      </w:pPr>
      <w:r w:rsidRPr="0053615A">
        <w:rPr>
          <w:b/>
          <w:bCs/>
        </w:rPr>
        <w:t>Siguientes pasos</w:t>
      </w:r>
    </w:p>
    <w:p w14:paraId="3E730C83" w14:textId="16ED893A" w:rsidR="0053615A" w:rsidRPr="0053615A" w:rsidRDefault="0053615A" w:rsidP="00DB2C11">
      <w:pPr>
        <w:numPr>
          <w:ilvl w:val="1"/>
          <w:numId w:val="7"/>
        </w:numPr>
      </w:pPr>
      <w:r w:rsidRPr="0053615A">
        <w:rPr>
          <w:b/>
          <w:bCs/>
        </w:rPr>
        <w:t>Extraer perfiles radiales</w:t>
      </w:r>
      <w:r w:rsidRPr="0053615A">
        <w:t xml:space="preserve">: determinar el radio efectivo del </w:t>
      </w:r>
      <w:proofErr w:type="spellStart"/>
      <w:r w:rsidRPr="0053615A">
        <w:t>droplet</w:t>
      </w:r>
      <w:proofErr w:type="spellEnd"/>
      <w:r w:rsidRPr="0053615A">
        <w:t xml:space="preserve"> y comparar con diseño teórico</w:t>
      </w:r>
      <w:r w:rsidR="00587EEF">
        <w:t>, además a</w:t>
      </w:r>
      <w:r w:rsidRPr="0053615A">
        <w:t>nalizar evolución de la gota en el tiempo.</w:t>
      </w:r>
    </w:p>
    <w:p w14:paraId="5EB3D747" w14:textId="474BF881" w:rsidR="0053615A" w:rsidRDefault="0053615A" w:rsidP="0053615A">
      <w:pPr>
        <w:numPr>
          <w:ilvl w:val="1"/>
          <w:numId w:val="7"/>
        </w:numPr>
      </w:pPr>
      <w:r w:rsidRPr="0053615A">
        <w:rPr>
          <w:b/>
          <w:bCs/>
        </w:rPr>
        <w:t>Preparar datos volumétricos</w:t>
      </w:r>
      <w:r w:rsidRPr="0053615A">
        <w:t xml:space="preserve">: convertir estos cortes 2D en un bloque 3D </w:t>
      </w:r>
      <w:proofErr w:type="spellStart"/>
      <w:r w:rsidRPr="0053615A">
        <w:t>voxelizado</w:t>
      </w:r>
      <w:proofErr w:type="spellEnd"/>
      <w:r w:rsidR="00587EEF">
        <w:t>, Trasladar esta información de “Esferas” en el API de DILIGENT para luego poderlo importar en UNITY</w:t>
      </w:r>
      <w:r w:rsidRPr="0053615A">
        <w:t>.</w:t>
      </w:r>
    </w:p>
    <w:p w14:paraId="2954B04F" w14:textId="79CCCA84" w:rsidR="00AB2FC9" w:rsidRPr="0053615A" w:rsidRDefault="00AB2FC9" w:rsidP="00AB2FC9">
      <w:pPr>
        <w:ind w:left="1416"/>
      </w:pPr>
      <w:r w:rsidRPr="00AB2FC9">
        <w:rPr>
          <w:b/>
          <w:bCs/>
        </w:rPr>
        <w:t xml:space="preserve">Diseño de </w:t>
      </w:r>
      <w:proofErr w:type="spellStart"/>
      <w:r w:rsidRPr="00AB2FC9">
        <w:rPr>
          <w:b/>
          <w:bCs/>
        </w:rPr>
        <w:t>shaders</w:t>
      </w:r>
      <w:proofErr w:type="spellEnd"/>
      <w:r w:rsidRPr="00AB2FC9">
        <w:rPr>
          <w:b/>
          <w:bCs/>
        </w:rPr>
        <w:t xml:space="preserve"> volumétricos:</w:t>
      </w:r>
      <w:r w:rsidRPr="00AB2FC9">
        <w:br/>
        <w:t xml:space="preserve">Se utilizará la variable </w:t>
      </w:r>
      <w:proofErr w:type="spellStart"/>
      <w:r w:rsidRPr="00AB2FC9">
        <w:rPr>
          <w:b/>
          <w:bCs/>
        </w:rPr>
        <w:t>vol_frac</w:t>
      </w:r>
      <w:proofErr w:type="spellEnd"/>
      <w:r w:rsidRPr="00AB2FC9">
        <w:t xml:space="preserve"> como mapa de intensidad para controlar directamente la opacidad del material renderizado: valores cercanos a 1 representarán regiones densas del </w:t>
      </w:r>
      <w:proofErr w:type="spellStart"/>
      <w:r w:rsidRPr="00AB2FC9">
        <w:t>droplet</w:t>
      </w:r>
      <w:proofErr w:type="spellEnd"/>
      <w:r w:rsidRPr="00AB2FC9">
        <w:t xml:space="preserve"> (más opacas), mientras que valores bajos serán visualizados con mayor transparencia. Además, </w:t>
      </w:r>
      <w:proofErr w:type="spellStart"/>
      <w:r w:rsidRPr="00AB2FC9">
        <w:t>vol_frac</w:t>
      </w:r>
      <w:proofErr w:type="spellEnd"/>
      <w:r w:rsidRPr="00AB2FC9">
        <w:t xml:space="preserve"> podrá mapearse a un gradiente de color (por ejemplo, azul a rojo) para representar visualmente la distribución de fases o concentración. </w:t>
      </w:r>
      <w:r w:rsidRPr="00AB2FC9">
        <w:lastRenderedPageBreak/>
        <w:t xml:space="preserve">Esta codificación visual facilitará la interpretación espacial de la forma y estructura del </w:t>
      </w:r>
      <w:proofErr w:type="spellStart"/>
      <w:r w:rsidRPr="00AB2FC9">
        <w:t>droplet</w:t>
      </w:r>
      <w:proofErr w:type="spellEnd"/>
      <w:r w:rsidRPr="00AB2FC9">
        <w:t xml:space="preserve"> durante la navegación VR.</w:t>
      </w:r>
    </w:p>
    <w:p w14:paraId="3456A8E4" w14:textId="77777777" w:rsidR="0053615A" w:rsidRPr="0053615A" w:rsidRDefault="0053615A" w:rsidP="0053615A">
      <w:pPr>
        <w:numPr>
          <w:ilvl w:val="1"/>
          <w:numId w:val="7"/>
        </w:numPr>
      </w:pPr>
      <w:r w:rsidRPr="0053615A">
        <w:rPr>
          <w:b/>
          <w:bCs/>
        </w:rPr>
        <w:t xml:space="preserve">Diseño de </w:t>
      </w:r>
      <w:proofErr w:type="spellStart"/>
      <w:r w:rsidRPr="0053615A">
        <w:rPr>
          <w:b/>
          <w:bCs/>
        </w:rPr>
        <w:t>shaders</w:t>
      </w:r>
      <w:proofErr w:type="spellEnd"/>
      <w:r w:rsidRPr="0053615A">
        <w:rPr>
          <w:b/>
          <w:bCs/>
        </w:rPr>
        <w:t xml:space="preserve"> volumétricos</w:t>
      </w:r>
      <w:r w:rsidRPr="0053615A">
        <w:t xml:space="preserve">: planificar el pipeline de render y la interacción VR (rotación, secciones, </w:t>
      </w:r>
      <w:proofErr w:type="gramStart"/>
      <w:r w:rsidRPr="0053615A">
        <w:t>zoom</w:t>
      </w:r>
      <w:proofErr w:type="gramEnd"/>
      <w:r w:rsidRPr="0053615A">
        <w:t>).</w:t>
      </w:r>
    </w:p>
    <w:p w14:paraId="55253C2A" w14:textId="3074B650" w:rsidR="00587EEF" w:rsidRDefault="0053615A">
      <w:r>
        <w:t xml:space="preserve">Con este análisis de los datos </w:t>
      </w:r>
      <w:r w:rsidR="00AB2FC9">
        <w:t>tendríamos un</w:t>
      </w:r>
      <w:r>
        <w:t xml:space="preserve"> renderizado de este tipo en </w:t>
      </w:r>
      <w:proofErr w:type="spellStart"/>
      <w:r>
        <w:t>Diligent</w:t>
      </w:r>
      <w:proofErr w:type="spellEnd"/>
      <w:r>
        <w:t xml:space="preserve"> donde representemos el flujo de los </w:t>
      </w:r>
      <w:proofErr w:type="spellStart"/>
      <w:r>
        <w:t>droplets</w:t>
      </w:r>
      <w:proofErr w:type="spellEnd"/>
      <w:r>
        <w:t xml:space="preserve"> en un tiempo determinado.</w:t>
      </w:r>
    </w:p>
    <w:p w14:paraId="0FDDB5DB" w14:textId="77777777" w:rsidR="00587EEF" w:rsidRDefault="00587EEF"/>
    <w:p w14:paraId="6AAABD35" w14:textId="68D9575E" w:rsidR="00587EEF" w:rsidRDefault="00587EEF">
      <w:r>
        <w:rPr>
          <w:noProof/>
        </w:rPr>
        <w:drawing>
          <wp:inline distT="0" distB="0" distL="0" distR="0" wp14:anchorId="46E46341" wp14:editId="05E9765A">
            <wp:extent cx="5400040" cy="3599815"/>
            <wp:effectExtent l="0" t="0" r="0" b="635"/>
            <wp:docPr id="1953342262" name="Imagen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0EFE" w14:textId="73312C87" w:rsidR="00AB2FC9" w:rsidRDefault="00AB2FC9">
      <w:r>
        <w:t>Y una animación de este tipo:</w:t>
      </w:r>
    </w:p>
    <w:p w14:paraId="08980098" w14:textId="553B641A" w:rsidR="00AB2FC9" w:rsidRDefault="00AB2FC9" w:rsidP="00AB2FC9">
      <w:r w:rsidRPr="00AB2FC9">
        <w:rPr>
          <w:noProof/>
        </w:rPr>
        <w:drawing>
          <wp:inline distT="0" distB="0" distL="0" distR="0" wp14:anchorId="4263C561" wp14:editId="6C676284">
            <wp:extent cx="5400040" cy="3021965"/>
            <wp:effectExtent l="0" t="0" r="0" b="6985"/>
            <wp:docPr id="15427750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12B0" w14:textId="77777777" w:rsidR="001E03AF" w:rsidRPr="001E03AF" w:rsidRDefault="001E03AF" w:rsidP="001E03AF">
      <w:pPr>
        <w:rPr>
          <w:b/>
          <w:bCs/>
        </w:rPr>
      </w:pPr>
      <w:r w:rsidRPr="001E03AF">
        <w:rPr>
          <w:b/>
          <w:bCs/>
        </w:rPr>
        <w:lastRenderedPageBreak/>
        <w:t xml:space="preserve">Cronograma Proyecto Final – Visualización de </w:t>
      </w:r>
      <w:proofErr w:type="spellStart"/>
      <w:r w:rsidRPr="001E03AF">
        <w:rPr>
          <w:b/>
          <w:bCs/>
        </w:rPr>
        <w:t>Droplets</w:t>
      </w:r>
      <w:proofErr w:type="spellEnd"/>
    </w:p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1039"/>
        <w:gridCol w:w="825"/>
        <w:gridCol w:w="1547"/>
        <w:gridCol w:w="4355"/>
        <w:gridCol w:w="1585"/>
      </w:tblGrid>
      <w:tr w:rsidR="001E03AF" w:rsidRPr="001E03AF" w14:paraId="69FF5645" w14:textId="77777777" w:rsidTr="001E03AF">
        <w:tc>
          <w:tcPr>
            <w:tcW w:w="0" w:type="auto"/>
            <w:hideMark/>
          </w:tcPr>
          <w:p w14:paraId="3FC7EAD1" w14:textId="77777777" w:rsidR="001E03AF" w:rsidRPr="001E03AF" w:rsidRDefault="001E03AF" w:rsidP="001E03AF">
            <w:pPr>
              <w:spacing w:after="160" w:line="259" w:lineRule="auto"/>
              <w:rPr>
                <w:b/>
                <w:bCs/>
              </w:rPr>
            </w:pPr>
            <w:r w:rsidRPr="001E03AF">
              <w:rPr>
                <w:b/>
                <w:bCs/>
              </w:rPr>
              <w:t>Semana</w:t>
            </w:r>
          </w:p>
        </w:tc>
        <w:tc>
          <w:tcPr>
            <w:tcW w:w="0" w:type="auto"/>
            <w:hideMark/>
          </w:tcPr>
          <w:p w14:paraId="73881795" w14:textId="77777777" w:rsidR="001E03AF" w:rsidRPr="001E03AF" w:rsidRDefault="001E03AF" w:rsidP="001E03AF">
            <w:pPr>
              <w:spacing w:after="160" w:line="259" w:lineRule="auto"/>
              <w:rPr>
                <w:b/>
                <w:bCs/>
              </w:rPr>
            </w:pPr>
            <w:r w:rsidRPr="001E03AF">
              <w:rPr>
                <w:b/>
                <w:bCs/>
              </w:rPr>
              <w:t>Fecha límite</w:t>
            </w:r>
          </w:p>
        </w:tc>
        <w:tc>
          <w:tcPr>
            <w:tcW w:w="0" w:type="auto"/>
            <w:hideMark/>
          </w:tcPr>
          <w:p w14:paraId="46FDB028" w14:textId="77777777" w:rsidR="001E03AF" w:rsidRPr="001E03AF" w:rsidRDefault="001E03AF" w:rsidP="001E03AF">
            <w:pPr>
              <w:spacing w:after="160" w:line="259" w:lineRule="auto"/>
              <w:rPr>
                <w:b/>
                <w:bCs/>
              </w:rPr>
            </w:pPr>
            <w:r w:rsidRPr="001E03AF">
              <w:rPr>
                <w:b/>
                <w:bCs/>
              </w:rPr>
              <w:t>Entrega / Hito</w:t>
            </w:r>
          </w:p>
        </w:tc>
        <w:tc>
          <w:tcPr>
            <w:tcW w:w="4370" w:type="dxa"/>
            <w:hideMark/>
          </w:tcPr>
          <w:p w14:paraId="0D5BC048" w14:textId="77777777" w:rsidR="001E03AF" w:rsidRPr="001E03AF" w:rsidRDefault="001E03AF" w:rsidP="001E03AF">
            <w:pPr>
              <w:spacing w:after="160" w:line="259" w:lineRule="auto"/>
              <w:rPr>
                <w:b/>
                <w:bCs/>
              </w:rPr>
            </w:pPr>
            <w:r w:rsidRPr="001E03AF">
              <w:rPr>
                <w:b/>
                <w:bCs/>
              </w:rPr>
              <w:t>Tareas clave</w:t>
            </w:r>
          </w:p>
        </w:tc>
        <w:tc>
          <w:tcPr>
            <w:tcW w:w="1418" w:type="dxa"/>
            <w:hideMark/>
          </w:tcPr>
          <w:p w14:paraId="13EC4427" w14:textId="77777777" w:rsidR="001E03AF" w:rsidRPr="001E03AF" w:rsidRDefault="001E03AF" w:rsidP="001E03AF">
            <w:pPr>
              <w:spacing w:after="160" w:line="259" w:lineRule="auto"/>
              <w:rPr>
                <w:b/>
                <w:bCs/>
              </w:rPr>
            </w:pPr>
            <w:r w:rsidRPr="001E03AF">
              <w:rPr>
                <w:b/>
                <w:bCs/>
              </w:rPr>
              <w:t>Peso (%)</w:t>
            </w:r>
          </w:p>
        </w:tc>
      </w:tr>
      <w:tr w:rsidR="001E03AF" w:rsidRPr="001E03AF" w14:paraId="28A9FE02" w14:textId="77777777" w:rsidTr="001E03AF">
        <w:tc>
          <w:tcPr>
            <w:tcW w:w="0" w:type="auto"/>
            <w:hideMark/>
          </w:tcPr>
          <w:p w14:paraId="039D8790" w14:textId="77777777" w:rsidR="001E03AF" w:rsidRPr="001E03AF" w:rsidRDefault="001E03AF" w:rsidP="001E03AF">
            <w:pPr>
              <w:spacing w:after="160" w:line="259" w:lineRule="auto"/>
            </w:pPr>
            <w:r w:rsidRPr="001E03AF">
              <w:t>1</w:t>
            </w:r>
          </w:p>
        </w:tc>
        <w:tc>
          <w:tcPr>
            <w:tcW w:w="0" w:type="auto"/>
            <w:hideMark/>
          </w:tcPr>
          <w:p w14:paraId="4D664168" w14:textId="77777777" w:rsidR="001E03AF" w:rsidRPr="001E03AF" w:rsidRDefault="001E03AF" w:rsidP="001E03AF">
            <w:pPr>
              <w:spacing w:after="160" w:line="259" w:lineRule="auto"/>
            </w:pPr>
            <w:r w:rsidRPr="001E03AF">
              <w:rPr>
                <w:b/>
                <w:bCs/>
              </w:rPr>
              <w:t>7 mayo</w:t>
            </w:r>
          </w:p>
        </w:tc>
        <w:tc>
          <w:tcPr>
            <w:tcW w:w="0" w:type="auto"/>
            <w:hideMark/>
          </w:tcPr>
          <w:p w14:paraId="66E7FF0E" w14:textId="77777777" w:rsidR="001E03AF" w:rsidRPr="001E03AF" w:rsidRDefault="001E03AF" w:rsidP="001E03AF">
            <w:pPr>
              <w:spacing w:after="160" w:line="259" w:lineRule="auto"/>
            </w:pPr>
            <w:r w:rsidRPr="001E03AF">
              <w:rPr>
                <w:b/>
                <w:bCs/>
              </w:rPr>
              <w:t>Entrega 1</w:t>
            </w:r>
          </w:p>
        </w:tc>
        <w:tc>
          <w:tcPr>
            <w:tcW w:w="4370" w:type="dxa"/>
            <w:hideMark/>
          </w:tcPr>
          <w:p w14:paraId="6D30B8D7" w14:textId="77777777" w:rsidR="001E03AF" w:rsidRPr="001E03AF" w:rsidRDefault="001E03AF" w:rsidP="001E03AF">
            <w:pPr>
              <w:spacing w:after="160" w:line="259" w:lineRule="auto"/>
            </w:pPr>
            <w:r w:rsidRPr="001E03AF">
              <w:t xml:space="preserve">- Análisis del archivo vf1_coflow_parametric.txt </w:t>
            </w:r>
            <w:r w:rsidRPr="001E03AF">
              <w:br/>
              <w:t xml:space="preserve">- Visualizaciones 2D y 3D </w:t>
            </w:r>
            <w:r w:rsidRPr="001E03AF">
              <w:br/>
              <w:t>- Notebook explicativo con interpolación y volumen generado</w:t>
            </w:r>
          </w:p>
        </w:tc>
        <w:tc>
          <w:tcPr>
            <w:tcW w:w="1418" w:type="dxa"/>
            <w:hideMark/>
          </w:tcPr>
          <w:p w14:paraId="012FFA82" w14:textId="77777777" w:rsidR="001E03AF" w:rsidRPr="001E03AF" w:rsidRDefault="001E03AF" w:rsidP="001E03AF">
            <w:pPr>
              <w:spacing w:after="160" w:line="259" w:lineRule="auto"/>
            </w:pPr>
            <w:r w:rsidRPr="001E03AF">
              <w:rPr>
                <w:rFonts w:ascii="Segoe UI Emoji" w:hAnsi="Segoe UI Emoji" w:cs="Segoe UI Emoji"/>
              </w:rPr>
              <w:t>✅</w:t>
            </w:r>
          </w:p>
        </w:tc>
      </w:tr>
      <w:tr w:rsidR="001E03AF" w:rsidRPr="001E03AF" w14:paraId="05E64DED" w14:textId="77777777" w:rsidTr="001E03AF">
        <w:tc>
          <w:tcPr>
            <w:tcW w:w="0" w:type="auto"/>
            <w:hideMark/>
          </w:tcPr>
          <w:p w14:paraId="1C824FB9" w14:textId="77777777" w:rsidR="001E03AF" w:rsidRPr="001E03AF" w:rsidRDefault="001E03AF" w:rsidP="001E03AF">
            <w:pPr>
              <w:spacing w:after="160" w:line="259" w:lineRule="auto"/>
            </w:pPr>
            <w:r w:rsidRPr="001E03AF">
              <w:t>2</w:t>
            </w:r>
          </w:p>
        </w:tc>
        <w:tc>
          <w:tcPr>
            <w:tcW w:w="0" w:type="auto"/>
            <w:hideMark/>
          </w:tcPr>
          <w:p w14:paraId="4E3925A4" w14:textId="77777777" w:rsidR="001E03AF" w:rsidRPr="001E03AF" w:rsidRDefault="001E03AF" w:rsidP="001E03AF">
            <w:pPr>
              <w:spacing w:after="160" w:line="259" w:lineRule="auto"/>
            </w:pPr>
            <w:r w:rsidRPr="001E03AF">
              <w:rPr>
                <w:b/>
                <w:bCs/>
              </w:rPr>
              <w:t>14 mayo</w:t>
            </w:r>
          </w:p>
        </w:tc>
        <w:tc>
          <w:tcPr>
            <w:tcW w:w="0" w:type="auto"/>
            <w:hideMark/>
          </w:tcPr>
          <w:p w14:paraId="0165D3F8" w14:textId="77777777" w:rsidR="001E03AF" w:rsidRPr="001E03AF" w:rsidRDefault="001E03AF" w:rsidP="001E03AF">
            <w:pPr>
              <w:spacing w:after="160" w:line="259" w:lineRule="auto"/>
            </w:pPr>
            <w:r w:rsidRPr="001E03AF">
              <w:rPr>
                <w:b/>
                <w:bCs/>
              </w:rPr>
              <w:t>Entrega 2</w:t>
            </w:r>
          </w:p>
        </w:tc>
        <w:tc>
          <w:tcPr>
            <w:tcW w:w="4370" w:type="dxa"/>
            <w:hideMark/>
          </w:tcPr>
          <w:p w14:paraId="3A81828C" w14:textId="3363CAC9" w:rsidR="001E03AF" w:rsidRPr="001E03AF" w:rsidRDefault="001E03AF" w:rsidP="001E03AF">
            <w:pPr>
              <w:spacing w:after="160" w:line="259" w:lineRule="auto"/>
            </w:pPr>
            <w:r w:rsidRPr="001E03AF">
              <w:t xml:space="preserve">- Cargar </w:t>
            </w:r>
            <w:proofErr w:type="gramStart"/>
            <w:r w:rsidRPr="001E03AF">
              <w:t>volumen .raw</w:t>
            </w:r>
            <w:proofErr w:type="gramEnd"/>
            <w:r w:rsidRPr="001E03AF">
              <w:t xml:space="preserve"> en </w:t>
            </w:r>
            <w:proofErr w:type="spellStart"/>
            <w:r w:rsidRPr="001E03AF">
              <w:t>Diligent</w:t>
            </w:r>
            <w:proofErr w:type="spellEnd"/>
            <w:r w:rsidRPr="001E03AF">
              <w:t xml:space="preserve"> </w:t>
            </w:r>
            <w:r w:rsidRPr="001E03AF">
              <w:br/>
              <w:t xml:space="preserve">- Primer </w:t>
            </w:r>
            <w:proofErr w:type="spellStart"/>
            <w:r w:rsidRPr="001E03AF">
              <w:t>shader</w:t>
            </w:r>
            <w:proofErr w:type="spellEnd"/>
            <w:r w:rsidRPr="001E03AF">
              <w:t xml:space="preserve"> con opacidad según </w:t>
            </w:r>
            <w:proofErr w:type="spellStart"/>
            <w:r w:rsidRPr="001E03AF">
              <w:t>vol_frac</w:t>
            </w:r>
            <w:proofErr w:type="spellEnd"/>
            <w:r w:rsidRPr="001E03AF">
              <w:t xml:space="preserve"> </w:t>
            </w:r>
            <w:r w:rsidRPr="001E03AF">
              <w:br/>
              <w:t xml:space="preserve">- Visualización estática </w:t>
            </w:r>
            <w:r w:rsidRPr="001E03AF">
              <w:br/>
              <w:t xml:space="preserve">- Evaluación inicial de rendimiento </w:t>
            </w:r>
          </w:p>
        </w:tc>
        <w:tc>
          <w:tcPr>
            <w:tcW w:w="1418" w:type="dxa"/>
            <w:hideMark/>
          </w:tcPr>
          <w:p w14:paraId="157A0A35" w14:textId="77777777" w:rsidR="001E03AF" w:rsidRPr="001E03AF" w:rsidRDefault="001E03AF" w:rsidP="001E03AF">
            <w:pPr>
              <w:spacing w:after="160" w:line="259" w:lineRule="auto"/>
            </w:pPr>
            <w:r w:rsidRPr="001E03AF">
              <w:t>20% (parcial)</w:t>
            </w:r>
          </w:p>
        </w:tc>
      </w:tr>
      <w:tr w:rsidR="001E03AF" w:rsidRPr="001E03AF" w14:paraId="47033F8A" w14:textId="77777777" w:rsidTr="001E03AF">
        <w:tc>
          <w:tcPr>
            <w:tcW w:w="0" w:type="auto"/>
            <w:hideMark/>
          </w:tcPr>
          <w:p w14:paraId="6F483930" w14:textId="77777777" w:rsidR="001E03AF" w:rsidRPr="001E03AF" w:rsidRDefault="001E03AF" w:rsidP="001E03AF">
            <w:pPr>
              <w:spacing w:after="160" w:line="259" w:lineRule="auto"/>
            </w:pPr>
            <w:r w:rsidRPr="001E03AF">
              <w:t>3</w:t>
            </w:r>
          </w:p>
        </w:tc>
        <w:tc>
          <w:tcPr>
            <w:tcW w:w="0" w:type="auto"/>
            <w:hideMark/>
          </w:tcPr>
          <w:p w14:paraId="40C6DA34" w14:textId="77777777" w:rsidR="001E03AF" w:rsidRPr="001E03AF" w:rsidRDefault="001E03AF" w:rsidP="001E03AF">
            <w:pPr>
              <w:spacing w:after="160" w:line="259" w:lineRule="auto"/>
            </w:pPr>
            <w:r w:rsidRPr="001E03AF">
              <w:rPr>
                <w:b/>
                <w:bCs/>
              </w:rPr>
              <w:t>21 mayo</w:t>
            </w:r>
          </w:p>
        </w:tc>
        <w:tc>
          <w:tcPr>
            <w:tcW w:w="0" w:type="auto"/>
            <w:hideMark/>
          </w:tcPr>
          <w:p w14:paraId="27ADC8CB" w14:textId="77777777" w:rsidR="001E03AF" w:rsidRPr="001E03AF" w:rsidRDefault="001E03AF" w:rsidP="001E03AF">
            <w:pPr>
              <w:spacing w:after="160" w:line="259" w:lineRule="auto"/>
            </w:pPr>
            <w:r w:rsidRPr="001E03AF">
              <w:rPr>
                <w:b/>
                <w:bCs/>
              </w:rPr>
              <w:t>Entrega 3</w:t>
            </w:r>
          </w:p>
        </w:tc>
        <w:tc>
          <w:tcPr>
            <w:tcW w:w="4370" w:type="dxa"/>
            <w:hideMark/>
          </w:tcPr>
          <w:p w14:paraId="50FCEDA9" w14:textId="3F3DB2E6" w:rsidR="001E03AF" w:rsidRPr="001E03AF" w:rsidRDefault="001E03AF" w:rsidP="001E03AF">
            <w:pPr>
              <w:spacing w:after="160" w:line="259" w:lineRule="auto"/>
            </w:pPr>
            <w:r w:rsidRPr="001E03AF">
              <w:t xml:space="preserve">- </w:t>
            </w:r>
            <w:proofErr w:type="spellStart"/>
            <w:r w:rsidRPr="001E03AF">
              <w:t>Shader</w:t>
            </w:r>
            <w:proofErr w:type="spellEnd"/>
            <w:r w:rsidRPr="001E03AF">
              <w:t xml:space="preserve"> extendido con gradiente y </w:t>
            </w:r>
            <w:proofErr w:type="spellStart"/>
            <w:r w:rsidRPr="001E03AF">
              <w:t>clipping</w:t>
            </w:r>
            <w:proofErr w:type="spellEnd"/>
            <w:r w:rsidRPr="001E03AF">
              <w:t xml:space="preserve"> </w:t>
            </w:r>
            <w:r w:rsidRPr="001E03AF">
              <w:br/>
              <w:t xml:space="preserve">- Interacción básica (rotación/zoom) en Unity o </w:t>
            </w:r>
            <w:proofErr w:type="spellStart"/>
            <w:r w:rsidRPr="001E03AF">
              <w:t>Diligent</w:t>
            </w:r>
            <w:proofErr w:type="spellEnd"/>
            <w:r w:rsidRPr="001E03AF">
              <w:t xml:space="preserve"> </w:t>
            </w:r>
            <w:r w:rsidRPr="001E03AF">
              <w:br/>
              <w:t xml:space="preserve">- Documentación de arquitectura extendida </w:t>
            </w:r>
          </w:p>
        </w:tc>
        <w:tc>
          <w:tcPr>
            <w:tcW w:w="1418" w:type="dxa"/>
            <w:hideMark/>
          </w:tcPr>
          <w:p w14:paraId="1236450A" w14:textId="77777777" w:rsidR="001E03AF" w:rsidRPr="001E03AF" w:rsidRDefault="001E03AF" w:rsidP="001E03AF">
            <w:pPr>
              <w:spacing w:after="160" w:line="259" w:lineRule="auto"/>
            </w:pPr>
            <w:r w:rsidRPr="001E03AF">
              <w:t>20% (parcial)</w:t>
            </w:r>
          </w:p>
        </w:tc>
      </w:tr>
      <w:tr w:rsidR="001E03AF" w:rsidRPr="001E03AF" w14:paraId="211B654D" w14:textId="77777777" w:rsidTr="001E03AF">
        <w:tc>
          <w:tcPr>
            <w:tcW w:w="0" w:type="auto"/>
            <w:hideMark/>
          </w:tcPr>
          <w:p w14:paraId="62A95FBB" w14:textId="77777777" w:rsidR="001E03AF" w:rsidRPr="001E03AF" w:rsidRDefault="001E03AF" w:rsidP="001E03AF">
            <w:pPr>
              <w:spacing w:after="160" w:line="259" w:lineRule="auto"/>
            </w:pPr>
            <w:r w:rsidRPr="001E03AF">
              <w:t>4</w:t>
            </w:r>
          </w:p>
        </w:tc>
        <w:tc>
          <w:tcPr>
            <w:tcW w:w="0" w:type="auto"/>
            <w:hideMark/>
          </w:tcPr>
          <w:p w14:paraId="16CA7788" w14:textId="77777777" w:rsidR="001E03AF" w:rsidRPr="001E03AF" w:rsidRDefault="001E03AF" w:rsidP="001E03AF">
            <w:pPr>
              <w:spacing w:after="160" w:line="259" w:lineRule="auto"/>
            </w:pPr>
            <w:r w:rsidRPr="001E03AF">
              <w:rPr>
                <w:b/>
                <w:bCs/>
              </w:rPr>
              <w:t>27 mayo</w:t>
            </w:r>
          </w:p>
        </w:tc>
        <w:tc>
          <w:tcPr>
            <w:tcW w:w="0" w:type="auto"/>
            <w:hideMark/>
          </w:tcPr>
          <w:p w14:paraId="705853C7" w14:textId="77777777" w:rsidR="001E03AF" w:rsidRPr="001E03AF" w:rsidRDefault="001E03AF" w:rsidP="001E03AF">
            <w:pPr>
              <w:spacing w:after="160" w:line="259" w:lineRule="auto"/>
            </w:pPr>
            <w:r w:rsidRPr="001E03AF">
              <w:rPr>
                <w:b/>
                <w:bCs/>
              </w:rPr>
              <w:t>Sustentación final</w:t>
            </w:r>
          </w:p>
        </w:tc>
        <w:tc>
          <w:tcPr>
            <w:tcW w:w="4370" w:type="dxa"/>
            <w:hideMark/>
          </w:tcPr>
          <w:p w14:paraId="0792DC0D" w14:textId="77777777" w:rsidR="001E03AF" w:rsidRPr="001E03AF" w:rsidRDefault="001E03AF" w:rsidP="001E03AF">
            <w:pPr>
              <w:spacing w:after="160" w:line="259" w:lineRule="auto"/>
            </w:pPr>
            <w:r w:rsidRPr="001E03AF">
              <w:t xml:space="preserve">- Presentación oral con demo y análisis técnico </w:t>
            </w:r>
            <w:r w:rsidRPr="001E03AF">
              <w:br/>
              <w:t xml:space="preserve">- Documento final (motivación, base, comparación con código extendido) </w:t>
            </w:r>
            <w:r w:rsidRPr="001E03AF">
              <w:br/>
              <w:t xml:space="preserve">- GitHub con </w:t>
            </w:r>
            <w:proofErr w:type="spellStart"/>
            <w:r w:rsidRPr="001E03AF">
              <w:t>release</w:t>
            </w:r>
            <w:proofErr w:type="spellEnd"/>
            <w:r w:rsidRPr="001E03AF">
              <w:t xml:space="preserve"> descargable + .zip completo</w:t>
            </w:r>
          </w:p>
        </w:tc>
        <w:tc>
          <w:tcPr>
            <w:tcW w:w="1418" w:type="dxa"/>
            <w:hideMark/>
          </w:tcPr>
          <w:p w14:paraId="2810A1C9" w14:textId="77777777" w:rsidR="001E03AF" w:rsidRPr="001E03AF" w:rsidRDefault="001E03AF" w:rsidP="001E03AF">
            <w:pPr>
              <w:spacing w:after="160" w:line="259" w:lineRule="auto"/>
            </w:pPr>
            <w:r w:rsidRPr="001E03AF">
              <w:t xml:space="preserve">40% (sustentación) </w:t>
            </w:r>
            <w:r w:rsidRPr="001E03AF">
              <w:br/>
              <w:t xml:space="preserve">15% (GitHub) </w:t>
            </w:r>
            <w:r w:rsidRPr="001E03AF">
              <w:br/>
              <w:t xml:space="preserve">10% (PDF) </w:t>
            </w:r>
            <w:r w:rsidRPr="001E03AF">
              <w:br/>
              <w:t xml:space="preserve">10% (zip </w:t>
            </w:r>
            <w:proofErr w:type="spellStart"/>
            <w:r w:rsidRPr="001E03AF">
              <w:t>neon</w:t>
            </w:r>
            <w:proofErr w:type="spellEnd"/>
            <w:r w:rsidRPr="001E03AF">
              <w:t>)</w:t>
            </w:r>
          </w:p>
        </w:tc>
      </w:tr>
    </w:tbl>
    <w:p w14:paraId="2386841F" w14:textId="2DDD6F3E" w:rsidR="001E03AF" w:rsidRPr="00AB2FC9" w:rsidRDefault="001E03AF" w:rsidP="00AB2FC9"/>
    <w:p w14:paraId="51958683" w14:textId="2B1993B9" w:rsidR="00AB2FC9" w:rsidRDefault="00AB2FC9"/>
    <w:sectPr w:rsidR="00AB2F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B66E4"/>
    <w:multiLevelType w:val="multilevel"/>
    <w:tmpl w:val="EB92B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761E34"/>
    <w:multiLevelType w:val="multilevel"/>
    <w:tmpl w:val="D91E1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787BAD"/>
    <w:multiLevelType w:val="multilevel"/>
    <w:tmpl w:val="8EACE080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037F59"/>
    <w:multiLevelType w:val="multilevel"/>
    <w:tmpl w:val="86840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980545"/>
    <w:multiLevelType w:val="multilevel"/>
    <w:tmpl w:val="A35A5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B81047"/>
    <w:multiLevelType w:val="multilevel"/>
    <w:tmpl w:val="2F3EC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8172694">
    <w:abstractNumId w:val="2"/>
  </w:num>
  <w:num w:numId="2" w16cid:durableId="986205562">
    <w:abstractNumId w:val="1"/>
  </w:num>
  <w:num w:numId="3" w16cid:durableId="864442072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651178937">
    <w:abstractNumId w:val="0"/>
  </w:num>
  <w:num w:numId="5" w16cid:durableId="962422056">
    <w:abstractNumId w:val="3"/>
  </w:num>
  <w:num w:numId="6" w16cid:durableId="92895842">
    <w:abstractNumId w:val="4"/>
  </w:num>
  <w:num w:numId="7" w16cid:durableId="6125220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15A"/>
    <w:rsid w:val="000E1582"/>
    <w:rsid w:val="001E03AF"/>
    <w:rsid w:val="0053615A"/>
    <w:rsid w:val="00587EEF"/>
    <w:rsid w:val="00A948E0"/>
    <w:rsid w:val="00AB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654ED"/>
  <w15:chartTrackingRefBased/>
  <w15:docId w15:val="{AA4A8502-5C85-475D-81A6-60AE53FE6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61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61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61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61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61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61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61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61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61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61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61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61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615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615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615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615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615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615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61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36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61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36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61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3615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615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3615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61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615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615A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87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3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341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1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30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4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33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25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0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004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804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Rodriguez Ospino</dc:creator>
  <cp:keywords/>
  <dc:description/>
  <cp:lastModifiedBy>Juan Esteban Rodriguez Ospino</cp:lastModifiedBy>
  <cp:revision>2</cp:revision>
  <cp:lastPrinted>2025-05-08T03:11:00Z</cp:lastPrinted>
  <dcterms:created xsi:type="dcterms:W3CDTF">2025-05-08T02:08:00Z</dcterms:created>
  <dcterms:modified xsi:type="dcterms:W3CDTF">2025-05-08T03:36:00Z</dcterms:modified>
</cp:coreProperties>
</file>