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60A1" w14:textId="6A71C938" w:rsidR="005F07BE" w:rsidRPr="005F07BE" w:rsidRDefault="005F07BE">
      <w:pPr>
        <w:pStyle w:val="Ttulo"/>
        <w:jc w:val="center"/>
      </w:pPr>
      <w:r w:rsidRPr="005F07BE">
        <w:rPr>
          <w:noProof/>
        </w:rPr>
        <w:drawing>
          <wp:inline distT="0" distB="0" distL="0" distR="0" wp14:anchorId="00B2A6D4" wp14:editId="0569D61E">
            <wp:extent cx="1244600" cy="1339850"/>
            <wp:effectExtent l="0" t="0" r="0" b="0"/>
            <wp:docPr id="275720806" name="Imagen 2" descr="SÍMBOLOS SENA Y SIGNIFICADO. ESCUDO BANDERA -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ÍMBOLOS SENA Y SIGNIFICADO. ESCUDO BANDERA - Sen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CF1A" w14:textId="15A218DC" w:rsidR="008B6CD6" w:rsidRPr="005F07BE" w:rsidRDefault="00000000">
      <w:pPr>
        <w:pStyle w:val="Ttulo"/>
        <w:jc w:val="center"/>
        <w:rPr>
          <w:rFonts w:ascii="Arial" w:hAnsi="Arial" w:cs="Arial"/>
          <w:sz w:val="44"/>
          <w:szCs w:val="44"/>
        </w:rPr>
      </w:pPr>
      <w:r w:rsidRPr="005F07BE">
        <w:rPr>
          <w:rFonts w:ascii="Arial" w:hAnsi="Arial" w:cs="Arial"/>
          <w:sz w:val="44"/>
          <w:szCs w:val="44"/>
        </w:rPr>
        <w:t>MANUAL TÉCNICO Y DE OPERACIONES</w:t>
      </w:r>
    </w:p>
    <w:p w14:paraId="7C280867" w14:textId="77777777" w:rsidR="00CD57BF" w:rsidRDefault="00CD57BF" w:rsidP="005F07BE">
      <w:pPr>
        <w:jc w:val="center"/>
        <w:rPr>
          <w:rFonts w:ascii="Arial" w:hAnsi="Arial" w:cs="Arial"/>
          <w:b/>
          <w:bCs/>
        </w:rPr>
      </w:pPr>
    </w:p>
    <w:p w14:paraId="3E74EE9D" w14:textId="31F41721" w:rsidR="008B6CD6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Aplicativo para la gestión de eventos científicos (EventSoft)</w:t>
      </w:r>
    </w:p>
    <w:p w14:paraId="31B263A5" w14:textId="77777777" w:rsidR="004F34C3" w:rsidRPr="004F34C3" w:rsidRDefault="004F34C3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2DB83C1" w14:textId="77777777" w:rsidR="00CD57BF" w:rsidRPr="004F34C3" w:rsidRDefault="00CD57BF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6F2D288" w14:textId="63A891DF" w:rsidR="008B6CD6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Versión 1.0</w:t>
      </w:r>
    </w:p>
    <w:p w14:paraId="42D02650" w14:textId="77777777" w:rsidR="00CD57BF" w:rsidRPr="004F34C3" w:rsidRDefault="00CD57BF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83688C" w14:textId="095BBF4E" w:rsidR="008B6CD6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08 de septiembre de 2025</w:t>
      </w:r>
    </w:p>
    <w:p w14:paraId="0A755D3C" w14:textId="77777777" w:rsidR="005F07BE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99D5AA2" w14:textId="77777777" w:rsidR="005F07BE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84EA517" w14:textId="190D1324" w:rsidR="008B6CD6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Juan José Orrego Urrea</w:t>
      </w:r>
    </w:p>
    <w:p w14:paraId="1F5EDE75" w14:textId="29557942" w:rsidR="005F07BE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Juan Esteban Marulanda López</w:t>
      </w:r>
    </w:p>
    <w:p w14:paraId="284129D9" w14:textId="0E0CA6B2" w:rsidR="005F07BE" w:rsidRPr="004F34C3" w:rsidRDefault="005F07BE" w:rsidP="005F07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F34C3">
        <w:rPr>
          <w:rFonts w:ascii="Arial" w:hAnsi="Arial" w:cs="Arial"/>
          <w:b/>
          <w:bCs/>
          <w:sz w:val="32"/>
          <w:szCs w:val="32"/>
        </w:rPr>
        <w:t>Juan Manuel Tayak</w:t>
      </w:r>
    </w:p>
    <w:p w14:paraId="2C204237" w14:textId="77777777" w:rsidR="008B6CD6" w:rsidRDefault="00000000">
      <w:r w:rsidRPr="005F07BE">
        <w:br/>
      </w:r>
    </w:p>
    <w:p w14:paraId="1B980492" w14:textId="77777777" w:rsidR="00CD57BF" w:rsidRDefault="00CD57BF"/>
    <w:p w14:paraId="271B8631" w14:textId="77777777" w:rsidR="004F34C3" w:rsidRDefault="004F34C3"/>
    <w:p w14:paraId="712BC9AB" w14:textId="77777777" w:rsidR="004F34C3" w:rsidRDefault="004F34C3"/>
    <w:sdt>
      <w:sdtPr>
        <w:rPr>
          <w:lang w:val="es-ES"/>
        </w:rPr>
        <w:id w:val="-18716740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2B419BE" w14:textId="75653F42" w:rsidR="004F34C3" w:rsidRDefault="004F34C3">
          <w:pPr>
            <w:pStyle w:val="TtuloTDC"/>
          </w:pPr>
          <w:r>
            <w:rPr>
              <w:lang w:val="es-ES"/>
            </w:rPr>
            <w:t>Tabla de contenido</w:t>
          </w:r>
        </w:p>
        <w:p w14:paraId="14AA7329" w14:textId="33183C33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214109" w:history="1">
            <w:r w:rsidRPr="006C7E50">
              <w:rPr>
                <w:rStyle w:val="Hipervnculo"/>
                <w:noProof/>
              </w:rPr>
              <w:t>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0A510" w14:textId="431DC39D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0" w:history="1">
            <w:r w:rsidRPr="006C7E50">
              <w:rPr>
                <w:rStyle w:val="Hipervnculo"/>
                <w:rFonts w:ascii="Arial" w:hAnsi="Arial" w:cs="Arial"/>
                <w:noProof/>
              </w:rPr>
              <w:t>El alcance de EventSoft comprende la administración integral de actividades, permitiendo a los organizadores crear, modificar y consultar eventos, gestionar la inscripción y participación de usuarios, controlar el acceso según roles definidos y disponer de reportes y notificaciones en tiempo real. El sistema está orientado a optimizar la planeación y el seguimiento de los eventos, garantizando accesibilidad desde la web y brindando soporte básico para su operación y mantenimiento.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475B" w14:textId="0503292C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1" w:history="1">
            <w:r w:rsidRPr="006C7E50">
              <w:rPr>
                <w:rStyle w:val="Hipervnculo"/>
                <w:noProof/>
              </w:rPr>
              <w:t>3 TÉRMINOS Y 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4127" w14:textId="2B50618A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2" w:history="1">
            <w:r w:rsidRPr="006C7E50">
              <w:rPr>
                <w:rStyle w:val="Hipervnculo"/>
                <w:noProof/>
              </w:rPr>
              <w:t>4 ¿QUÉ ES EL MANUAL TÉCNICO Y DE OPERACIÓN DEL SISTEMA?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5FDE" w14:textId="266BB56D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3" w:history="1">
            <w:r w:rsidRPr="006C7E50">
              <w:rPr>
                <w:rStyle w:val="Hipervnculo"/>
                <w:noProof/>
              </w:rPr>
              <w:t>5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944C" w14:textId="03CCCB66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4" w:history="1">
            <w:r w:rsidRPr="006C7E50">
              <w:rPr>
                <w:rStyle w:val="Hipervnculo"/>
                <w:rFonts w:ascii="Arial" w:hAnsi="Arial" w:cs="Arial"/>
                <w:noProof/>
              </w:rPr>
              <w:t>El presente manual técnico y de operaciones tiene como finalidad documentar los aspectos fundamentales del sistema de Gestión de Eventos, proporcionando a los usuarios y al personal técnico una guía clara para su uso, administración y mantenimiento. Este documento reúne la información necesaria para comprender la estructura y funcionamiento de la plataforma, desde la creación y gestión de eventos hasta la participación de los diferentes roles definidos: super administrador, administrador, ponente, asistente y evaluador.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20D8" w14:textId="3D7DEC2A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5" w:history="1">
            <w:r w:rsidRPr="006C7E50">
              <w:rPr>
                <w:rStyle w:val="Hipervnculo"/>
                <w:noProof/>
              </w:rPr>
              <w:t>6 TAXONOMÍA Y CONTENIDO DEL MANUAL TÉCNICO Y DE OPERACIÓN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3D444" w14:textId="1DB9B571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6" w:history="1">
            <w:r w:rsidRPr="006C7E50">
              <w:rPr>
                <w:rStyle w:val="Hipervnculo"/>
                <w:noProof/>
              </w:rPr>
              <w:t>6.1 DESCRIPCIÓN DEL SISTEMA DE INFORMACIÓN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E75A" w14:textId="5BF00F35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7" w:history="1">
            <w:r w:rsidRPr="006C7E50">
              <w:rPr>
                <w:rStyle w:val="Hipervnculo"/>
                <w:noProof/>
              </w:rPr>
              <w:t>6.2 DISEÑO TÉCNICO DEL SISTEMA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5FCE" w14:textId="2576D790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8" w:history="1">
            <w:r w:rsidRPr="006C7E50">
              <w:rPr>
                <w:rStyle w:val="Hipervnculo"/>
                <w:noProof/>
              </w:rPr>
              <w:t>6.3 DESPLIEGUE Y CONFIGURACIÓN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4233" w14:textId="1F495901" w:rsidR="004F34C3" w:rsidRDefault="004F34C3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8214119" w:history="1">
            <w:r w:rsidRPr="006C7E50">
              <w:rPr>
                <w:rStyle w:val="Hipervnculo"/>
                <w:noProof/>
              </w:rPr>
              <w:t>6.4 RESOLUCIÓN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7C3E" w14:textId="5BE82F23" w:rsidR="004F34C3" w:rsidRDefault="004F34C3">
          <w:r>
            <w:rPr>
              <w:b/>
              <w:bCs/>
              <w:lang w:val="es-ES"/>
            </w:rPr>
            <w:fldChar w:fldCharType="end"/>
          </w:r>
        </w:p>
      </w:sdtContent>
    </w:sdt>
    <w:p w14:paraId="5AA147B9" w14:textId="77777777" w:rsidR="004F34C3" w:rsidRPr="005F07BE" w:rsidRDefault="004F34C3"/>
    <w:p w14:paraId="3A608725" w14:textId="77777777" w:rsidR="00E90245" w:rsidRDefault="00E90245" w:rsidP="00E90245">
      <w:pPr>
        <w:pStyle w:val="Ttulo1"/>
      </w:pPr>
    </w:p>
    <w:p w14:paraId="42FBF632" w14:textId="77777777" w:rsidR="004F34C3" w:rsidRDefault="004F34C3" w:rsidP="004F34C3"/>
    <w:p w14:paraId="1F433B65" w14:textId="77777777" w:rsidR="004F34C3" w:rsidRDefault="004F34C3" w:rsidP="004F34C3"/>
    <w:p w14:paraId="4E3D1B64" w14:textId="77777777" w:rsidR="004F34C3" w:rsidRDefault="004F34C3" w:rsidP="004F34C3"/>
    <w:p w14:paraId="444AC666" w14:textId="77777777" w:rsidR="004F34C3" w:rsidRDefault="004F34C3" w:rsidP="004F34C3"/>
    <w:p w14:paraId="2E7F310E" w14:textId="77777777" w:rsidR="004F34C3" w:rsidRDefault="004F34C3" w:rsidP="004F34C3"/>
    <w:p w14:paraId="1C9DDAEA" w14:textId="77777777" w:rsidR="004F34C3" w:rsidRDefault="004F34C3" w:rsidP="004F34C3"/>
    <w:p w14:paraId="3C736DB3" w14:textId="77777777" w:rsidR="004F34C3" w:rsidRDefault="004F34C3" w:rsidP="004F34C3"/>
    <w:p w14:paraId="5C75B01D" w14:textId="77777777" w:rsidR="004F34C3" w:rsidRDefault="004F34C3" w:rsidP="004F34C3"/>
    <w:p w14:paraId="4ACCBB26" w14:textId="77777777" w:rsidR="004F34C3" w:rsidRDefault="004F34C3" w:rsidP="004F34C3"/>
    <w:p w14:paraId="1699E5E5" w14:textId="77777777" w:rsidR="004F34C3" w:rsidRDefault="004F34C3" w:rsidP="004F34C3"/>
    <w:p w14:paraId="2CEF7BD9" w14:textId="77777777" w:rsidR="004F34C3" w:rsidRPr="004F34C3" w:rsidRDefault="004F34C3" w:rsidP="004F34C3"/>
    <w:p w14:paraId="0AB0A681" w14:textId="70FD2425" w:rsidR="00CD57BF" w:rsidRPr="004F34C3" w:rsidRDefault="00000000" w:rsidP="004F34C3">
      <w:pPr>
        <w:pStyle w:val="Ttulo1"/>
      </w:pPr>
      <w:bookmarkStart w:id="0" w:name="_Toc208214109"/>
      <w:r w:rsidRPr="004F34C3">
        <w:t>1 OBJETIVO</w:t>
      </w:r>
      <w:bookmarkEnd w:id="0"/>
    </w:p>
    <w:p w14:paraId="6EC0B091" w14:textId="77777777" w:rsidR="00E90245" w:rsidRPr="00E90245" w:rsidRDefault="00E90245" w:rsidP="00E90245"/>
    <w:p w14:paraId="2B4473A9" w14:textId="01969DD2" w:rsidR="00E90245" w:rsidRPr="00E90245" w:rsidRDefault="005F07BE" w:rsidP="00E90245">
      <w:pPr>
        <w:rPr>
          <w:rFonts w:ascii="Arial" w:hAnsi="Arial" w:cs="Arial"/>
        </w:rPr>
      </w:pPr>
      <w:r w:rsidRPr="005F07BE">
        <w:rPr>
          <w:rFonts w:ascii="Arial" w:hAnsi="Arial" w:cs="Arial"/>
        </w:rPr>
        <w:t xml:space="preserve">El objetivo de </w:t>
      </w:r>
      <w:r>
        <w:rPr>
          <w:rFonts w:ascii="Arial" w:hAnsi="Arial" w:cs="Arial"/>
        </w:rPr>
        <w:t>EventSoft</w:t>
      </w:r>
      <w:r w:rsidRPr="005F07BE">
        <w:rPr>
          <w:rFonts w:ascii="Arial" w:hAnsi="Arial" w:cs="Arial"/>
        </w:rPr>
        <w:t xml:space="preserve"> es proporcionar una plataforma digital eficiente que permita la creación, administración y seguimiento de eventos, facilitando la interacción entre organizadores y participantes</w:t>
      </w:r>
      <w:r w:rsidR="00CD57BF">
        <w:rPr>
          <w:rFonts w:ascii="Arial" w:hAnsi="Arial" w:cs="Arial"/>
        </w:rPr>
        <w:t xml:space="preserve">. </w:t>
      </w:r>
      <w:r w:rsidR="00CD57BF" w:rsidRPr="00CD57BF">
        <w:rPr>
          <w:rFonts w:ascii="Arial" w:hAnsi="Arial" w:cs="Arial"/>
        </w:rPr>
        <w:t>El sistema busca optimizar los procesos de planeación y control de actividades</w:t>
      </w:r>
      <w:r w:rsidR="00CD57BF">
        <w:rPr>
          <w:rFonts w:ascii="Arial" w:hAnsi="Arial" w:cs="Arial"/>
        </w:rPr>
        <w:t>.</w:t>
      </w:r>
      <w:r w:rsidRPr="005F07BE">
        <w:rPr>
          <w:rFonts w:ascii="Arial" w:hAnsi="Arial" w:cs="Arial"/>
        </w:rPr>
        <w:br/>
      </w:r>
      <w:r w:rsidRPr="005F07BE">
        <w:rPr>
          <w:rFonts w:ascii="Arial" w:hAnsi="Arial" w:cs="Arial"/>
        </w:rPr>
        <w:br/>
      </w:r>
      <w:r w:rsidRPr="004F34C3">
        <w:rPr>
          <w:rStyle w:val="Ttulo1Car"/>
        </w:rPr>
        <w:t>2 ALCANC</w:t>
      </w:r>
      <w:r w:rsidR="00E90245" w:rsidRPr="004F34C3">
        <w:rPr>
          <w:rStyle w:val="Ttulo1Car"/>
        </w:rPr>
        <w:t>E</w:t>
      </w:r>
    </w:p>
    <w:p w14:paraId="2E859DB8" w14:textId="5D9153B0" w:rsidR="00CD57BF" w:rsidRPr="00E90245" w:rsidRDefault="00CD57BF">
      <w:pPr>
        <w:pStyle w:val="Ttulo1"/>
      </w:pPr>
      <w:bookmarkStart w:id="1" w:name="_Toc208214110"/>
      <w:r w:rsidRPr="00CD57BF"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 xml:space="preserve">El alcance de </w:t>
      </w:r>
      <w: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 xml:space="preserve">EventSoft </w:t>
      </w:r>
      <w:r w:rsidRPr="00CD57BF"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>comprende la administración integral de actividades, permitiendo a los organizadores crear, modificar y consultar eventos, gestionar la inscripción y participación de usuarios, controlar el acceso según roles definidos y disponer de reportes y notificaciones en tiempo real. El sistema está orientado a optimizar la planeación y el seguimiento de los eventos, garantizando accesibilidad desde la web y brindando soporte básico para su operación y mantenimiento.</w:t>
      </w:r>
      <w:bookmarkEnd w:id="1"/>
    </w:p>
    <w:p w14:paraId="20E4D707" w14:textId="26D75932" w:rsidR="008B6CD6" w:rsidRPr="004F34C3" w:rsidRDefault="00000000" w:rsidP="004F34C3">
      <w:pPr>
        <w:pStyle w:val="Ttulo1"/>
      </w:pPr>
      <w:bookmarkStart w:id="2" w:name="_Toc208214111"/>
      <w:r w:rsidRPr="004F34C3">
        <w:t>3 TÉRMINOS Y DEFINICIONES</w:t>
      </w:r>
      <w:bookmarkEnd w:id="2"/>
    </w:p>
    <w:p w14:paraId="60807586" w14:textId="77777777" w:rsidR="00CD57BF" w:rsidRPr="00CD57BF" w:rsidRDefault="00CD57BF" w:rsidP="00CD57BF"/>
    <w:p w14:paraId="0A799F93" w14:textId="28F1C590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Ev</w:t>
      </w:r>
      <w:r w:rsidRPr="00CD57BF">
        <w:rPr>
          <w:rFonts w:ascii="Arial" w:hAnsi="Arial" w:cs="Arial"/>
          <w:b/>
          <w:bCs/>
        </w:rPr>
        <w:t>ento</w:t>
      </w:r>
      <w:r w:rsidRPr="00CD57BF">
        <w:rPr>
          <w:rFonts w:ascii="Arial" w:hAnsi="Arial" w:cs="Arial"/>
        </w:rPr>
        <w:t>: Actividad programada dentro del sistema con fecha, lugar, descripción y características específicas.</w:t>
      </w:r>
    </w:p>
    <w:p w14:paraId="76EB934E" w14:textId="1F847AB9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t>Super Administrador</w:t>
      </w:r>
      <w:r w:rsidR="00E90245">
        <w:rPr>
          <w:rFonts w:ascii="Arial" w:hAnsi="Arial" w:cs="Arial"/>
          <w:b/>
          <w:bCs/>
        </w:rPr>
        <w:t xml:space="preserve">: </w:t>
      </w:r>
      <w:r w:rsidRPr="00CD57BF">
        <w:rPr>
          <w:rFonts w:ascii="Arial" w:hAnsi="Arial" w:cs="Arial"/>
        </w:rPr>
        <w:t>Usuario con el nivel más alto de acceso, encargado de la gestión global del sistema, incluyendo configuración, creación de administradores y control general de la plataforma.</w:t>
      </w:r>
    </w:p>
    <w:p w14:paraId="467F0D6C" w14:textId="6F060107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t>Administrador</w:t>
      </w:r>
      <w:r w:rsidRPr="00CD57BF">
        <w:rPr>
          <w:rFonts w:ascii="Arial" w:hAnsi="Arial" w:cs="Arial"/>
        </w:rPr>
        <w:t>: Usuario con permisos para crear, modificar y gestionar eventos, así como administrar participantes y asistentes vinculados a los mismos.</w:t>
      </w:r>
    </w:p>
    <w:p w14:paraId="1332CC44" w14:textId="6292DE95" w:rsidR="00CD57BF" w:rsidRPr="00CD57BF" w:rsidRDefault="002C33C4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Ponente</w:t>
      </w:r>
      <w:r w:rsidR="00CD57BF" w:rsidRPr="00CD57BF">
        <w:rPr>
          <w:rFonts w:ascii="Arial" w:hAnsi="Arial" w:cs="Arial"/>
        </w:rPr>
        <w:t>: Usuario que se registra en el sistema para inscribirse en uno o varios eventos y hacer seguimiento a sus actividades.</w:t>
      </w:r>
    </w:p>
    <w:p w14:paraId="1ED312FD" w14:textId="50B4443B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t>Asistente</w:t>
      </w:r>
      <w:r w:rsidRPr="00CD57BF">
        <w:rPr>
          <w:rFonts w:ascii="Arial" w:hAnsi="Arial" w:cs="Arial"/>
        </w:rPr>
        <w:t>: Persona que asiste a un evento, ya sea como invitado, inscrito o público general, con un rol más pasivo en la plataforma.</w:t>
      </w:r>
    </w:p>
    <w:p w14:paraId="228C35ED" w14:textId="2CA84941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t>Evaluador</w:t>
      </w:r>
      <w:r w:rsidRPr="00CD57BF">
        <w:rPr>
          <w:rFonts w:ascii="Arial" w:hAnsi="Arial" w:cs="Arial"/>
        </w:rPr>
        <w:t>: Usuario designado para valorar, calificar o hacer seguimiento a los participantes dentro de un evento, de acuerdo con los criterios definidos.</w:t>
      </w:r>
    </w:p>
    <w:p w14:paraId="77FD798B" w14:textId="02751C7C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t>Inscripción</w:t>
      </w:r>
      <w:r w:rsidRPr="00CD57BF">
        <w:rPr>
          <w:rFonts w:ascii="Arial" w:hAnsi="Arial" w:cs="Arial"/>
        </w:rPr>
        <w:t>: Proceso mediante el cual un participante se registra formalmente en un evento.</w:t>
      </w:r>
    </w:p>
    <w:p w14:paraId="522CCF64" w14:textId="6D10FB50" w:rsidR="00CD57BF" w:rsidRPr="00CD57BF" w:rsidRDefault="00CD57BF" w:rsidP="00CD57BF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CD57BF">
        <w:rPr>
          <w:rFonts w:ascii="Arial" w:hAnsi="Arial" w:cs="Arial"/>
          <w:b/>
          <w:bCs/>
        </w:rPr>
        <w:lastRenderedPageBreak/>
        <w:t>Notificación</w:t>
      </w:r>
      <w:r w:rsidRPr="00CD57BF">
        <w:rPr>
          <w:rFonts w:ascii="Arial" w:hAnsi="Arial" w:cs="Arial"/>
        </w:rPr>
        <w:t>: Mensaje automático generado por el sistema para mantener informados a los usuarios sobre novedades, recordatorios o cambios en los eventos.</w:t>
      </w:r>
    </w:p>
    <w:p w14:paraId="0619EC7B" w14:textId="3006B935" w:rsidR="008B6CD6" w:rsidRPr="005F07BE" w:rsidRDefault="008B6CD6"/>
    <w:p w14:paraId="68D4351E" w14:textId="0CFC0305" w:rsidR="00E90245" w:rsidRPr="004F34C3" w:rsidRDefault="00000000" w:rsidP="004F34C3">
      <w:pPr>
        <w:pStyle w:val="Ttulo1"/>
      </w:pPr>
      <w:bookmarkStart w:id="3" w:name="_Toc208214112"/>
      <w:r w:rsidRPr="004F34C3">
        <w:t>4 ¿QUÉ ES EL MANUAL TÉCNICO Y DE OPERACIÓN DEL SISTEMA?</w:t>
      </w:r>
      <w:bookmarkEnd w:id="3"/>
    </w:p>
    <w:p w14:paraId="16A59554" w14:textId="7B74FB74" w:rsidR="008B6CD6" w:rsidRPr="00E90245" w:rsidRDefault="00E90245">
      <w:pPr>
        <w:rPr>
          <w:rFonts w:ascii="Arial" w:hAnsi="Arial" w:cs="Arial"/>
        </w:rPr>
      </w:pPr>
      <w:r w:rsidRPr="00E90245">
        <w:rPr>
          <w:rFonts w:ascii="Arial" w:hAnsi="Arial" w:cs="Arial"/>
        </w:rPr>
        <w:t>El manual técnico es un documento que reúne la información necesaria sobre la definición, diseño, organización y estructura del sistema de información, con el fin de facilitar su instalación, operación, administración y mantenimiento. Su propósito es garantizar la correcta transferencia de conocimiento sobre la arquitectura, requerimientos técnicos, componentes, configuraciones y procedimientos asociados al sistema, permitiendo mantener la continuidad operativa y el soporte a largo plazo.</w:t>
      </w:r>
      <w:r w:rsidRPr="00E90245">
        <w:rPr>
          <w:rFonts w:ascii="Arial" w:hAnsi="Arial" w:cs="Arial"/>
        </w:rPr>
        <w:br/>
      </w:r>
    </w:p>
    <w:p w14:paraId="695E69F1" w14:textId="77777777" w:rsidR="008B6CD6" w:rsidRPr="004F34C3" w:rsidRDefault="00000000" w:rsidP="004F34C3">
      <w:pPr>
        <w:pStyle w:val="Ttulo1"/>
      </w:pPr>
      <w:bookmarkStart w:id="4" w:name="_Toc208214113"/>
      <w:r w:rsidRPr="004F34C3">
        <w:t>5 INTRODUCCIÓN</w:t>
      </w:r>
      <w:bookmarkEnd w:id="4"/>
    </w:p>
    <w:p w14:paraId="51A6825B" w14:textId="77071ECC" w:rsidR="00E90245" w:rsidRDefault="00E90245">
      <w:pPr>
        <w:pStyle w:val="Ttulo1"/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</w:pPr>
      <w:bookmarkStart w:id="5" w:name="_Toc208214114"/>
      <w:r w:rsidRPr="00E90245"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 xml:space="preserve">El presente manual técnico y de operaciones tiene como finalidad documentar los aspectos fundamentales del sistema de Gestión de Eventos, proporcionando a los usuarios y al personal técnico una guía clara para su uso, administración y mantenimiento. Este documento reúne la información necesaria para comprender la estructura y funcionamiento de la plataforma, desde la creación y gestión de eventos hasta la participación de los diferentes roles definidos: super administrador, administrador, </w:t>
      </w:r>
      <w:r w:rsidR="002C33C4"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>ponente</w:t>
      </w:r>
      <w:r w:rsidRPr="00E90245"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t>, asistente y evaluador.</w:t>
      </w:r>
      <w:bookmarkEnd w:id="5"/>
    </w:p>
    <w:p w14:paraId="69B7EE95" w14:textId="77777777" w:rsidR="009E465D" w:rsidRDefault="009E465D" w:rsidP="009E465D"/>
    <w:p w14:paraId="11A6E627" w14:textId="2EA6D1CA" w:rsidR="009E465D" w:rsidRPr="009E465D" w:rsidRDefault="009E465D" w:rsidP="009E465D">
      <w:pPr>
        <w:rPr>
          <w:rFonts w:ascii="Arial" w:hAnsi="Arial" w:cs="Arial"/>
        </w:rPr>
      </w:pPr>
      <w:r w:rsidRPr="009E465D">
        <w:rPr>
          <w:rFonts w:ascii="Arial" w:hAnsi="Arial" w:cs="Arial"/>
        </w:rPr>
        <w:t>La elaboración de este manual busca facilitar la transferencia de conocimiento, garantizar la correcta operación del sistema y asegurar la continuidad de los servicios ofrecidos, permitiendo que el sistema se convierta en una herramienta eficiente, confiable y accesible para todos los actores involucrados en la organización y ejecución de eventos.</w:t>
      </w:r>
    </w:p>
    <w:p w14:paraId="079C49D7" w14:textId="53B49434" w:rsidR="008B6CD6" w:rsidRPr="004F34C3" w:rsidRDefault="00000000" w:rsidP="004F34C3">
      <w:pPr>
        <w:pStyle w:val="Ttulo1"/>
      </w:pPr>
      <w:bookmarkStart w:id="6" w:name="_Toc208214115"/>
      <w:r w:rsidRPr="004F34C3">
        <w:t>6 TAXONOMÍA Y CONTENIDO DEL MANUAL TÉCNICO Y DE OPERACIÓN DEL SISTEMA</w:t>
      </w:r>
      <w:bookmarkEnd w:id="6"/>
    </w:p>
    <w:p w14:paraId="10C5AF87" w14:textId="77777777" w:rsidR="00A64983" w:rsidRPr="00A64983" w:rsidRDefault="00A64983" w:rsidP="00A64983">
      <w:pPr>
        <w:rPr>
          <w:rFonts w:ascii="Arial" w:hAnsi="Arial" w:cs="Arial"/>
        </w:rPr>
      </w:pPr>
      <w:r w:rsidRPr="00A64983">
        <w:rPr>
          <w:rFonts w:ascii="Arial" w:hAnsi="Arial" w:cs="Arial"/>
        </w:rPr>
        <w:t xml:space="preserve">La presente sección describe la estructura y los componentes que conforman el manual técnico y de operación del sistema de Gestión de Eventos, detallando los elementos necesarios para garantizar su instalación, configuración, uso y mantenimiento. Se abordan aspectos relacionados con la descripción general del sistema, el diseño técnico de su arquitectura, los procedimientos de despliegue y configuración de los componentes, así como la resolución de problemas más comunes. Esta taxonomía busca ofrecer una guía integral que facilite tanto la comprensión del funcionamiento del </w:t>
      </w:r>
      <w:r w:rsidRPr="00A64983">
        <w:rPr>
          <w:rFonts w:ascii="Arial" w:hAnsi="Arial" w:cs="Arial"/>
        </w:rPr>
        <w:lastRenderedPageBreak/>
        <w:t>sistema como su adecuada administración y soporte por parte de los diferentes actores involucrados.</w:t>
      </w:r>
    </w:p>
    <w:p w14:paraId="11C95FBA" w14:textId="57FDC35B" w:rsidR="008B6CD6" w:rsidRPr="005F07BE" w:rsidRDefault="008B6CD6"/>
    <w:p w14:paraId="756A12E5" w14:textId="77777777" w:rsidR="008B6CD6" w:rsidRPr="004F34C3" w:rsidRDefault="00000000" w:rsidP="004F34C3">
      <w:pPr>
        <w:pStyle w:val="Ttulo1"/>
      </w:pPr>
      <w:bookmarkStart w:id="7" w:name="_Toc208214116"/>
      <w:r w:rsidRPr="004F34C3">
        <w:t>6.1 DESCRIPCIÓN DEL SISTEMA DE INFORMACIÓN DESARROLLADO</w:t>
      </w:r>
      <w:bookmarkEnd w:id="7"/>
    </w:p>
    <w:p w14:paraId="5E09B32D" w14:textId="77777777" w:rsidR="00A64983" w:rsidRPr="00A64983" w:rsidRDefault="00A64983" w:rsidP="00A64983">
      <w:pPr>
        <w:rPr>
          <w:rFonts w:ascii="Arial" w:hAnsi="Arial" w:cs="Arial"/>
        </w:rPr>
      </w:pPr>
      <w:r w:rsidRPr="00A64983">
        <w:rPr>
          <w:rFonts w:ascii="Arial" w:hAnsi="Arial" w:cs="Arial"/>
        </w:rPr>
        <w:t>El sistema de Gestión de Eventos es una plataforma diseñada para facilitar la planeación, organización, control y seguimiento de eventos académicos, institucionales o empresariales. El sistema permite registrar eventos con sus respectivas características (nombre, lugar, fecha, descripción y responsables), administrar inscripciones de participantes y generar reportes en tiempo real.</w:t>
      </w:r>
    </w:p>
    <w:p w14:paraId="352B9AFE" w14:textId="77777777" w:rsidR="00A64983" w:rsidRPr="00A64983" w:rsidRDefault="00A64983" w:rsidP="00A64983">
      <w:pPr>
        <w:rPr>
          <w:rFonts w:ascii="Arial" w:hAnsi="Arial" w:cs="Arial"/>
        </w:rPr>
      </w:pPr>
      <w:r w:rsidRPr="00A64983">
        <w:rPr>
          <w:rFonts w:ascii="Arial" w:hAnsi="Arial" w:cs="Arial"/>
        </w:rPr>
        <w:t>Los roles definidos dentro de la plataforma son:</w:t>
      </w:r>
    </w:p>
    <w:p w14:paraId="64E5CD5A" w14:textId="77777777" w:rsidR="00A64983" w:rsidRPr="00A64983" w:rsidRDefault="00A64983" w:rsidP="002C33C4">
      <w:pPr>
        <w:numPr>
          <w:ilvl w:val="0"/>
          <w:numId w:val="14"/>
        </w:numPr>
        <w:rPr>
          <w:rFonts w:ascii="Arial" w:hAnsi="Arial" w:cs="Arial"/>
        </w:rPr>
      </w:pPr>
      <w:r w:rsidRPr="00A64983">
        <w:rPr>
          <w:rFonts w:ascii="Arial" w:hAnsi="Arial" w:cs="Arial"/>
          <w:b/>
          <w:bCs/>
        </w:rPr>
        <w:t>Super Administrador:</w:t>
      </w:r>
      <w:r w:rsidRPr="00A64983">
        <w:rPr>
          <w:rFonts w:ascii="Arial" w:hAnsi="Arial" w:cs="Arial"/>
        </w:rPr>
        <w:t xml:space="preserve"> encargado de la configuración global del sistema, la gestión de usuarios de alto nivel y el control general de la plataforma.</w:t>
      </w:r>
    </w:p>
    <w:p w14:paraId="5F03CFAF" w14:textId="77777777" w:rsidR="00A64983" w:rsidRPr="00A64983" w:rsidRDefault="00A64983" w:rsidP="002C33C4">
      <w:pPr>
        <w:numPr>
          <w:ilvl w:val="0"/>
          <w:numId w:val="14"/>
        </w:numPr>
        <w:rPr>
          <w:rFonts w:ascii="Arial" w:hAnsi="Arial" w:cs="Arial"/>
        </w:rPr>
      </w:pPr>
      <w:r w:rsidRPr="00A64983">
        <w:rPr>
          <w:rFonts w:ascii="Arial" w:hAnsi="Arial" w:cs="Arial"/>
          <w:b/>
          <w:bCs/>
        </w:rPr>
        <w:t>Administrador:</w:t>
      </w:r>
      <w:r w:rsidRPr="00A64983">
        <w:rPr>
          <w:rFonts w:ascii="Arial" w:hAnsi="Arial" w:cs="Arial"/>
        </w:rPr>
        <w:t xml:space="preserve"> responsable de la creación, modificación y gestión de eventos, así como de la administración de los participantes inscritos.</w:t>
      </w:r>
    </w:p>
    <w:p w14:paraId="30434C2F" w14:textId="5F1F810A" w:rsidR="00A64983" w:rsidRPr="00A64983" w:rsidRDefault="002C33C4" w:rsidP="002C33C4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Ponente</w:t>
      </w:r>
      <w:r w:rsidR="00A64983" w:rsidRPr="00A64983">
        <w:rPr>
          <w:rFonts w:ascii="Arial" w:hAnsi="Arial" w:cs="Arial"/>
        </w:rPr>
        <w:t>: usuario que se inscribe en los eventos, accede a la información publicada y realiza seguimiento a sus inscripciones.</w:t>
      </w:r>
    </w:p>
    <w:p w14:paraId="20CE7839" w14:textId="77777777" w:rsidR="00A64983" w:rsidRPr="00A64983" w:rsidRDefault="00A64983" w:rsidP="002C33C4">
      <w:pPr>
        <w:numPr>
          <w:ilvl w:val="0"/>
          <w:numId w:val="14"/>
        </w:numPr>
        <w:rPr>
          <w:rFonts w:ascii="Arial" w:hAnsi="Arial" w:cs="Arial"/>
        </w:rPr>
      </w:pPr>
      <w:r w:rsidRPr="00A64983">
        <w:rPr>
          <w:rFonts w:ascii="Arial" w:hAnsi="Arial" w:cs="Arial"/>
          <w:b/>
          <w:bCs/>
        </w:rPr>
        <w:t>Asistente</w:t>
      </w:r>
      <w:r w:rsidRPr="00A64983">
        <w:rPr>
          <w:rFonts w:ascii="Arial" w:hAnsi="Arial" w:cs="Arial"/>
        </w:rPr>
        <w:t>: persona que asiste al evento como invitado o público registrado en el sistema.</w:t>
      </w:r>
    </w:p>
    <w:p w14:paraId="2BE6F1AF" w14:textId="77777777" w:rsidR="00A64983" w:rsidRPr="00A64983" w:rsidRDefault="00A64983" w:rsidP="002C33C4">
      <w:pPr>
        <w:numPr>
          <w:ilvl w:val="0"/>
          <w:numId w:val="14"/>
        </w:numPr>
        <w:rPr>
          <w:rFonts w:ascii="Arial" w:hAnsi="Arial" w:cs="Arial"/>
        </w:rPr>
      </w:pPr>
      <w:r w:rsidRPr="00A64983">
        <w:rPr>
          <w:rFonts w:ascii="Arial" w:hAnsi="Arial" w:cs="Arial"/>
          <w:b/>
          <w:bCs/>
        </w:rPr>
        <w:t>Evaluador</w:t>
      </w:r>
      <w:r w:rsidRPr="00A64983">
        <w:rPr>
          <w:rFonts w:ascii="Arial" w:hAnsi="Arial" w:cs="Arial"/>
        </w:rPr>
        <w:t>: usuario encargado de valorar o calificar la participación en los eventos según criterios preestablecidos.</w:t>
      </w:r>
    </w:p>
    <w:p w14:paraId="0163E178" w14:textId="3D3C56BF" w:rsidR="008B6CD6" w:rsidRPr="005F07BE" w:rsidRDefault="00000000">
      <w:r w:rsidRPr="005F07BE">
        <w:br/>
      </w:r>
    </w:p>
    <w:p w14:paraId="6FCD58E3" w14:textId="77777777" w:rsidR="008B6CD6" w:rsidRPr="004F34C3" w:rsidRDefault="00000000" w:rsidP="004F34C3">
      <w:pPr>
        <w:pStyle w:val="Ttulo1"/>
      </w:pPr>
      <w:bookmarkStart w:id="8" w:name="_Toc208214117"/>
      <w:r w:rsidRPr="004F34C3">
        <w:t>6.2 DISEÑO TÉCNICO DEL SISTEMA DE INFORMACIÓN</w:t>
      </w:r>
      <w:bookmarkEnd w:id="8"/>
    </w:p>
    <w:p w14:paraId="08052BE2" w14:textId="77777777" w:rsidR="002C33C4" w:rsidRPr="002C33C4" w:rsidRDefault="002C33C4" w:rsidP="002C33C4">
      <w:pPr>
        <w:rPr>
          <w:rFonts w:ascii="Arial" w:hAnsi="Arial" w:cs="Arial"/>
        </w:rPr>
      </w:pPr>
      <w:r w:rsidRPr="002C33C4">
        <w:rPr>
          <w:rFonts w:ascii="Arial" w:hAnsi="Arial" w:cs="Arial"/>
        </w:rPr>
        <w:t>El diseño técnico del sistema contempla la infraestructura tecnológica necesaria para su funcionamiento, así como los componentes de software utilizados.</w:t>
      </w:r>
    </w:p>
    <w:p w14:paraId="49713DFD" w14:textId="77777777" w:rsidR="002C33C4" w:rsidRPr="002C33C4" w:rsidRDefault="002C33C4" w:rsidP="002C33C4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</w:rPr>
      </w:pPr>
      <w:r w:rsidRPr="002C33C4">
        <w:rPr>
          <w:rFonts w:ascii="Arial" w:hAnsi="Arial" w:cs="Arial"/>
          <w:b/>
          <w:bCs/>
        </w:rPr>
        <w:t>Requerimientos de hardware y software:</w:t>
      </w:r>
    </w:p>
    <w:p w14:paraId="1863F84A" w14:textId="77777777" w:rsidR="002C33C4" w:rsidRPr="002C33C4" w:rsidRDefault="002C33C4" w:rsidP="002C33C4">
      <w:pPr>
        <w:numPr>
          <w:ilvl w:val="1"/>
          <w:numId w:val="16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Servidor con procesador de al menos 4 núcleos, 8 GB de RAM y 100 GB de almacenamiento.</w:t>
      </w:r>
    </w:p>
    <w:p w14:paraId="4E38FF81" w14:textId="21B6CD00" w:rsidR="002C33C4" w:rsidRPr="002C33C4" w:rsidRDefault="002C33C4" w:rsidP="002C33C4">
      <w:pPr>
        <w:numPr>
          <w:ilvl w:val="1"/>
          <w:numId w:val="16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Sistema operativo Windows Server.</w:t>
      </w:r>
    </w:p>
    <w:p w14:paraId="7BAEE2C8" w14:textId="7CE33E88" w:rsidR="002C33C4" w:rsidRPr="002C33C4" w:rsidRDefault="002C33C4" w:rsidP="002C33C4">
      <w:pPr>
        <w:numPr>
          <w:ilvl w:val="1"/>
          <w:numId w:val="16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Motor de base de datos SQLite.</w:t>
      </w:r>
    </w:p>
    <w:p w14:paraId="7F3F1A93" w14:textId="34E2D6D3" w:rsidR="002C33C4" w:rsidRPr="002C33C4" w:rsidRDefault="002C33C4" w:rsidP="002C33C4">
      <w:pPr>
        <w:numPr>
          <w:ilvl w:val="1"/>
          <w:numId w:val="16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Framework de desarrollo: Django</w:t>
      </w:r>
    </w:p>
    <w:p w14:paraId="32EB666D" w14:textId="5AA57152" w:rsidR="002C33C4" w:rsidRPr="002C33C4" w:rsidRDefault="002C33C4" w:rsidP="002C33C4">
      <w:pPr>
        <w:numPr>
          <w:ilvl w:val="1"/>
          <w:numId w:val="16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lastRenderedPageBreak/>
        <w:t>Navegadores compatibles: Chrome</w:t>
      </w:r>
      <w:r>
        <w:rPr>
          <w:rFonts w:ascii="Arial" w:hAnsi="Arial" w:cs="Arial"/>
        </w:rPr>
        <w:t xml:space="preserve"> y </w:t>
      </w:r>
      <w:r w:rsidRPr="002C33C4">
        <w:rPr>
          <w:rFonts w:ascii="Arial" w:hAnsi="Arial" w:cs="Arial"/>
        </w:rPr>
        <w:t>Edge.</w:t>
      </w:r>
    </w:p>
    <w:p w14:paraId="0BC5222B" w14:textId="17F92DA2" w:rsidR="002C33C4" w:rsidRDefault="002C33C4" w:rsidP="002C33C4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C33C4">
        <w:rPr>
          <w:rFonts w:ascii="Arial" w:hAnsi="Arial" w:cs="Arial"/>
          <w:b/>
          <w:bCs/>
        </w:rPr>
        <w:t>Frameworks y librerías utilizadas:</w:t>
      </w:r>
      <w:r w:rsidRPr="002C33C4">
        <w:rPr>
          <w:rFonts w:ascii="Arial" w:hAnsi="Arial" w:cs="Arial"/>
        </w:rPr>
        <w:t xml:space="preserve"> lenguaje Python, framework Django, librerías Bootstrap para el frontend.</w:t>
      </w:r>
    </w:p>
    <w:p w14:paraId="7630EF19" w14:textId="77777777" w:rsidR="002C33C4" w:rsidRPr="002C33C4" w:rsidRDefault="002C33C4" w:rsidP="002C33C4">
      <w:pPr>
        <w:pStyle w:val="Prrafodelista"/>
        <w:ind w:left="1080"/>
        <w:rPr>
          <w:rFonts w:ascii="Arial" w:hAnsi="Arial" w:cs="Arial"/>
        </w:rPr>
      </w:pPr>
    </w:p>
    <w:p w14:paraId="24BC7270" w14:textId="77777777" w:rsidR="002C33C4" w:rsidRPr="002C33C4" w:rsidRDefault="002C33C4" w:rsidP="002C33C4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2C33C4">
        <w:rPr>
          <w:rFonts w:ascii="Arial" w:hAnsi="Arial" w:cs="Arial"/>
          <w:b/>
          <w:bCs/>
        </w:rPr>
        <w:t xml:space="preserve">Modelo de datos: </w:t>
      </w:r>
      <w:r w:rsidRPr="002C33C4">
        <w:rPr>
          <w:rFonts w:ascii="Arial" w:hAnsi="Arial" w:cs="Arial"/>
        </w:rPr>
        <w:t xml:space="preserve">Incluye entidades principales como </w:t>
      </w:r>
      <w:r w:rsidRPr="002C33C4">
        <w:rPr>
          <w:rFonts w:ascii="Arial" w:hAnsi="Arial" w:cs="Arial"/>
          <w:i/>
          <w:iCs/>
        </w:rPr>
        <w:t>Usuarios</w:t>
      </w:r>
      <w:r w:rsidRPr="002C33C4">
        <w:rPr>
          <w:rFonts w:ascii="Arial" w:hAnsi="Arial" w:cs="Arial"/>
        </w:rPr>
        <w:t xml:space="preserve">, </w:t>
      </w:r>
      <w:r w:rsidRPr="002C33C4">
        <w:rPr>
          <w:rFonts w:ascii="Arial" w:hAnsi="Arial" w:cs="Arial"/>
          <w:i/>
          <w:iCs/>
        </w:rPr>
        <w:t>Eventos</w:t>
      </w:r>
      <w:r w:rsidRPr="002C33C4">
        <w:rPr>
          <w:rFonts w:ascii="Arial" w:hAnsi="Arial" w:cs="Arial"/>
        </w:rPr>
        <w:t xml:space="preserve">, </w:t>
      </w:r>
      <w:r w:rsidRPr="002C33C4">
        <w:rPr>
          <w:rFonts w:ascii="Arial" w:hAnsi="Arial" w:cs="Arial"/>
          <w:i/>
          <w:iCs/>
        </w:rPr>
        <w:t>Inscripciones</w:t>
      </w:r>
      <w:r w:rsidRPr="002C33C4">
        <w:rPr>
          <w:rFonts w:ascii="Arial" w:hAnsi="Arial" w:cs="Arial"/>
        </w:rPr>
        <w:t xml:space="preserve"> y </w:t>
      </w:r>
      <w:r w:rsidRPr="002C33C4">
        <w:rPr>
          <w:rFonts w:ascii="Arial" w:hAnsi="Arial" w:cs="Arial"/>
          <w:i/>
          <w:iCs/>
        </w:rPr>
        <w:t>Evaluaciones</w:t>
      </w:r>
      <w:r w:rsidRPr="002C33C4">
        <w:rPr>
          <w:rFonts w:ascii="Arial" w:hAnsi="Arial" w:cs="Arial"/>
        </w:rPr>
        <w:t>, relacionadas mediante claves primarias y foráneas.</w:t>
      </w:r>
    </w:p>
    <w:p w14:paraId="33D7E152" w14:textId="220F9608" w:rsidR="008B6CD6" w:rsidRDefault="008B6CD6"/>
    <w:p w14:paraId="12E2C998" w14:textId="77777777" w:rsidR="002C33C4" w:rsidRPr="005F07BE" w:rsidRDefault="002C33C4"/>
    <w:p w14:paraId="7BEBD888" w14:textId="77777777" w:rsidR="008B6CD6" w:rsidRPr="004F34C3" w:rsidRDefault="00000000" w:rsidP="004F34C3">
      <w:pPr>
        <w:pStyle w:val="Ttulo1"/>
      </w:pPr>
      <w:bookmarkStart w:id="9" w:name="_Toc208214118"/>
      <w:r w:rsidRPr="004F34C3">
        <w:t>6.3 DESPLIEGUE Y CONFIGURACIÓN DE COMPONENTES</w:t>
      </w:r>
      <w:bookmarkEnd w:id="9"/>
    </w:p>
    <w:p w14:paraId="728C3F8C" w14:textId="77777777" w:rsidR="002C33C4" w:rsidRDefault="002C33C4" w:rsidP="002C33C4">
      <w:pPr>
        <w:rPr>
          <w:rFonts w:ascii="Arial" w:hAnsi="Arial" w:cs="Arial"/>
        </w:rPr>
      </w:pPr>
      <w:r w:rsidRPr="002C33C4">
        <w:rPr>
          <w:rFonts w:ascii="Arial" w:hAnsi="Arial" w:cs="Arial"/>
        </w:rPr>
        <w:t>El despliegue del sistema requiere la instalación de las dependencias del framework, la configuración de la base de datos y la carga inicial de parámetros básicos.</w:t>
      </w:r>
    </w:p>
    <w:p w14:paraId="773B0645" w14:textId="77777777" w:rsidR="002C33C4" w:rsidRPr="002C33C4" w:rsidRDefault="002C33C4" w:rsidP="002C33C4">
      <w:pPr>
        <w:rPr>
          <w:rFonts w:ascii="Arial" w:hAnsi="Arial" w:cs="Arial"/>
        </w:rPr>
      </w:pPr>
    </w:p>
    <w:p w14:paraId="096ED4ED" w14:textId="77777777" w:rsidR="002C33C4" w:rsidRPr="002C33C4" w:rsidRDefault="002C33C4" w:rsidP="002C33C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C33C4">
        <w:rPr>
          <w:rFonts w:ascii="Arial" w:hAnsi="Arial" w:cs="Arial"/>
          <w:b/>
          <w:bCs/>
        </w:rPr>
        <w:t>Instalación</w:t>
      </w:r>
      <w:r w:rsidRPr="002C33C4">
        <w:rPr>
          <w:rFonts w:ascii="Arial" w:hAnsi="Arial" w:cs="Arial"/>
        </w:rPr>
        <w:t>:</w:t>
      </w:r>
    </w:p>
    <w:p w14:paraId="7BEB2D55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Clonar el repositorio del proyecto.</w:t>
      </w:r>
    </w:p>
    <w:p w14:paraId="083720A6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Configurar el archivo de entorno con las credenciales de la base de datos.</w:t>
      </w:r>
    </w:p>
    <w:p w14:paraId="45EC4311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Ejecutar las migraciones para inicializar la estructura de datos.</w:t>
      </w:r>
    </w:p>
    <w:p w14:paraId="13D5B6F3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Iniciar el servidor de aplicaciones.</w:t>
      </w:r>
    </w:p>
    <w:p w14:paraId="08D83E9B" w14:textId="77777777" w:rsidR="002C33C4" w:rsidRPr="002C33C4" w:rsidRDefault="002C33C4" w:rsidP="002C33C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C33C4">
        <w:rPr>
          <w:rFonts w:ascii="Arial" w:hAnsi="Arial" w:cs="Arial"/>
          <w:b/>
          <w:bCs/>
        </w:rPr>
        <w:t>Configuración</w:t>
      </w:r>
      <w:r w:rsidRPr="002C33C4">
        <w:rPr>
          <w:rFonts w:ascii="Arial" w:hAnsi="Arial" w:cs="Arial"/>
        </w:rPr>
        <w:t>:</w:t>
      </w:r>
    </w:p>
    <w:p w14:paraId="6AE667DE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 xml:space="preserve">Definir los roles de usuario (super </w:t>
      </w:r>
      <w:proofErr w:type="spellStart"/>
      <w:r w:rsidRPr="002C33C4">
        <w:rPr>
          <w:rFonts w:ascii="Arial" w:hAnsi="Arial" w:cs="Arial"/>
        </w:rPr>
        <w:t>admin</w:t>
      </w:r>
      <w:proofErr w:type="spellEnd"/>
      <w:r w:rsidRPr="002C33C4">
        <w:rPr>
          <w:rFonts w:ascii="Arial" w:hAnsi="Arial" w:cs="Arial"/>
        </w:rPr>
        <w:t>, administrador, participante, asistente y evaluador).</w:t>
      </w:r>
    </w:p>
    <w:p w14:paraId="242BAC42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Ajustar los parámetros de notificaciones y reportes.</w:t>
      </w:r>
    </w:p>
    <w:p w14:paraId="3A7C1626" w14:textId="77777777" w:rsidR="002C33C4" w:rsidRPr="002C33C4" w:rsidRDefault="002C33C4" w:rsidP="002C33C4">
      <w:pPr>
        <w:numPr>
          <w:ilvl w:val="1"/>
          <w:numId w:val="20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Configurar el dominio o URL de acceso al sistema.</w:t>
      </w:r>
    </w:p>
    <w:p w14:paraId="456A9628" w14:textId="77777777" w:rsidR="002C33C4" w:rsidRPr="002C33C4" w:rsidRDefault="002C33C4" w:rsidP="002C33C4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2C33C4">
        <w:rPr>
          <w:rFonts w:ascii="Arial" w:hAnsi="Arial" w:cs="Arial"/>
          <w:b/>
          <w:bCs/>
        </w:rPr>
        <w:t>Despliegue</w:t>
      </w:r>
      <w:r w:rsidRPr="002C33C4">
        <w:rPr>
          <w:rFonts w:ascii="Arial" w:hAnsi="Arial" w:cs="Arial"/>
        </w:rPr>
        <w:t>:</w:t>
      </w:r>
    </w:p>
    <w:p w14:paraId="250F5B05" w14:textId="77777777" w:rsidR="002C33C4" w:rsidRPr="002C33C4" w:rsidRDefault="002C33C4" w:rsidP="002C33C4">
      <w:pPr>
        <w:pStyle w:val="Prrafodelista"/>
        <w:numPr>
          <w:ilvl w:val="1"/>
          <w:numId w:val="21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 xml:space="preserve">Implementar en un servidor web (ejemplo: Apache o </w:t>
      </w:r>
      <w:proofErr w:type="spellStart"/>
      <w:r w:rsidRPr="002C33C4">
        <w:rPr>
          <w:rFonts w:ascii="Arial" w:hAnsi="Arial" w:cs="Arial"/>
        </w:rPr>
        <w:t>Nginx</w:t>
      </w:r>
      <w:proofErr w:type="spellEnd"/>
      <w:r w:rsidRPr="002C33C4">
        <w:rPr>
          <w:rFonts w:ascii="Arial" w:hAnsi="Arial" w:cs="Arial"/>
        </w:rPr>
        <w:t>).</w:t>
      </w:r>
    </w:p>
    <w:p w14:paraId="5923842A" w14:textId="77777777" w:rsidR="002C33C4" w:rsidRPr="002C33C4" w:rsidRDefault="002C33C4" w:rsidP="002C33C4">
      <w:pPr>
        <w:pStyle w:val="Prrafodelista"/>
        <w:numPr>
          <w:ilvl w:val="1"/>
          <w:numId w:val="21"/>
        </w:numPr>
        <w:rPr>
          <w:rFonts w:ascii="Arial" w:hAnsi="Arial" w:cs="Arial"/>
        </w:rPr>
      </w:pPr>
      <w:r w:rsidRPr="002C33C4">
        <w:rPr>
          <w:rFonts w:ascii="Arial" w:hAnsi="Arial" w:cs="Arial"/>
        </w:rPr>
        <w:t>Verificar conectividad con la base de datos y correcto acceso desde el navegador.</w:t>
      </w:r>
    </w:p>
    <w:p w14:paraId="21DEE021" w14:textId="558F390B" w:rsidR="008B6CD6" w:rsidRPr="005F07BE" w:rsidRDefault="00000000">
      <w:r w:rsidRPr="005F07BE">
        <w:br/>
      </w:r>
    </w:p>
    <w:p w14:paraId="7E491C3D" w14:textId="77777777" w:rsidR="008B6CD6" w:rsidRPr="004F34C3" w:rsidRDefault="00000000" w:rsidP="004F34C3">
      <w:pPr>
        <w:pStyle w:val="Ttulo1"/>
      </w:pPr>
      <w:bookmarkStart w:id="10" w:name="_Toc208214119"/>
      <w:r w:rsidRPr="004F34C3">
        <w:lastRenderedPageBreak/>
        <w:t>6.4 RESOLUCIÓN DE PROBLEMAS</w:t>
      </w:r>
      <w:bookmarkEnd w:id="10"/>
    </w:p>
    <w:p w14:paraId="55CD5096" w14:textId="7D7DF4CC" w:rsidR="008B6CD6" w:rsidRDefault="0049502C">
      <w:pPr>
        <w:rPr>
          <w:rFonts w:ascii="Arial" w:hAnsi="Arial" w:cs="Arial"/>
        </w:rPr>
      </w:pPr>
      <w:r w:rsidRPr="0049502C">
        <w:rPr>
          <w:rFonts w:ascii="Arial" w:hAnsi="Arial" w:cs="Arial"/>
        </w:rPr>
        <w:t>El sistema puede presentar diferentes incidentes durante su operación. A continuación, se describen algunos de los errores más frecuentes, sus causas posibles y las acciones sugeridas para su solución:</w:t>
      </w:r>
      <w:r w:rsidRPr="0049502C">
        <w:rPr>
          <w:rFonts w:ascii="Arial" w:hAnsi="Arial" w:cs="Arial"/>
        </w:rPr>
        <w:br/>
      </w:r>
    </w:p>
    <w:p w14:paraId="53C071DF" w14:textId="77777777" w:rsidR="0049502C" w:rsidRPr="0049502C" w:rsidRDefault="0049502C" w:rsidP="0049502C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Errores en la carga de reportes</w:t>
      </w:r>
    </w:p>
    <w:p w14:paraId="18DD6243" w14:textId="77777777" w:rsidR="0049502C" w:rsidRPr="0049502C" w:rsidRDefault="0049502C" w:rsidP="0049502C">
      <w:pPr>
        <w:numPr>
          <w:ilvl w:val="0"/>
          <w:numId w:val="24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Síntomas</w:t>
      </w:r>
      <w:r w:rsidRPr="0049502C">
        <w:rPr>
          <w:rFonts w:ascii="Arial" w:hAnsi="Arial" w:cs="Arial"/>
        </w:rPr>
        <w:t>: Reportes incompletos o fallas al exportar datos.</w:t>
      </w:r>
    </w:p>
    <w:p w14:paraId="000F6D8D" w14:textId="24A84649" w:rsidR="0049502C" w:rsidRPr="0049502C" w:rsidRDefault="0049502C" w:rsidP="0049502C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Posibles c</w:t>
      </w:r>
      <w:r w:rsidRPr="0049502C">
        <w:rPr>
          <w:rFonts w:ascii="Arial" w:hAnsi="Arial" w:cs="Arial"/>
          <w:b/>
          <w:bCs/>
        </w:rPr>
        <w:t>ausas</w:t>
      </w:r>
      <w:r w:rsidRPr="0049502C">
        <w:rPr>
          <w:rFonts w:ascii="Arial" w:hAnsi="Arial" w:cs="Arial"/>
        </w:rPr>
        <w:t>: Problemas en las consultas a la base de datos o sobrecarga del servidor.</w:t>
      </w:r>
    </w:p>
    <w:p w14:paraId="6AEA5917" w14:textId="77777777" w:rsidR="0049502C" w:rsidRPr="0049502C" w:rsidRDefault="0049502C" w:rsidP="0049502C">
      <w:pPr>
        <w:numPr>
          <w:ilvl w:val="0"/>
          <w:numId w:val="24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Solución</w:t>
      </w:r>
      <w:r w:rsidRPr="0049502C">
        <w:rPr>
          <w:rFonts w:ascii="Arial" w:hAnsi="Arial" w:cs="Arial"/>
        </w:rPr>
        <w:t>: Optimizar consultas, limpiar caché del sistema y verificar recursos del servidor.</w:t>
      </w:r>
    </w:p>
    <w:p w14:paraId="20E2A6BC" w14:textId="77777777" w:rsidR="0049502C" w:rsidRDefault="0049502C">
      <w:pPr>
        <w:rPr>
          <w:rFonts w:ascii="Arial" w:hAnsi="Arial" w:cs="Arial"/>
        </w:rPr>
      </w:pPr>
    </w:p>
    <w:p w14:paraId="333AF159" w14:textId="77777777" w:rsidR="0049502C" w:rsidRPr="0049502C" w:rsidRDefault="0049502C" w:rsidP="0049502C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Caída del sistema o lentitud</w:t>
      </w:r>
    </w:p>
    <w:p w14:paraId="7749B646" w14:textId="77777777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Síntomas</w:t>
      </w:r>
      <w:r w:rsidRPr="0049502C">
        <w:rPr>
          <w:rFonts w:ascii="Arial" w:hAnsi="Arial" w:cs="Arial"/>
        </w:rPr>
        <w:t>: La página tarda demasiado en cargar o no responde.</w:t>
      </w:r>
    </w:p>
    <w:p w14:paraId="61E29E8D" w14:textId="74756F96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Posibles c</w:t>
      </w:r>
      <w:r w:rsidRPr="0049502C">
        <w:rPr>
          <w:rFonts w:ascii="Arial" w:hAnsi="Arial" w:cs="Arial"/>
          <w:b/>
          <w:bCs/>
        </w:rPr>
        <w:t>ausas</w:t>
      </w:r>
      <w:r w:rsidRPr="0049502C">
        <w:rPr>
          <w:rFonts w:ascii="Arial" w:hAnsi="Arial" w:cs="Arial"/>
        </w:rPr>
        <w:t>: Consumo excesivo de recursos, alta concurrencia de usuarios o fallos en el servidor.</w:t>
      </w:r>
    </w:p>
    <w:p w14:paraId="4DE982A1" w14:textId="77777777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Solución</w:t>
      </w:r>
      <w:r w:rsidRPr="0049502C">
        <w:rPr>
          <w:rFonts w:ascii="Arial" w:hAnsi="Arial" w:cs="Arial"/>
        </w:rPr>
        <w:t>: Monitorear uso de CPU, RAM y base de datos; escalar recursos del servidor si es necesario.</w:t>
      </w:r>
    </w:p>
    <w:p w14:paraId="2CD71D83" w14:textId="6C111475" w:rsidR="0049502C" w:rsidRPr="0049502C" w:rsidRDefault="0049502C" w:rsidP="0049502C">
      <w:pPr>
        <w:rPr>
          <w:rFonts w:ascii="Arial" w:hAnsi="Arial" w:cs="Arial"/>
        </w:rPr>
      </w:pPr>
    </w:p>
    <w:p w14:paraId="6560EC6E" w14:textId="77777777" w:rsidR="0049502C" w:rsidRPr="0049502C" w:rsidRDefault="0049502C" w:rsidP="0049502C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Errores al crear o editar un evento</w:t>
      </w:r>
    </w:p>
    <w:p w14:paraId="525B2C8C" w14:textId="77777777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Síntoma</w:t>
      </w:r>
      <w:r w:rsidRPr="0049502C">
        <w:rPr>
          <w:rFonts w:ascii="Arial" w:hAnsi="Arial" w:cs="Arial"/>
        </w:rPr>
        <w:t>: El sistema genera mensajes de error al guardar cambios.</w:t>
      </w:r>
    </w:p>
    <w:p w14:paraId="0EC8E8FA" w14:textId="77777777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Posibles causas:</w:t>
      </w:r>
      <w:r w:rsidRPr="0049502C">
        <w:rPr>
          <w:rFonts w:ascii="Arial" w:hAnsi="Arial" w:cs="Arial"/>
        </w:rPr>
        <w:t xml:space="preserve"> Campos obligatorios vacíos, formato incorrecto de fecha/hora o error en la conexión con la base de datos.</w:t>
      </w:r>
    </w:p>
    <w:p w14:paraId="4C9E8ACC" w14:textId="77777777" w:rsidR="0049502C" w:rsidRPr="0049502C" w:rsidRDefault="0049502C" w:rsidP="0049502C">
      <w:pPr>
        <w:numPr>
          <w:ilvl w:val="0"/>
          <w:numId w:val="27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Solución</w:t>
      </w:r>
      <w:r w:rsidRPr="0049502C">
        <w:rPr>
          <w:rFonts w:ascii="Arial" w:hAnsi="Arial" w:cs="Arial"/>
        </w:rPr>
        <w:t>: Completar todos los campos requeridos, validar el formato de la información ingresada y comprobar logs del servidor.</w:t>
      </w:r>
    </w:p>
    <w:p w14:paraId="5A0A220F" w14:textId="77777777" w:rsidR="0049502C" w:rsidRPr="0049502C" w:rsidRDefault="0049502C" w:rsidP="0049502C">
      <w:pPr>
        <w:rPr>
          <w:rFonts w:ascii="Arial" w:hAnsi="Arial" w:cs="Arial"/>
        </w:rPr>
      </w:pPr>
    </w:p>
    <w:p w14:paraId="4F8BEA4D" w14:textId="77777777" w:rsidR="0049502C" w:rsidRPr="0049502C" w:rsidRDefault="0049502C" w:rsidP="0049502C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Problemas de inscripción de participantes</w:t>
      </w:r>
    </w:p>
    <w:p w14:paraId="45A86E0E" w14:textId="77777777" w:rsidR="0049502C" w:rsidRPr="0049502C" w:rsidRDefault="0049502C" w:rsidP="0049502C">
      <w:pPr>
        <w:numPr>
          <w:ilvl w:val="0"/>
          <w:numId w:val="31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Síntoma</w:t>
      </w:r>
      <w:r w:rsidRPr="0049502C">
        <w:rPr>
          <w:rFonts w:ascii="Arial" w:hAnsi="Arial" w:cs="Arial"/>
        </w:rPr>
        <w:t>: El sistema no permite registrar a un participante.</w:t>
      </w:r>
    </w:p>
    <w:p w14:paraId="6992E002" w14:textId="77777777" w:rsidR="0049502C" w:rsidRPr="0049502C" w:rsidRDefault="0049502C" w:rsidP="0049502C">
      <w:pPr>
        <w:numPr>
          <w:ilvl w:val="0"/>
          <w:numId w:val="31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t>Posibles causas</w:t>
      </w:r>
      <w:r w:rsidRPr="0049502C">
        <w:rPr>
          <w:rFonts w:ascii="Arial" w:hAnsi="Arial" w:cs="Arial"/>
        </w:rPr>
        <w:t>: El evento ya alcanzó el límite de cupos, las inscripciones están cerradas o el usuario no tiene el rol correcto.</w:t>
      </w:r>
    </w:p>
    <w:p w14:paraId="42A88D29" w14:textId="77777777" w:rsidR="0049502C" w:rsidRPr="0049502C" w:rsidRDefault="0049502C" w:rsidP="0049502C">
      <w:pPr>
        <w:numPr>
          <w:ilvl w:val="0"/>
          <w:numId w:val="31"/>
        </w:numPr>
        <w:rPr>
          <w:rFonts w:ascii="Arial" w:hAnsi="Arial" w:cs="Arial"/>
        </w:rPr>
      </w:pPr>
      <w:r w:rsidRPr="0049502C">
        <w:rPr>
          <w:rFonts w:ascii="Arial" w:hAnsi="Arial" w:cs="Arial"/>
          <w:b/>
          <w:bCs/>
        </w:rPr>
        <w:lastRenderedPageBreak/>
        <w:t>Solución</w:t>
      </w:r>
      <w:r w:rsidRPr="0049502C">
        <w:rPr>
          <w:rFonts w:ascii="Arial" w:hAnsi="Arial" w:cs="Arial"/>
        </w:rPr>
        <w:t>: Confirmar que el evento permita inscripciones, aumentar el cupo máximo si corresponde y revisar el rol asignado al usuario.</w:t>
      </w:r>
    </w:p>
    <w:p w14:paraId="650E631C" w14:textId="77777777" w:rsidR="0049502C" w:rsidRPr="0049502C" w:rsidRDefault="0049502C">
      <w:pPr>
        <w:rPr>
          <w:rFonts w:ascii="Arial" w:hAnsi="Arial" w:cs="Arial"/>
        </w:rPr>
      </w:pPr>
    </w:p>
    <w:sectPr w:rsidR="0049502C" w:rsidRPr="00495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518FE"/>
    <w:multiLevelType w:val="hybridMultilevel"/>
    <w:tmpl w:val="13DE992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E0FB8"/>
    <w:multiLevelType w:val="multilevel"/>
    <w:tmpl w:val="834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C2593"/>
    <w:multiLevelType w:val="hybridMultilevel"/>
    <w:tmpl w:val="61880F6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A0D22"/>
    <w:multiLevelType w:val="hybridMultilevel"/>
    <w:tmpl w:val="45949D86"/>
    <w:lvl w:ilvl="0" w:tplc="06369C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B3801"/>
    <w:multiLevelType w:val="multilevel"/>
    <w:tmpl w:val="D9A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97800"/>
    <w:multiLevelType w:val="hybridMultilevel"/>
    <w:tmpl w:val="888C091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015EE"/>
    <w:multiLevelType w:val="hybridMultilevel"/>
    <w:tmpl w:val="25C66D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D55F0"/>
    <w:multiLevelType w:val="hybridMultilevel"/>
    <w:tmpl w:val="624457A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12565"/>
    <w:multiLevelType w:val="multilevel"/>
    <w:tmpl w:val="37D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70F1E"/>
    <w:multiLevelType w:val="multilevel"/>
    <w:tmpl w:val="641AAC8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E2F45"/>
    <w:multiLevelType w:val="multilevel"/>
    <w:tmpl w:val="0D62E0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672CD"/>
    <w:multiLevelType w:val="multilevel"/>
    <w:tmpl w:val="D9A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B45C0"/>
    <w:multiLevelType w:val="multilevel"/>
    <w:tmpl w:val="CC7C4C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A6928"/>
    <w:multiLevelType w:val="multilevel"/>
    <w:tmpl w:val="D9A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2572B"/>
    <w:multiLevelType w:val="multilevel"/>
    <w:tmpl w:val="6C94EC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A684A"/>
    <w:multiLevelType w:val="multilevel"/>
    <w:tmpl w:val="BADAC5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56FAA"/>
    <w:multiLevelType w:val="hybridMultilevel"/>
    <w:tmpl w:val="29A4DBAC"/>
    <w:lvl w:ilvl="0" w:tplc="24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061C85"/>
    <w:multiLevelType w:val="hybridMultilevel"/>
    <w:tmpl w:val="B65C94C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A5CFF"/>
    <w:multiLevelType w:val="multilevel"/>
    <w:tmpl w:val="F41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B1423"/>
    <w:multiLevelType w:val="multilevel"/>
    <w:tmpl w:val="705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5C1B"/>
    <w:multiLevelType w:val="multilevel"/>
    <w:tmpl w:val="7D4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9684B"/>
    <w:multiLevelType w:val="multilevel"/>
    <w:tmpl w:val="D9A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30199">
    <w:abstractNumId w:val="8"/>
  </w:num>
  <w:num w:numId="2" w16cid:durableId="1820724348">
    <w:abstractNumId w:val="6"/>
  </w:num>
  <w:num w:numId="3" w16cid:durableId="183985653">
    <w:abstractNumId w:val="5"/>
  </w:num>
  <w:num w:numId="4" w16cid:durableId="1977759557">
    <w:abstractNumId w:val="4"/>
  </w:num>
  <w:num w:numId="5" w16cid:durableId="1700741262">
    <w:abstractNumId w:val="7"/>
  </w:num>
  <w:num w:numId="6" w16cid:durableId="2106681180">
    <w:abstractNumId w:val="3"/>
  </w:num>
  <w:num w:numId="7" w16cid:durableId="2072263350">
    <w:abstractNumId w:val="2"/>
  </w:num>
  <w:num w:numId="8" w16cid:durableId="1050687501">
    <w:abstractNumId w:val="1"/>
  </w:num>
  <w:num w:numId="9" w16cid:durableId="808863248">
    <w:abstractNumId w:val="0"/>
  </w:num>
  <w:num w:numId="10" w16cid:durableId="2035378721">
    <w:abstractNumId w:val="15"/>
  </w:num>
  <w:num w:numId="11" w16cid:durableId="756554403">
    <w:abstractNumId w:val="12"/>
  </w:num>
  <w:num w:numId="12" w16cid:durableId="1348410705">
    <w:abstractNumId w:val="26"/>
  </w:num>
  <w:num w:numId="13" w16cid:durableId="61948404">
    <w:abstractNumId w:val="29"/>
  </w:num>
  <w:num w:numId="14" w16cid:durableId="712076487">
    <w:abstractNumId w:val="24"/>
  </w:num>
  <w:num w:numId="15" w16cid:durableId="654379250">
    <w:abstractNumId w:val="10"/>
  </w:num>
  <w:num w:numId="16" w16cid:durableId="1954706455">
    <w:abstractNumId w:val="27"/>
  </w:num>
  <w:num w:numId="17" w16cid:durableId="105469359">
    <w:abstractNumId w:val="25"/>
  </w:num>
  <w:num w:numId="18" w16cid:durableId="547573830">
    <w:abstractNumId w:val="28"/>
  </w:num>
  <w:num w:numId="19" w16cid:durableId="2095003742">
    <w:abstractNumId w:val="16"/>
  </w:num>
  <w:num w:numId="20" w16cid:durableId="1333070218">
    <w:abstractNumId w:val="17"/>
  </w:num>
  <w:num w:numId="21" w16cid:durableId="1823739799">
    <w:abstractNumId w:val="14"/>
  </w:num>
  <w:num w:numId="22" w16cid:durableId="2124494651">
    <w:abstractNumId w:val="20"/>
  </w:num>
  <w:num w:numId="23" w16cid:durableId="512458578">
    <w:abstractNumId w:val="18"/>
  </w:num>
  <w:num w:numId="24" w16cid:durableId="1741099860">
    <w:abstractNumId w:val="23"/>
  </w:num>
  <w:num w:numId="25" w16cid:durableId="1737974137">
    <w:abstractNumId w:val="22"/>
  </w:num>
  <w:num w:numId="26" w16cid:durableId="2110005407">
    <w:abstractNumId w:val="11"/>
  </w:num>
  <w:num w:numId="27" w16cid:durableId="746414243">
    <w:abstractNumId w:val="19"/>
  </w:num>
  <w:num w:numId="28" w16cid:durableId="1302922831">
    <w:abstractNumId w:val="30"/>
  </w:num>
  <w:num w:numId="29" w16cid:durableId="1060521331">
    <w:abstractNumId w:val="13"/>
  </w:num>
  <w:num w:numId="30" w16cid:durableId="1054934092">
    <w:abstractNumId w:val="9"/>
  </w:num>
  <w:num w:numId="31" w16cid:durableId="5141988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3C4"/>
    <w:rsid w:val="00326F90"/>
    <w:rsid w:val="0049502C"/>
    <w:rsid w:val="004F34C3"/>
    <w:rsid w:val="005F07BE"/>
    <w:rsid w:val="006D63BA"/>
    <w:rsid w:val="00781B79"/>
    <w:rsid w:val="00870EDB"/>
    <w:rsid w:val="008B6CD6"/>
    <w:rsid w:val="009E465D"/>
    <w:rsid w:val="00A64983"/>
    <w:rsid w:val="00AA1D8D"/>
    <w:rsid w:val="00B47730"/>
    <w:rsid w:val="00BD33BA"/>
    <w:rsid w:val="00CB0664"/>
    <w:rsid w:val="00CD57BF"/>
    <w:rsid w:val="00E90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37C23"/>
  <w14:defaultImageDpi w14:val="300"/>
  <w15:docId w15:val="{C5C3D9F2-C175-4B71-B76B-D503C3E0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F34C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F34C3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F34C3"/>
    <w:pPr>
      <w:spacing w:after="100" w:line="259" w:lineRule="auto"/>
      <w:ind w:left="220"/>
    </w:pPr>
    <w:rPr>
      <w:rFonts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4F34C3"/>
    <w:pPr>
      <w:spacing w:after="100" w:line="259" w:lineRule="auto"/>
      <w:ind w:left="440"/>
    </w:pPr>
    <w:rPr>
      <w:rFonts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A99DDD1B-D3DF-4B62-841E-A39C5729F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1640</Words>
  <Characters>9022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Orrego Urrea</cp:lastModifiedBy>
  <cp:revision>4</cp:revision>
  <dcterms:created xsi:type="dcterms:W3CDTF">2025-08-28T02:29:00Z</dcterms:created>
  <dcterms:modified xsi:type="dcterms:W3CDTF">2025-09-08T13:55:00Z</dcterms:modified>
  <cp:category/>
</cp:coreProperties>
</file>