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FE5" w:rsidRPr="00EC1101" w:rsidRDefault="00794C0B" w:rsidP="00EE4B0E">
      <w:pPr>
        <w:jc w:val="center"/>
        <w:rPr>
          <w:b/>
        </w:rPr>
      </w:pPr>
      <w:r>
        <w:rPr>
          <w:b/>
        </w:rPr>
        <w:t>RAGS</w:t>
      </w:r>
    </w:p>
    <w:p w:rsidR="00EE4B0E" w:rsidRDefault="00EE4B0E" w:rsidP="00EE4B0E">
      <w:pPr>
        <w:jc w:val="center"/>
      </w:pPr>
    </w:p>
    <w:p w:rsidR="00EE4B0E" w:rsidRDefault="00EE4B0E" w:rsidP="00EE4B0E">
      <w:pPr>
        <w:jc w:val="center"/>
      </w:pPr>
      <w:r>
        <w:t xml:space="preserve">Juan Esteban Alfonso Hernandez </w:t>
      </w:r>
    </w:p>
    <w:p w:rsidR="00794C0B" w:rsidRPr="00794C0B" w:rsidRDefault="00794C0B" w:rsidP="00794C0B">
      <w:pPr>
        <w:spacing w:before="240" w:after="240"/>
        <w:jc w:val="center"/>
        <w:rPr>
          <w:szCs w:val="24"/>
        </w:rPr>
      </w:pPr>
      <w:proofErr w:type="spellStart"/>
      <w:r>
        <w:rPr>
          <w:szCs w:val="24"/>
        </w:rPr>
        <w:t>Jesus</w:t>
      </w:r>
      <w:proofErr w:type="spellEnd"/>
      <w:r>
        <w:rPr>
          <w:szCs w:val="24"/>
        </w:rPr>
        <w:t xml:space="preserve"> Alejandro </w:t>
      </w:r>
      <w:proofErr w:type="spellStart"/>
      <w:r>
        <w:rPr>
          <w:szCs w:val="24"/>
        </w:rPr>
        <w:t>Ramirez</w:t>
      </w:r>
      <w:proofErr w:type="spellEnd"/>
      <w:r>
        <w:rPr>
          <w:szCs w:val="24"/>
        </w:rPr>
        <w:t xml:space="preserve"> Ruiz</w:t>
      </w:r>
    </w:p>
    <w:p w:rsidR="00794C0B" w:rsidRDefault="00794C0B" w:rsidP="00794C0B">
      <w:pPr>
        <w:spacing w:before="240" w:after="240"/>
        <w:jc w:val="center"/>
        <w:rPr>
          <w:szCs w:val="24"/>
        </w:rPr>
      </w:pPr>
      <w:r>
        <w:rPr>
          <w:szCs w:val="24"/>
        </w:rPr>
        <w:t xml:space="preserve">Juan Pablo Mosquera </w:t>
      </w:r>
      <w:proofErr w:type="spellStart"/>
      <w:r>
        <w:rPr>
          <w:szCs w:val="24"/>
        </w:rPr>
        <w:t>Ubate</w:t>
      </w:r>
      <w:proofErr w:type="spellEnd"/>
    </w:p>
    <w:p w:rsidR="00794C0B" w:rsidRDefault="00794C0B" w:rsidP="00EE4B0E">
      <w:pPr>
        <w:jc w:val="center"/>
      </w:pPr>
    </w:p>
    <w:p w:rsidR="00EC1101" w:rsidRDefault="00EC1101" w:rsidP="00EE4B0E">
      <w:pPr>
        <w:jc w:val="center"/>
      </w:pPr>
    </w:p>
    <w:p w:rsidR="00EC1101" w:rsidRDefault="00EC1101" w:rsidP="00EE4B0E">
      <w:pPr>
        <w:jc w:val="center"/>
      </w:pPr>
    </w:p>
    <w:p w:rsidR="00EE4B0E" w:rsidRDefault="00EE4B0E" w:rsidP="00EE4B0E">
      <w:pPr>
        <w:jc w:val="center"/>
      </w:pPr>
      <w:r>
        <w:t>Ficha:2926378</w:t>
      </w:r>
    </w:p>
    <w:p w:rsidR="00EC1101" w:rsidRDefault="00EC1101" w:rsidP="00EE4B0E">
      <w:pPr>
        <w:jc w:val="center"/>
      </w:pPr>
    </w:p>
    <w:p w:rsidR="00EE4B0E" w:rsidRDefault="00EE4B0E" w:rsidP="00EE4B0E">
      <w:pPr>
        <w:ind w:firstLine="0"/>
      </w:pPr>
    </w:p>
    <w:p w:rsidR="00EE4B0E" w:rsidRDefault="00EE4B0E" w:rsidP="00EC1101">
      <w:pPr>
        <w:jc w:val="center"/>
      </w:pPr>
      <w:r>
        <w:t>Sena</w:t>
      </w:r>
    </w:p>
    <w:p w:rsidR="00EC1101" w:rsidRDefault="00EC1101" w:rsidP="00EC1101">
      <w:pPr>
        <w:jc w:val="center"/>
      </w:pPr>
    </w:p>
    <w:p w:rsidR="00EC1101" w:rsidRDefault="00794C0B" w:rsidP="00EC1101">
      <w:pPr>
        <w:jc w:val="center"/>
      </w:pPr>
      <w:r>
        <w:t>Proyecto formativo</w:t>
      </w:r>
    </w:p>
    <w:p w:rsidR="00EC1101" w:rsidRDefault="00EC1101" w:rsidP="00EE4B0E">
      <w:pPr>
        <w:jc w:val="center"/>
      </w:pPr>
    </w:p>
    <w:p w:rsidR="00794C0B" w:rsidRDefault="00794C0B" w:rsidP="00EE4B0E">
      <w:pPr>
        <w:jc w:val="center"/>
      </w:pPr>
    </w:p>
    <w:p w:rsidR="00EC1101" w:rsidRDefault="00EC1101" w:rsidP="00EE4B0E">
      <w:pPr>
        <w:jc w:val="center"/>
      </w:pPr>
    </w:p>
    <w:p w:rsidR="00EC1101" w:rsidRDefault="00EC1101" w:rsidP="00EE4B0E">
      <w:pPr>
        <w:jc w:val="center"/>
      </w:pPr>
    </w:p>
    <w:p w:rsidR="002A45A6" w:rsidRDefault="00794C0B" w:rsidP="00794C0B">
      <w:pPr>
        <w:rPr>
          <w:b/>
        </w:rPr>
      </w:pPr>
      <w:r>
        <w:rPr>
          <w:b/>
        </w:rPr>
        <w:lastRenderedPageBreak/>
        <w:t xml:space="preserve">Nombre del proyecto </w:t>
      </w:r>
    </w:p>
    <w:p w:rsidR="00794C0B" w:rsidRDefault="00794C0B" w:rsidP="00794C0B">
      <w:pPr>
        <w:spacing w:before="240" w:after="240"/>
        <w:rPr>
          <w:b/>
          <w:color w:val="1F497D"/>
          <w:sz w:val="40"/>
          <w:szCs w:val="40"/>
        </w:rPr>
      </w:pPr>
      <w:r>
        <w:rPr>
          <w:b/>
          <w:color w:val="1F497D"/>
          <w:sz w:val="40"/>
          <w:szCs w:val="40"/>
        </w:rPr>
        <w:t>R.A.G.S.</w:t>
      </w:r>
    </w:p>
    <w:p w:rsidR="00794C0B" w:rsidRDefault="00794C0B" w:rsidP="00794C0B">
      <w:r>
        <w:t>(Registro de Actividades para Guardias de Seguridad)</w:t>
      </w:r>
    </w:p>
    <w:p w:rsidR="00794C0B" w:rsidRDefault="00794C0B" w:rsidP="00794C0B">
      <w:pPr>
        <w:rPr>
          <w:b/>
        </w:rPr>
      </w:pPr>
      <w:r>
        <w:rPr>
          <w:b/>
        </w:rPr>
        <w:t>Objetivos del proyecto</w:t>
      </w:r>
    </w:p>
    <w:p w:rsidR="00794C0B" w:rsidRDefault="00794C0B" w:rsidP="00794C0B">
      <w:pPr>
        <w:pStyle w:val="Prrafodelista"/>
        <w:numPr>
          <w:ilvl w:val="0"/>
          <w:numId w:val="8"/>
        </w:numPr>
      </w:pPr>
      <w:r>
        <w:t xml:space="preserve">Objetivo general </w:t>
      </w:r>
    </w:p>
    <w:p w:rsidR="00794C0B" w:rsidRDefault="00794C0B" w:rsidP="00794C0B">
      <w:r>
        <w:t>Desarrollar e impartir un software con la idea de que pueda servir a los operarios de control, para automatizar los procesos de administración de datos a la hora de registrar la entrada de salida de personal.</w:t>
      </w:r>
    </w:p>
    <w:p w:rsidR="00794C0B" w:rsidRDefault="00794C0B" w:rsidP="00794C0B">
      <w:pPr>
        <w:pStyle w:val="Prrafodelista"/>
        <w:numPr>
          <w:ilvl w:val="0"/>
          <w:numId w:val="8"/>
        </w:numPr>
      </w:pPr>
      <w:r>
        <w:t>Objetivos específicos</w:t>
      </w:r>
    </w:p>
    <w:p w:rsidR="00794C0B" w:rsidRDefault="00794C0B" w:rsidP="00794C0B">
      <w:pPr>
        <w:pStyle w:val="Prrafodelista"/>
        <w:numPr>
          <w:ilvl w:val="0"/>
          <w:numId w:val="10"/>
        </w:numPr>
      </w:pPr>
      <w:r>
        <w:t xml:space="preserve">Facilitar el ingreso del personal, ofreciendo una forma óptima para el ingreso, con mayor facilidad. </w:t>
      </w:r>
    </w:p>
    <w:p w:rsidR="00794C0B" w:rsidRDefault="00794C0B" w:rsidP="00794C0B"/>
    <w:p w:rsidR="00794C0B" w:rsidRDefault="00794C0B" w:rsidP="00794C0B">
      <w:pPr>
        <w:pStyle w:val="Prrafodelista"/>
        <w:numPr>
          <w:ilvl w:val="0"/>
          <w:numId w:val="10"/>
        </w:numPr>
      </w:pPr>
      <w:r>
        <w:t>Ahorrar tiempo de los operarios para que ellos mismos puedan desempeñar otras funciones, además se puede ahorrar el tiempo en el ingreso de personal o inventario.</w:t>
      </w:r>
    </w:p>
    <w:p w:rsidR="00794C0B" w:rsidRDefault="00794C0B" w:rsidP="00794C0B"/>
    <w:p w:rsidR="00794C0B" w:rsidRDefault="00794C0B" w:rsidP="00794C0B">
      <w:pPr>
        <w:pStyle w:val="Prrafodelista"/>
        <w:numPr>
          <w:ilvl w:val="0"/>
          <w:numId w:val="10"/>
        </w:numPr>
      </w:pPr>
      <w:r>
        <w:t>Reducir el consumo de materias primas con las que se almacena los datos, así ayudar al medio ambiente, de gran manera.</w:t>
      </w:r>
    </w:p>
    <w:p w:rsidR="00794C0B" w:rsidRDefault="00794C0B" w:rsidP="00794C0B"/>
    <w:p w:rsidR="00794C0B" w:rsidRDefault="00794C0B" w:rsidP="00794C0B">
      <w:pPr>
        <w:pStyle w:val="Prrafodelista"/>
        <w:numPr>
          <w:ilvl w:val="0"/>
          <w:numId w:val="10"/>
        </w:numPr>
      </w:pPr>
      <w:r>
        <w:lastRenderedPageBreak/>
        <w:t>Integrar funcionalidades de seguimiento de tiempo que registren de manera precisa la hora de entrada y salida de cada usuario, asegurando un control preciso de la asistencia.</w:t>
      </w:r>
    </w:p>
    <w:p w:rsidR="00794C0B" w:rsidRDefault="00794C0B" w:rsidP="00794C0B"/>
    <w:p w:rsidR="00794C0B" w:rsidRDefault="00794C0B" w:rsidP="00794C0B">
      <w:pPr>
        <w:pStyle w:val="Prrafodelista"/>
        <w:numPr>
          <w:ilvl w:val="0"/>
          <w:numId w:val="10"/>
        </w:numPr>
      </w:pPr>
      <w:r>
        <w:t>Realizar pruebas exhaustivas de calidad y seguridad para asegurar que el software funcione de manera óptima y proteja adecuadamente la integridad de los datos del personal.</w:t>
      </w:r>
    </w:p>
    <w:p w:rsidR="00794C0B" w:rsidRDefault="00794C0B" w:rsidP="00794C0B">
      <w:pPr>
        <w:pStyle w:val="Prrafodelista"/>
      </w:pPr>
    </w:p>
    <w:p w:rsidR="00794C0B" w:rsidRDefault="007015BA" w:rsidP="00794C0B">
      <w:pPr>
        <w:rPr>
          <w:b/>
        </w:rPr>
      </w:pPr>
      <w:r>
        <w:rPr>
          <w:b/>
        </w:rPr>
        <w:t>Planteamiento del problema</w:t>
      </w:r>
    </w:p>
    <w:p w:rsidR="007015BA" w:rsidRDefault="007015BA" w:rsidP="007015BA">
      <w:r>
        <w:t>Se evidencia que al momento de ingresar a la mayoría de establecimiento se hace un ingreso de datos de forma manual en una minuta física la cual produce una serie de</w:t>
      </w:r>
      <w:r>
        <w:t xml:space="preserve"> </w:t>
      </w:r>
      <w:r>
        <w:t>consecuencias tanto ambientales como en el proceso de registro de datos.</w:t>
      </w:r>
    </w:p>
    <w:p w:rsidR="007015BA" w:rsidRDefault="007015BA" w:rsidP="007015BA">
      <w:r>
        <w:t>Dado el problema se requiere desarrollar un sistema de almacenamiento de datos este sistema deberá facilitar el manejo de los datos y ayudar al medio ambiente al ser 100% digital, este sistema deberá ayudar al personal encargado del registro disminuyendo significativamente el tiempo de registro y el manejo de datos al momento de buscar un registro en específico</w:t>
      </w:r>
      <w:r>
        <w:t>.</w:t>
      </w:r>
    </w:p>
    <w:p w:rsidR="007015BA" w:rsidRDefault="007015BA" w:rsidP="007015BA">
      <w:pPr>
        <w:rPr>
          <w:b/>
        </w:rPr>
      </w:pPr>
      <w:r>
        <w:rPr>
          <w:b/>
        </w:rPr>
        <w:t xml:space="preserve">Alcance del problema </w:t>
      </w:r>
    </w:p>
    <w:p w:rsidR="007015BA" w:rsidRDefault="007015BA" w:rsidP="007015BA">
      <w:pPr>
        <w:spacing w:before="240" w:after="240"/>
      </w:pPr>
      <w:r>
        <w:t>Disminuir el tiempo de registro, así como un manejo de inventario más ordenado también poder filtrar y organizar la información de forma más eficiente y ayudar al medio ambiente disminuyendo la creación de hojas de papel.</w:t>
      </w:r>
    </w:p>
    <w:p w:rsidR="007015BA" w:rsidRDefault="007015BA" w:rsidP="007015BA">
      <w:pPr>
        <w:spacing w:before="240" w:after="240"/>
        <w:rPr>
          <w:b/>
        </w:rPr>
      </w:pPr>
      <w:r>
        <w:rPr>
          <w:b/>
        </w:rPr>
        <w:t xml:space="preserve">Justificación del proyecto </w:t>
      </w:r>
    </w:p>
    <w:p w:rsidR="007015BA" w:rsidRDefault="007015BA" w:rsidP="007015BA">
      <w:pPr>
        <w:spacing w:before="240" w:after="240"/>
        <w:ind w:left="860"/>
        <w:jc w:val="both"/>
        <w:rPr>
          <w:szCs w:val="24"/>
        </w:rPr>
      </w:pPr>
      <w:r>
        <w:rPr>
          <w:szCs w:val="24"/>
        </w:rPr>
        <w:lastRenderedPageBreak/>
        <w:t>El proyecto promete garantizar un mayor control de información, así como la seguridad de tener esta información guardada y almacenada de tal forma que no se puede perder también la adecuación del sistema como el cliente lo requiera creando así un sistema personalizado y diverso.</w:t>
      </w:r>
    </w:p>
    <w:p w:rsidR="007015BA" w:rsidRDefault="00832325" w:rsidP="007015BA">
      <w:pPr>
        <w:spacing w:before="240" w:after="240"/>
        <w:rPr>
          <w:b/>
        </w:rPr>
      </w:pPr>
      <w:r>
        <w:rPr>
          <w:b/>
        </w:rPr>
        <w:t xml:space="preserve">Conclusiones </w:t>
      </w:r>
    </w:p>
    <w:p w:rsidR="00832325" w:rsidRDefault="00832325" w:rsidP="00832325">
      <w:pPr>
        <w:spacing w:before="240" w:after="240"/>
        <w:ind w:left="860"/>
        <w:jc w:val="both"/>
        <w:rPr>
          <w:szCs w:val="24"/>
        </w:rPr>
      </w:pPr>
      <w:r>
        <w:rPr>
          <w:szCs w:val="24"/>
        </w:rPr>
        <w:t>El software RAGS (Registro de Actividades para Guardias de Seguridad) ha sido desarrollado e implementado con el objetivo de servir a los operarios de control en la automatización de los procesos de administración de datos, específicamente para el registro de entrada y salida de personal. Este software representa un aporte significativo en el fortalecimiento de la relación entre los gremios del sector turístico y los servicios de seguridad en la capital de la república.</w:t>
      </w:r>
    </w:p>
    <w:p w:rsidR="007015BA" w:rsidRDefault="00832325" w:rsidP="00832325">
      <w:pPr>
        <w:spacing w:before="240" w:after="240"/>
        <w:ind w:left="860"/>
        <w:jc w:val="both"/>
        <w:rPr>
          <w:szCs w:val="24"/>
        </w:rPr>
      </w:pPr>
      <w:r>
        <w:rPr>
          <w:szCs w:val="24"/>
        </w:rPr>
        <w:t>Con RAGS, se facilita la gestión eficiente y precisa de los registros de seguridad, mejorando así la calidad de los servicios ofrecidos. Además, contribuye a proyectar una imagen favorable de Bogotá, destacando sus cualidades y beneficios en cuanto a la seguridad y la experiencia turística que la ciudad ofrece.</w:t>
      </w:r>
    </w:p>
    <w:p w:rsidR="00832325" w:rsidRPr="00832325" w:rsidRDefault="00832325" w:rsidP="00832325">
      <w:pPr>
        <w:spacing w:before="240" w:after="240"/>
        <w:ind w:left="860"/>
        <w:jc w:val="both"/>
        <w:rPr>
          <w:b/>
          <w:szCs w:val="24"/>
        </w:rPr>
      </w:pPr>
      <w:r>
        <w:rPr>
          <w:b/>
          <w:szCs w:val="24"/>
        </w:rPr>
        <w:t>Leyes de manejo de datos</w:t>
      </w:r>
      <w:bookmarkStart w:id="0" w:name="_GoBack"/>
      <w:bookmarkEnd w:id="0"/>
    </w:p>
    <w:p w:rsidR="007015BA" w:rsidRPr="00832325" w:rsidRDefault="007015BA" w:rsidP="00832325">
      <w:pPr>
        <w:rPr>
          <w:szCs w:val="24"/>
        </w:rPr>
      </w:pPr>
      <w:r w:rsidRPr="00832325">
        <w:rPr>
          <w:rStyle w:val="Textoennegrita"/>
          <w:rFonts w:ascii="Arial" w:hAnsi="Arial" w:cs="Arial"/>
          <w:color w:val="333333"/>
          <w:szCs w:val="24"/>
        </w:rPr>
        <w:t>LEY ESTATUTARIA 1581 DE 2012</w:t>
      </w:r>
      <w:r w:rsidR="00832325" w:rsidRPr="00832325">
        <w:rPr>
          <w:szCs w:val="24"/>
        </w:rPr>
        <w:t xml:space="preserve"> </w:t>
      </w:r>
      <w:r w:rsidRPr="00832325">
        <w:rPr>
          <w:rStyle w:val="Textoennegrita"/>
          <w:rFonts w:ascii="Arial" w:hAnsi="Arial" w:cs="Arial"/>
          <w:color w:val="333333"/>
          <w:szCs w:val="24"/>
        </w:rPr>
        <w:t>(Octubre 17)</w:t>
      </w:r>
    </w:p>
    <w:p w:rsidR="007015BA" w:rsidRPr="00832325" w:rsidRDefault="007015BA" w:rsidP="00832325">
      <w:pPr>
        <w:rPr>
          <w:szCs w:val="24"/>
        </w:rPr>
      </w:pPr>
      <w:r w:rsidRPr="00832325">
        <w:rPr>
          <w:rStyle w:val="Textoennegrita"/>
          <w:rFonts w:ascii="Arial" w:hAnsi="Arial" w:cs="Arial"/>
          <w:color w:val="333333"/>
          <w:szCs w:val="24"/>
        </w:rPr>
        <w:t>Por la cual se dictan disposiciones generales para la protección de datos personales.</w:t>
      </w:r>
    </w:p>
    <w:p w:rsidR="007015BA" w:rsidRPr="00832325" w:rsidRDefault="007015BA" w:rsidP="00832325">
      <w:pPr>
        <w:rPr>
          <w:szCs w:val="24"/>
        </w:rPr>
      </w:pPr>
      <w:r w:rsidRPr="00832325">
        <w:rPr>
          <w:rStyle w:val="Textoennegrita"/>
          <w:rFonts w:ascii="Arial" w:hAnsi="Arial" w:cs="Arial"/>
          <w:color w:val="333333"/>
          <w:szCs w:val="24"/>
        </w:rPr>
        <w:t>EL CONGRESO DE COLOMBIA</w:t>
      </w:r>
    </w:p>
    <w:p w:rsidR="007015BA" w:rsidRPr="00832325" w:rsidRDefault="007015BA" w:rsidP="00832325">
      <w:pPr>
        <w:rPr>
          <w:szCs w:val="24"/>
        </w:rPr>
      </w:pPr>
      <w:r w:rsidRPr="00832325">
        <w:rPr>
          <w:rStyle w:val="Textoennegrita"/>
          <w:rFonts w:ascii="Arial" w:hAnsi="Arial" w:cs="Arial"/>
          <w:color w:val="333333"/>
          <w:szCs w:val="24"/>
        </w:rPr>
        <w:lastRenderedPageBreak/>
        <w:t>DECRETA:</w:t>
      </w:r>
    </w:p>
    <w:p w:rsidR="007015BA" w:rsidRPr="00832325" w:rsidRDefault="007015BA" w:rsidP="00832325">
      <w:pPr>
        <w:rPr>
          <w:szCs w:val="24"/>
        </w:rPr>
      </w:pPr>
      <w:r w:rsidRPr="00832325">
        <w:rPr>
          <w:rStyle w:val="Textoennegrita"/>
          <w:rFonts w:ascii="Arial" w:hAnsi="Arial" w:cs="Arial"/>
          <w:color w:val="333333"/>
          <w:szCs w:val="24"/>
        </w:rPr>
        <w:t>TÍTULO I</w:t>
      </w:r>
    </w:p>
    <w:p w:rsidR="007015BA" w:rsidRPr="00832325" w:rsidRDefault="007015BA" w:rsidP="00832325">
      <w:pPr>
        <w:rPr>
          <w:szCs w:val="24"/>
        </w:rPr>
      </w:pPr>
      <w:r w:rsidRPr="00832325">
        <w:rPr>
          <w:rStyle w:val="Textoennegrita"/>
          <w:rFonts w:ascii="Arial" w:hAnsi="Arial" w:cs="Arial"/>
          <w:color w:val="333333"/>
          <w:szCs w:val="24"/>
        </w:rPr>
        <w:t>OBJETO, ÁMBITO DE APLICACIÓN Y DEFINICIONES</w:t>
      </w:r>
    </w:p>
    <w:p w:rsidR="007015BA" w:rsidRPr="00832325" w:rsidRDefault="007015BA" w:rsidP="00832325">
      <w:pPr>
        <w:rPr>
          <w:szCs w:val="24"/>
        </w:rPr>
      </w:pPr>
      <w:r w:rsidRPr="00832325">
        <w:rPr>
          <w:rStyle w:val="Textoennegrita"/>
          <w:rFonts w:ascii="Arial" w:hAnsi="Arial" w:cs="Arial"/>
          <w:color w:val="333333"/>
          <w:szCs w:val="24"/>
        </w:rPr>
        <w:t>Artículo 1°.</w:t>
      </w:r>
      <w:r w:rsidRPr="00832325">
        <w:rPr>
          <w:rStyle w:val="nfasis"/>
          <w:rFonts w:ascii="Arial" w:hAnsi="Arial" w:cs="Arial"/>
          <w:b/>
          <w:bCs/>
          <w:color w:val="333333"/>
          <w:szCs w:val="24"/>
        </w:rPr>
        <w:t> Objeto</w:t>
      </w:r>
      <w:r w:rsidRPr="00832325">
        <w:rPr>
          <w:rStyle w:val="Textoennegrita"/>
          <w:rFonts w:ascii="Arial" w:hAnsi="Arial" w:cs="Arial"/>
          <w:color w:val="333333"/>
          <w:szCs w:val="24"/>
        </w:rPr>
        <w:t>.</w:t>
      </w:r>
      <w:r w:rsidRPr="00832325">
        <w:rPr>
          <w:szCs w:val="24"/>
        </w:rPr>
        <w:t>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w:t>
      </w:r>
      <w:hyperlink r:id="rId8" w:anchor="15" w:history="1">
        <w:r w:rsidRPr="00832325">
          <w:rPr>
            <w:rStyle w:val="Hipervnculo"/>
            <w:rFonts w:ascii="Arial" w:hAnsi="Arial" w:cs="Arial"/>
            <w:color w:val="007BFF"/>
            <w:szCs w:val="24"/>
          </w:rPr>
          <w:t>15</w:t>
        </w:r>
      </w:hyperlink>
      <w:r w:rsidRPr="00832325">
        <w:rPr>
          <w:szCs w:val="24"/>
        </w:rPr>
        <w:t> de la Constitución Política; así como el derecho a la información consagrado en el artículo 20 de la misma.</w:t>
      </w:r>
    </w:p>
    <w:p w:rsidR="007015BA" w:rsidRPr="00832325" w:rsidRDefault="007015BA" w:rsidP="00832325">
      <w:pPr>
        <w:rPr>
          <w:szCs w:val="24"/>
        </w:rPr>
      </w:pPr>
      <w:r w:rsidRPr="00832325">
        <w:rPr>
          <w:rStyle w:val="Textoennegrita"/>
          <w:rFonts w:ascii="Arial" w:hAnsi="Arial" w:cs="Arial"/>
          <w:color w:val="333333"/>
          <w:szCs w:val="24"/>
        </w:rPr>
        <w:t>Artículo </w:t>
      </w:r>
      <w:bookmarkStart w:id="1" w:name="2"/>
      <w:bookmarkEnd w:id="1"/>
      <w:r w:rsidRPr="00832325">
        <w:rPr>
          <w:rStyle w:val="Textoennegrita"/>
          <w:rFonts w:ascii="Arial" w:hAnsi="Arial" w:cs="Arial"/>
          <w:color w:val="333333"/>
          <w:szCs w:val="24"/>
        </w:rPr>
        <w:t>2°</w:t>
      </w:r>
      <w:r w:rsidRPr="00832325">
        <w:rPr>
          <w:szCs w:val="24"/>
        </w:rPr>
        <w:t>. </w:t>
      </w:r>
      <w:r w:rsidRPr="00832325">
        <w:rPr>
          <w:rStyle w:val="nfasis"/>
          <w:rFonts w:ascii="Arial" w:hAnsi="Arial" w:cs="Arial"/>
          <w:b/>
          <w:bCs/>
          <w:color w:val="333333"/>
          <w:szCs w:val="24"/>
        </w:rPr>
        <w:t>Ámbito de aplicación</w:t>
      </w:r>
      <w:r w:rsidRPr="00832325">
        <w:rPr>
          <w:rStyle w:val="Textoennegrita"/>
          <w:rFonts w:ascii="Arial" w:hAnsi="Arial" w:cs="Arial"/>
          <w:color w:val="333333"/>
          <w:szCs w:val="24"/>
        </w:rPr>
        <w:t>.</w:t>
      </w:r>
      <w:r w:rsidRPr="00832325">
        <w:rPr>
          <w:szCs w:val="24"/>
        </w:rPr>
        <w:t> Los principios y disposiciones contenidas en la presente ley serán aplicables a los datos personales registrados en cualquier base de datos que los haga susceptibles de tratamiento por entidades de naturaleza pública o privada.</w:t>
      </w:r>
    </w:p>
    <w:p w:rsidR="007015BA" w:rsidRPr="00832325" w:rsidRDefault="007015BA" w:rsidP="00832325">
      <w:pPr>
        <w:rPr>
          <w:szCs w:val="24"/>
        </w:rPr>
      </w:pPr>
      <w:r w:rsidRPr="00832325">
        <w:rPr>
          <w:szCs w:val="24"/>
        </w:rPr>
        <w:t>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w:t>
      </w:r>
    </w:p>
    <w:p w:rsidR="007015BA" w:rsidRPr="00832325" w:rsidRDefault="007015BA" w:rsidP="00832325">
      <w:pPr>
        <w:rPr>
          <w:szCs w:val="24"/>
        </w:rPr>
      </w:pPr>
      <w:r w:rsidRPr="00832325">
        <w:rPr>
          <w:szCs w:val="24"/>
        </w:rPr>
        <w:t>El régimen de protección de datos personales que se establece en la presente ley no será de aplicación:</w:t>
      </w:r>
    </w:p>
    <w:p w:rsidR="007015BA" w:rsidRPr="00832325" w:rsidRDefault="007015BA" w:rsidP="00832325">
      <w:pPr>
        <w:rPr>
          <w:szCs w:val="24"/>
        </w:rPr>
      </w:pPr>
      <w:bookmarkStart w:id="2" w:name="2.a"/>
      <w:bookmarkEnd w:id="2"/>
      <w:r w:rsidRPr="00832325">
        <w:rPr>
          <w:szCs w:val="24"/>
        </w:rPr>
        <w:t>a) A las bases de datos o archivos mantenidos en un ámbito exclusivamente personal o doméstico.</w:t>
      </w:r>
    </w:p>
    <w:p w:rsidR="007015BA" w:rsidRPr="00832325" w:rsidRDefault="007015BA" w:rsidP="00832325">
      <w:pPr>
        <w:rPr>
          <w:szCs w:val="24"/>
        </w:rPr>
      </w:pPr>
      <w:r w:rsidRPr="00832325">
        <w:rPr>
          <w:szCs w:val="24"/>
        </w:rPr>
        <w:t xml:space="preserve">Cuando estas bases de datos o archivos vayan a ser suministrados a terceros se deberá, de manera previa, informar al Titular y solicitar su autorización. En este caso los Responsables y </w:t>
      </w:r>
      <w:r w:rsidRPr="00832325">
        <w:rPr>
          <w:szCs w:val="24"/>
        </w:rPr>
        <w:lastRenderedPageBreak/>
        <w:t>Encargados de las bases de datos y archivos quedarán sujetos a las disposiciones contenidas en la presente ley;</w:t>
      </w:r>
    </w:p>
    <w:p w:rsidR="007015BA" w:rsidRPr="00832325" w:rsidRDefault="007015BA" w:rsidP="00832325">
      <w:pPr>
        <w:rPr>
          <w:szCs w:val="24"/>
        </w:rPr>
      </w:pPr>
      <w:r w:rsidRPr="00832325">
        <w:rPr>
          <w:szCs w:val="24"/>
        </w:rPr>
        <w:t>b) A las bases de datos y archivos que tengan por finalidad la seguridad y defensa nacional, así como la prevención, detección, monitoreo y control del lavado de activos y el financiamiento del terrorismo;</w:t>
      </w:r>
    </w:p>
    <w:p w:rsidR="007015BA" w:rsidRPr="00832325" w:rsidRDefault="007015BA" w:rsidP="00832325">
      <w:pPr>
        <w:rPr>
          <w:szCs w:val="24"/>
        </w:rPr>
      </w:pPr>
      <w:r w:rsidRPr="00832325">
        <w:rPr>
          <w:szCs w:val="24"/>
        </w:rPr>
        <w:t>c) A las Bases de datos que tengan como fin y contengan información de inteligencia y contrainteligencia;</w:t>
      </w:r>
    </w:p>
    <w:p w:rsidR="007015BA" w:rsidRPr="00832325" w:rsidRDefault="007015BA" w:rsidP="00832325">
      <w:pPr>
        <w:rPr>
          <w:szCs w:val="24"/>
        </w:rPr>
      </w:pPr>
      <w:r w:rsidRPr="00832325">
        <w:rPr>
          <w:szCs w:val="24"/>
        </w:rPr>
        <w:t>d) A las bases de datos y archivos de información periodística y otros contenidos editoriales;</w:t>
      </w:r>
    </w:p>
    <w:p w:rsidR="007015BA" w:rsidRPr="00832325" w:rsidRDefault="007015BA" w:rsidP="00832325">
      <w:pPr>
        <w:rPr>
          <w:szCs w:val="24"/>
        </w:rPr>
      </w:pPr>
      <w:r w:rsidRPr="00832325">
        <w:rPr>
          <w:szCs w:val="24"/>
        </w:rPr>
        <w:t>e) A las bases de datos y archivos regulados por la Ley </w:t>
      </w:r>
      <w:hyperlink r:id="rId9" w:anchor="0" w:history="1">
        <w:r w:rsidRPr="00832325">
          <w:rPr>
            <w:rStyle w:val="Hipervnculo"/>
            <w:rFonts w:ascii="Arial" w:hAnsi="Arial" w:cs="Arial"/>
            <w:color w:val="007BFF"/>
            <w:szCs w:val="24"/>
          </w:rPr>
          <w:t>1266</w:t>
        </w:r>
      </w:hyperlink>
      <w:r w:rsidRPr="00832325">
        <w:rPr>
          <w:szCs w:val="24"/>
        </w:rPr>
        <w:t> de 2008;</w:t>
      </w:r>
    </w:p>
    <w:p w:rsidR="007015BA" w:rsidRPr="00832325" w:rsidRDefault="007015BA" w:rsidP="00832325">
      <w:pPr>
        <w:rPr>
          <w:szCs w:val="24"/>
        </w:rPr>
      </w:pPr>
      <w:r w:rsidRPr="00832325">
        <w:rPr>
          <w:szCs w:val="24"/>
        </w:rPr>
        <w:t>f) A las bases de datos y archivos regulados por la Ley </w:t>
      </w:r>
      <w:hyperlink r:id="rId10" w:anchor="0" w:history="1">
        <w:r w:rsidRPr="00832325">
          <w:rPr>
            <w:rStyle w:val="Hipervnculo"/>
            <w:rFonts w:ascii="Arial" w:hAnsi="Arial" w:cs="Arial"/>
            <w:color w:val="007BFF"/>
            <w:szCs w:val="24"/>
          </w:rPr>
          <w:t>79</w:t>
        </w:r>
      </w:hyperlink>
      <w:r w:rsidRPr="00832325">
        <w:rPr>
          <w:szCs w:val="24"/>
        </w:rPr>
        <w:t> de 1993.</w:t>
      </w:r>
    </w:p>
    <w:p w:rsidR="007015BA" w:rsidRPr="00832325" w:rsidRDefault="007015BA" w:rsidP="00832325">
      <w:pPr>
        <w:rPr>
          <w:szCs w:val="24"/>
        </w:rPr>
      </w:pPr>
      <w:r w:rsidRPr="00832325">
        <w:rPr>
          <w:rStyle w:val="Textoennegrita"/>
          <w:rFonts w:ascii="Arial" w:hAnsi="Arial" w:cs="Arial"/>
          <w:color w:val="333333"/>
          <w:szCs w:val="24"/>
        </w:rPr>
        <w:t>Parágrafo.</w:t>
      </w:r>
      <w:r w:rsidRPr="00832325">
        <w:rPr>
          <w:szCs w:val="24"/>
        </w:rPr>
        <w:t> Los principios sobre protección de datos serán aplicables a todas las bases de datos, incluidas las exceptuadas en el presente artículo, con los límites 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w:t>
      </w:r>
    </w:p>
    <w:p w:rsidR="007015BA" w:rsidRPr="00832325" w:rsidRDefault="007015BA" w:rsidP="00832325">
      <w:pPr>
        <w:rPr>
          <w:szCs w:val="24"/>
        </w:rPr>
      </w:pPr>
      <w:r w:rsidRPr="00832325">
        <w:rPr>
          <w:rStyle w:val="Textoennegrita"/>
          <w:rFonts w:ascii="Arial" w:hAnsi="Arial" w:cs="Arial"/>
          <w:color w:val="333333"/>
          <w:szCs w:val="24"/>
        </w:rPr>
        <w:t>Artículo </w:t>
      </w:r>
      <w:bookmarkStart w:id="3" w:name="3"/>
      <w:bookmarkEnd w:id="3"/>
      <w:r w:rsidRPr="00832325">
        <w:rPr>
          <w:rStyle w:val="Textoennegrita"/>
          <w:rFonts w:ascii="Arial" w:hAnsi="Arial" w:cs="Arial"/>
          <w:color w:val="333333"/>
          <w:szCs w:val="24"/>
        </w:rPr>
        <w:t>3°</w:t>
      </w:r>
      <w:r w:rsidRPr="00832325">
        <w:rPr>
          <w:szCs w:val="24"/>
        </w:rPr>
        <w:t>. </w:t>
      </w:r>
      <w:r w:rsidRPr="00832325">
        <w:rPr>
          <w:rStyle w:val="nfasis"/>
          <w:rFonts w:ascii="Arial" w:hAnsi="Arial" w:cs="Arial"/>
          <w:b/>
          <w:bCs/>
          <w:color w:val="333333"/>
          <w:szCs w:val="24"/>
        </w:rPr>
        <w:t>Definiciones</w:t>
      </w:r>
      <w:r w:rsidRPr="00832325">
        <w:rPr>
          <w:rStyle w:val="Textoennegrita"/>
          <w:rFonts w:ascii="Arial" w:hAnsi="Arial" w:cs="Arial"/>
          <w:color w:val="333333"/>
          <w:szCs w:val="24"/>
        </w:rPr>
        <w:t>.</w:t>
      </w:r>
      <w:r w:rsidRPr="00832325">
        <w:rPr>
          <w:szCs w:val="24"/>
        </w:rPr>
        <w:t> Para los efectos de la presente ley, se entiende por:</w:t>
      </w:r>
    </w:p>
    <w:p w:rsidR="007015BA" w:rsidRPr="00832325" w:rsidRDefault="007015BA" w:rsidP="00832325">
      <w:pPr>
        <w:rPr>
          <w:szCs w:val="24"/>
        </w:rPr>
      </w:pPr>
      <w:r w:rsidRPr="00832325">
        <w:rPr>
          <w:szCs w:val="24"/>
        </w:rPr>
        <w:t>a) </w:t>
      </w:r>
      <w:r w:rsidRPr="00832325">
        <w:rPr>
          <w:rStyle w:val="Textoennegrita"/>
          <w:rFonts w:ascii="Arial" w:hAnsi="Arial" w:cs="Arial"/>
          <w:color w:val="333333"/>
          <w:szCs w:val="24"/>
        </w:rPr>
        <w:t>Autorización: </w:t>
      </w:r>
      <w:r w:rsidRPr="00832325">
        <w:rPr>
          <w:szCs w:val="24"/>
        </w:rPr>
        <w:t>Consentimiento previo, expreso e informado del Titular para llevar a cabo el Tratamiento de datos personales;</w:t>
      </w:r>
    </w:p>
    <w:p w:rsidR="007015BA" w:rsidRPr="00832325" w:rsidRDefault="007015BA" w:rsidP="00832325">
      <w:pPr>
        <w:rPr>
          <w:szCs w:val="24"/>
        </w:rPr>
      </w:pPr>
      <w:r w:rsidRPr="00832325">
        <w:rPr>
          <w:szCs w:val="24"/>
        </w:rPr>
        <w:lastRenderedPageBreak/>
        <w:t>b) </w:t>
      </w:r>
      <w:r w:rsidRPr="00832325">
        <w:rPr>
          <w:rStyle w:val="Textoennegrita"/>
          <w:rFonts w:ascii="Arial" w:hAnsi="Arial" w:cs="Arial"/>
          <w:color w:val="333333"/>
          <w:szCs w:val="24"/>
        </w:rPr>
        <w:t>Base de Datos: </w:t>
      </w:r>
      <w:r w:rsidRPr="00832325">
        <w:rPr>
          <w:szCs w:val="24"/>
        </w:rPr>
        <w:t>Conjunto organizado de datos personales que sea objeto de Tratamiento;</w:t>
      </w:r>
    </w:p>
    <w:p w:rsidR="007015BA" w:rsidRPr="00832325" w:rsidRDefault="007015BA" w:rsidP="00832325">
      <w:pPr>
        <w:rPr>
          <w:szCs w:val="24"/>
        </w:rPr>
      </w:pPr>
      <w:r w:rsidRPr="00832325">
        <w:rPr>
          <w:szCs w:val="24"/>
        </w:rPr>
        <w:t>c) </w:t>
      </w:r>
      <w:r w:rsidRPr="00832325">
        <w:rPr>
          <w:rStyle w:val="Textoennegrita"/>
          <w:rFonts w:ascii="Arial" w:hAnsi="Arial" w:cs="Arial"/>
          <w:color w:val="333333"/>
          <w:szCs w:val="24"/>
        </w:rPr>
        <w:t>Dato personal: </w:t>
      </w:r>
      <w:r w:rsidRPr="00832325">
        <w:rPr>
          <w:szCs w:val="24"/>
        </w:rPr>
        <w:t>Cualquier información vinculada o que pueda asociarse a una o varias personas naturales determinadas o determinables;</w:t>
      </w:r>
    </w:p>
    <w:p w:rsidR="007015BA" w:rsidRPr="00832325" w:rsidRDefault="007015BA" w:rsidP="00832325">
      <w:pPr>
        <w:rPr>
          <w:szCs w:val="24"/>
        </w:rPr>
      </w:pPr>
      <w:r w:rsidRPr="00832325">
        <w:rPr>
          <w:szCs w:val="24"/>
        </w:rPr>
        <w:t>d) </w:t>
      </w:r>
      <w:r w:rsidRPr="00832325">
        <w:rPr>
          <w:rStyle w:val="Textoennegrita"/>
          <w:rFonts w:ascii="Arial" w:hAnsi="Arial" w:cs="Arial"/>
          <w:color w:val="333333"/>
          <w:szCs w:val="24"/>
        </w:rPr>
        <w:t>Encargado del Tratamiento: </w:t>
      </w:r>
      <w:r w:rsidRPr="00832325">
        <w:rPr>
          <w:szCs w:val="24"/>
        </w:rPr>
        <w:t>Persona natural o jurídica, pública o privada, que por sí misma o en asocio con otros, realice el Tratamiento de datos personales por cuenta del Responsable del Tratamiento;</w:t>
      </w:r>
    </w:p>
    <w:p w:rsidR="007015BA" w:rsidRPr="00832325" w:rsidRDefault="007015BA" w:rsidP="00832325">
      <w:pPr>
        <w:rPr>
          <w:szCs w:val="24"/>
        </w:rPr>
      </w:pPr>
      <w:r w:rsidRPr="00832325">
        <w:rPr>
          <w:szCs w:val="24"/>
        </w:rPr>
        <w:t>e) </w:t>
      </w:r>
      <w:r w:rsidRPr="00832325">
        <w:rPr>
          <w:rStyle w:val="Textoennegrita"/>
          <w:rFonts w:ascii="Arial" w:hAnsi="Arial" w:cs="Arial"/>
          <w:color w:val="333333"/>
          <w:szCs w:val="24"/>
        </w:rPr>
        <w:t>Responsable del Tratamiento: </w:t>
      </w:r>
      <w:r w:rsidRPr="00832325">
        <w:rPr>
          <w:szCs w:val="24"/>
        </w:rPr>
        <w:t>Persona natural o jurídica, pública o privada, que por sí misma o en asocio con otros, decida sobre la base de datos y/o el Tratamiento de los datos;</w:t>
      </w:r>
    </w:p>
    <w:p w:rsidR="007015BA" w:rsidRPr="00832325" w:rsidRDefault="007015BA" w:rsidP="00832325">
      <w:pPr>
        <w:rPr>
          <w:szCs w:val="24"/>
        </w:rPr>
      </w:pPr>
      <w:r w:rsidRPr="00832325">
        <w:rPr>
          <w:szCs w:val="24"/>
        </w:rPr>
        <w:t>f) </w:t>
      </w:r>
      <w:r w:rsidRPr="00832325">
        <w:rPr>
          <w:rStyle w:val="Textoennegrita"/>
          <w:rFonts w:ascii="Arial" w:hAnsi="Arial" w:cs="Arial"/>
          <w:color w:val="333333"/>
          <w:szCs w:val="24"/>
        </w:rPr>
        <w:t>Titular</w:t>
      </w:r>
      <w:r w:rsidRPr="00832325">
        <w:rPr>
          <w:szCs w:val="24"/>
        </w:rPr>
        <w:t>: Persona natural cuyos datos personales sean objeto de Tratamiento;</w:t>
      </w:r>
    </w:p>
    <w:p w:rsidR="007015BA" w:rsidRPr="00832325" w:rsidRDefault="007015BA" w:rsidP="00832325">
      <w:pPr>
        <w:rPr>
          <w:szCs w:val="24"/>
        </w:rPr>
      </w:pPr>
      <w:r w:rsidRPr="00832325">
        <w:rPr>
          <w:szCs w:val="24"/>
        </w:rPr>
        <w:t>g) </w:t>
      </w:r>
      <w:r w:rsidRPr="00832325">
        <w:rPr>
          <w:rStyle w:val="Textoennegrita"/>
          <w:rFonts w:ascii="Arial" w:hAnsi="Arial" w:cs="Arial"/>
          <w:color w:val="333333"/>
          <w:szCs w:val="24"/>
        </w:rPr>
        <w:t>Tratamiento: </w:t>
      </w:r>
      <w:r w:rsidRPr="00832325">
        <w:rPr>
          <w:szCs w:val="24"/>
        </w:rPr>
        <w:t>Cualquier operación o conjunto de operaciones sobre datos personales, tales como la recolección, almacenamiento, uso, circulación o supresión.</w:t>
      </w:r>
    </w:p>
    <w:p w:rsidR="007015BA" w:rsidRPr="00832325" w:rsidRDefault="007015BA" w:rsidP="00832325">
      <w:pPr>
        <w:rPr>
          <w:szCs w:val="24"/>
        </w:rPr>
      </w:pPr>
      <w:r w:rsidRPr="00832325">
        <w:rPr>
          <w:rStyle w:val="Textoennegrita"/>
          <w:rFonts w:ascii="Arial" w:hAnsi="Arial" w:cs="Arial"/>
          <w:color w:val="333333"/>
          <w:szCs w:val="24"/>
        </w:rPr>
        <w:t>TÍTULO II</w:t>
      </w:r>
    </w:p>
    <w:p w:rsidR="007015BA" w:rsidRPr="00832325" w:rsidRDefault="007015BA" w:rsidP="00832325">
      <w:pPr>
        <w:rPr>
          <w:szCs w:val="24"/>
        </w:rPr>
      </w:pPr>
      <w:r w:rsidRPr="00832325">
        <w:rPr>
          <w:rStyle w:val="Textoennegrita"/>
          <w:rFonts w:ascii="Arial" w:hAnsi="Arial" w:cs="Arial"/>
          <w:color w:val="333333"/>
          <w:szCs w:val="24"/>
        </w:rPr>
        <w:t>PRINCIPIOS RECTORES</w:t>
      </w:r>
    </w:p>
    <w:p w:rsidR="007015BA" w:rsidRPr="00832325" w:rsidRDefault="007015BA" w:rsidP="00832325">
      <w:pPr>
        <w:rPr>
          <w:szCs w:val="24"/>
        </w:rPr>
      </w:pPr>
      <w:r w:rsidRPr="00832325">
        <w:rPr>
          <w:rStyle w:val="Textoennegrita"/>
          <w:rFonts w:ascii="Arial" w:hAnsi="Arial" w:cs="Arial"/>
          <w:color w:val="333333"/>
          <w:szCs w:val="24"/>
        </w:rPr>
        <w:t>Artículo </w:t>
      </w:r>
      <w:bookmarkStart w:id="4" w:name="4"/>
      <w:bookmarkEnd w:id="4"/>
      <w:r w:rsidRPr="00832325">
        <w:rPr>
          <w:rStyle w:val="Textoennegrita"/>
          <w:rFonts w:ascii="Arial" w:hAnsi="Arial" w:cs="Arial"/>
          <w:color w:val="333333"/>
          <w:szCs w:val="24"/>
        </w:rPr>
        <w:t>4°</w:t>
      </w:r>
      <w:r w:rsidRPr="00832325">
        <w:rPr>
          <w:szCs w:val="24"/>
        </w:rPr>
        <w:t>. </w:t>
      </w:r>
      <w:r w:rsidRPr="00832325">
        <w:rPr>
          <w:rStyle w:val="nfasis"/>
          <w:rFonts w:ascii="Arial" w:hAnsi="Arial" w:cs="Arial"/>
          <w:b/>
          <w:bCs/>
          <w:color w:val="333333"/>
          <w:szCs w:val="24"/>
        </w:rPr>
        <w:t>Principios para el Tratamiento de datos personales.</w:t>
      </w:r>
    </w:p>
    <w:p w:rsidR="007015BA" w:rsidRPr="00832325" w:rsidRDefault="007015BA" w:rsidP="00832325">
      <w:pPr>
        <w:rPr>
          <w:szCs w:val="24"/>
        </w:rPr>
      </w:pPr>
      <w:r w:rsidRPr="00832325">
        <w:rPr>
          <w:szCs w:val="24"/>
        </w:rPr>
        <w:t>En el desarrollo, interpretación y aplicación de la presente ley, se aplicarán, de manera armónica e integral, los siguientes principios:</w:t>
      </w:r>
    </w:p>
    <w:p w:rsidR="007015BA" w:rsidRPr="00832325" w:rsidRDefault="007015BA" w:rsidP="00832325">
      <w:pPr>
        <w:rPr>
          <w:szCs w:val="24"/>
        </w:rPr>
      </w:pPr>
      <w:r w:rsidRPr="00832325">
        <w:rPr>
          <w:szCs w:val="24"/>
        </w:rPr>
        <w:t>a) </w:t>
      </w:r>
      <w:r w:rsidRPr="00832325">
        <w:rPr>
          <w:rStyle w:val="Textoennegrita"/>
          <w:rFonts w:ascii="Arial" w:hAnsi="Arial" w:cs="Arial"/>
          <w:color w:val="333333"/>
          <w:szCs w:val="24"/>
        </w:rPr>
        <w:t>Principio de legalidad en materia de Tratamiento de datos: </w:t>
      </w:r>
      <w:r w:rsidRPr="00832325">
        <w:rPr>
          <w:szCs w:val="24"/>
        </w:rPr>
        <w:t>El Tratamiento a que se refiere la presente ley es una actividad reglada que debe sujetarse a lo establecido en ella y en las demás disposiciones que la desarrollen;</w:t>
      </w:r>
    </w:p>
    <w:p w:rsidR="007015BA" w:rsidRPr="00832325" w:rsidRDefault="007015BA" w:rsidP="00832325">
      <w:pPr>
        <w:rPr>
          <w:szCs w:val="24"/>
        </w:rPr>
      </w:pPr>
      <w:r w:rsidRPr="00832325">
        <w:rPr>
          <w:szCs w:val="24"/>
        </w:rPr>
        <w:lastRenderedPageBreak/>
        <w:t>b) </w:t>
      </w:r>
      <w:r w:rsidRPr="00832325">
        <w:rPr>
          <w:rStyle w:val="Textoennegrita"/>
          <w:rFonts w:ascii="Arial" w:hAnsi="Arial" w:cs="Arial"/>
          <w:color w:val="333333"/>
          <w:szCs w:val="24"/>
        </w:rPr>
        <w:t>Principio de finalidad: </w:t>
      </w:r>
      <w:r w:rsidRPr="00832325">
        <w:rPr>
          <w:szCs w:val="24"/>
        </w:rPr>
        <w:t>El Tratamiento debe obedecer a una finalidad legítima de acuerdo con la Constitución y la Ley, la cual debe ser informada al Titular;</w:t>
      </w:r>
    </w:p>
    <w:p w:rsidR="007015BA" w:rsidRPr="00832325" w:rsidRDefault="007015BA" w:rsidP="00832325">
      <w:pPr>
        <w:rPr>
          <w:szCs w:val="24"/>
        </w:rPr>
      </w:pPr>
      <w:r w:rsidRPr="00832325">
        <w:rPr>
          <w:szCs w:val="24"/>
        </w:rPr>
        <w:t>c) </w:t>
      </w:r>
      <w:r w:rsidRPr="00832325">
        <w:rPr>
          <w:rStyle w:val="Textoennegrita"/>
          <w:rFonts w:ascii="Arial" w:hAnsi="Arial" w:cs="Arial"/>
          <w:color w:val="333333"/>
          <w:szCs w:val="24"/>
        </w:rPr>
        <w:t>Principio de libertad: </w:t>
      </w:r>
      <w:r w:rsidRPr="00832325">
        <w:rPr>
          <w:szCs w:val="24"/>
        </w:rPr>
        <w:t>El Tratamiento sólo puede ejercerse con el consentimiento, previo, expreso e informado del Titular. Los datos personales no podrán ser obtenidos o divulgados sin previa autorización, o en ausencia de mandato legal o judicial que releve el consentimiento;</w:t>
      </w:r>
    </w:p>
    <w:p w:rsidR="007015BA" w:rsidRPr="00832325" w:rsidRDefault="007015BA" w:rsidP="00832325">
      <w:pPr>
        <w:rPr>
          <w:szCs w:val="24"/>
        </w:rPr>
      </w:pPr>
      <w:r w:rsidRPr="00832325">
        <w:rPr>
          <w:szCs w:val="24"/>
        </w:rPr>
        <w:t>d) </w:t>
      </w:r>
      <w:r w:rsidRPr="00832325">
        <w:rPr>
          <w:rStyle w:val="Textoennegrita"/>
          <w:rFonts w:ascii="Arial" w:hAnsi="Arial" w:cs="Arial"/>
          <w:color w:val="333333"/>
          <w:szCs w:val="24"/>
        </w:rPr>
        <w:t>Principio de veracidad o calidad: </w:t>
      </w:r>
      <w:r w:rsidRPr="00832325">
        <w:rPr>
          <w:szCs w:val="24"/>
        </w:rPr>
        <w:t>La información sujeta a Tratamiento debe ser veraz, completa, exacta, actualizada, comprobable y comprensible. Se prohíbe el Tratamiento de datos parciales, incompletos, fraccionados o que induzcan a error;</w:t>
      </w:r>
    </w:p>
    <w:p w:rsidR="007015BA" w:rsidRPr="00832325" w:rsidRDefault="007015BA" w:rsidP="00832325">
      <w:pPr>
        <w:rPr>
          <w:szCs w:val="24"/>
        </w:rPr>
      </w:pPr>
      <w:r w:rsidRPr="00832325">
        <w:rPr>
          <w:szCs w:val="24"/>
        </w:rPr>
        <w:t>e) </w:t>
      </w:r>
      <w:r w:rsidRPr="00832325">
        <w:rPr>
          <w:rStyle w:val="Textoennegrita"/>
          <w:rFonts w:ascii="Arial" w:hAnsi="Arial" w:cs="Arial"/>
          <w:color w:val="333333"/>
          <w:szCs w:val="24"/>
        </w:rPr>
        <w:t>Principio de transparencia: </w:t>
      </w:r>
      <w:r w:rsidRPr="00832325">
        <w:rPr>
          <w:szCs w:val="24"/>
        </w:rPr>
        <w:t>En el Tratamiento debe garantizarse el derecho del Titular a obtener del Responsable del Tratamiento o del Encargado del Tratamiento, en cualquier momento y sin restricciones, información acerca de la existencia de datos que le conciernan;</w:t>
      </w:r>
    </w:p>
    <w:p w:rsidR="007015BA" w:rsidRPr="00832325" w:rsidRDefault="007015BA" w:rsidP="00832325">
      <w:pPr>
        <w:rPr>
          <w:szCs w:val="24"/>
        </w:rPr>
      </w:pPr>
      <w:r w:rsidRPr="00832325">
        <w:rPr>
          <w:szCs w:val="24"/>
        </w:rPr>
        <w:t>f) </w:t>
      </w:r>
      <w:r w:rsidRPr="00832325">
        <w:rPr>
          <w:rStyle w:val="Textoennegrita"/>
          <w:rFonts w:ascii="Arial" w:hAnsi="Arial" w:cs="Arial"/>
          <w:color w:val="333333"/>
          <w:szCs w:val="24"/>
        </w:rPr>
        <w:t>Principio de acceso y circulación restringida: </w:t>
      </w:r>
      <w:r w:rsidRPr="00832325">
        <w:rPr>
          <w:szCs w:val="24"/>
        </w:rPr>
        <w:t>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 ley;</w:t>
      </w:r>
    </w:p>
    <w:p w:rsidR="007015BA" w:rsidRPr="00832325" w:rsidRDefault="007015BA" w:rsidP="00832325">
      <w:pPr>
        <w:rPr>
          <w:szCs w:val="24"/>
        </w:rPr>
      </w:pPr>
      <w:r w:rsidRPr="00832325">
        <w:rPr>
          <w:szCs w:val="24"/>
        </w:rPr>
        <w:t>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conforme a la presente ley;</w:t>
      </w:r>
    </w:p>
    <w:p w:rsidR="007015BA" w:rsidRPr="00832325" w:rsidRDefault="007015BA" w:rsidP="00832325">
      <w:pPr>
        <w:rPr>
          <w:szCs w:val="24"/>
        </w:rPr>
      </w:pPr>
      <w:bookmarkStart w:id="5" w:name="4.g"/>
      <w:bookmarkEnd w:id="5"/>
      <w:r w:rsidRPr="00832325">
        <w:rPr>
          <w:szCs w:val="24"/>
        </w:rPr>
        <w:t>g) </w:t>
      </w:r>
      <w:r w:rsidRPr="00832325">
        <w:rPr>
          <w:rStyle w:val="Textoennegrita"/>
          <w:rFonts w:ascii="Arial" w:hAnsi="Arial" w:cs="Arial"/>
          <w:color w:val="333333"/>
          <w:szCs w:val="24"/>
        </w:rPr>
        <w:t>Principio de seguridad: </w:t>
      </w:r>
      <w:r w:rsidRPr="00832325">
        <w:rPr>
          <w:szCs w:val="24"/>
        </w:rPr>
        <w:t xml:space="preserve">La información sujeta a Tratamiento por el Responsable del Tratamiento o Encargado del Tratamiento a que se refiere la presente ley, se deberá manejar </w:t>
      </w:r>
      <w:r w:rsidRPr="00832325">
        <w:rPr>
          <w:szCs w:val="24"/>
        </w:rPr>
        <w:lastRenderedPageBreak/>
        <w:t>con las medidas técnicas, humanas y administrativas que sean necesarias para otorgar seguridad a los registros evitando su adulteración, pérdida, consulta, uso o acceso no autorizado o fraudulento;</w:t>
      </w:r>
    </w:p>
    <w:p w:rsidR="007015BA" w:rsidRPr="00832325" w:rsidRDefault="007015BA" w:rsidP="00832325">
      <w:pPr>
        <w:rPr>
          <w:szCs w:val="24"/>
        </w:rPr>
      </w:pPr>
      <w:r w:rsidRPr="00832325">
        <w:rPr>
          <w:szCs w:val="24"/>
        </w:rPr>
        <w:t>h) </w:t>
      </w:r>
      <w:r w:rsidRPr="00832325">
        <w:rPr>
          <w:rStyle w:val="Textoennegrita"/>
          <w:rFonts w:ascii="Arial" w:hAnsi="Arial" w:cs="Arial"/>
          <w:color w:val="333333"/>
          <w:szCs w:val="24"/>
        </w:rPr>
        <w:t>Principio de confidencialidad: </w:t>
      </w:r>
      <w:r w:rsidRPr="00832325">
        <w:rPr>
          <w:szCs w:val="24"/>
        </w:rPr>
        <w:t>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corresponda al desarrollo de las actividades autorizadas en la presente ley y en los términos de la misma.</w:t>
      </w:r>
    </w:p>
    <w:p w:rsidR="007015BA" w:rsidRPr="00832325" w:rsidRDefault="007015BA" w:rsidP="00832325">
      <w:pPr>
        <w:rPr>
          <w:szCs w:val="24"/>
        </w:rPr>
      </w:pPr>
      <w:r w:rsidRPr="00832325">
        <w:rPr>
          <w:rStyle w:val="Textoennegrita"/>
          <w:rFonts w:ascii="Arial" w:hAnsi="Arial" w:cs="Arial"/>
          <w:color w:val="333333"/>
          <w:szCs w:val="24"/>
        </w:rPr>
        <w:t>TÍTULO III</w:t>
      </w:r>
    </w:p>
    <w:p w:rsidR="007015BA" w:rsidRPr="00832325" w:rsidRDefault="007015BA" w:rsidP="00832325">
      <w:pPr>
        <w:rPr>
          <w:szCs w:val="24"/>
        </w:rPr>
      </w:pPr>
      <w:r w:rsidRPr="00832325">
        <w:rPr>
          <w:rStyle w:val="Textoennegrita"/>
          <w:rFonts w:ascii="Arial" w:hAnsi="Arial" w:cs="Arial"/>
          <w:color w:val="333333"/>
          <w:szCs w:val="24"/>
        </w:rPr>
        <w:t>CATEGORÍAS ESPECIALES DE DATOS</w:t>
      </w:r>
    </w:p>
    <w:p w:rsidR="007015BA" w:rsidRPr="00832325" w:rsidRDefault="007015BA" w:rsidP="00832325">
      <w:pPr>
        <w:rPr>
          <w:szCs w:val="24"/>
        </w:rPr>
      </w:pPr>
      <w:r w:rsidRPr="00832325">
        <w:rPr>
          <w:rStyle w:val="Textoennegrita"/>
          <w:rFonts w:ascii="Arial" w:hAnsi="Arial" w:cs="Arial"/>
          <w:color w:val="333333"/>
          <w:szCs w:val="24"/>
        </w:rPr>
        <w:t>Artículo </w:t>
      </w:r>
      <w:bookmarkStart w:id="6" w:name="5"/>
      <w:bookmarkEnd w:id="6"/>
      <w:r w:rsidRPr="00832325">
        <w:rPr>
          <w:rStyle w:val="Textoennegrita"/>
          <w:rFonts w:ascii="Arial" w:hAnsi="Arial" w:cs="Arial"/>
          <w:color w:val="333333"/>
          <w:szCs w:val="24"/>
        </w:rPr>
        <w:t>5°</w:t>
      </w:r>
      <w:r w:rsidRPr="00832325">
        <w:rPr>
          <w:szCs w:val="24"/>
        </w:rPr>
        <w:t>. </w:t>
      </w:r>
      <w:r w:rsidRPr="00832325">
        <w:rPr>
          <w:rStyle w:val="nfasis"/>
          <w:rFonts w:ascii="Arial" w:hAnsi="Arial" w:cs="Arial"/>
          <w:b/>
          <w:bCs/>
          <w:color w:val="333333"/>
          <w:szCs w:val="24"/>
        </w:rPr>
        <w:t>Datos sensibles</w:t>
      </w:r>
      <w:r w:rsidRPr="00832325">
        <w:rPr>
          <w:rStyle w:val="Textoennegrita"/>
          <w:rFonts w:ascii="Arial" w:hAnsi="Arial" w:cs="Arial"/>
          <w:color w:val="333333"/>
          <w:szCs w:val="24"/>
        </w:rPr>
        <w:t>.</w:t>
      </w:r>
      <w:r w:rsidRPr="00832325">
        <w:rPr>
          <w:szCs w:val="24"/>
        </w:rPr>
        <w:t> Para los propósitos de la presente ley,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7015BA" w:rsidRPr="00832325" w:rsidRDefault="007015BA" w:rsidP="00832325">
      <w:pPr>
        <w:rPr>
          <w:szCs w:val="24"/>
        </w:rPr>
      </w:pPr>
      <w:r w:rsidRPr="00832325">
        <w:rPr>
          <w:rStyle w:val="Textoennegrita"/>
          <w:rFonts w:ascii="Arial" w:hAnsi="Arial" w:cs="Arial"/>
          <w:color w:val="333333"/>
          <w:szCs w:val="24"/>
        </w:rPr>
        <w:t>Artículo </w:t>
      </w:r>
      <w:bookmarkStart w:id="7" w:name="6"/>
      <w:bookmarkEnd w:id="7"/>
      <w:r w:rsidRPr="00832325">
        <w:rPr>
          <w:rStyle w:val="Textoennegrita"/>
          <w:rFonts w:ascii="Arial" w:hAnsi="Arial" w:cs="Arial"/>
          <w:color w:val="333333"/>
          <w:szCs w:val="24"/>
        </w:rPr>
        <w:t>6°.</w:t>
      </w:r>
      <w:r w:rsidRPr="00832325">
        <w:rPr>
          <w:szCs w:val="24"/>
        </w:rPr>
        <w:t> </w:t>
      </w:r>
      <w:r w:rsidRPr="00832325">
        <w:rPr>
          <w:rStyle w:val="Textoennegrita"/>
          <w:rFonts w:ascii="Arial" w:hAnsi="Arial" w:cs="Arial"/>
          <w:i/>
          <w:iCs/>
          <w:color w:val="333333"/>
          <w:szCs w:val="24"/>
        </w:rPr>
        <w:t>Tratamiento de datos sensibles.</w:t>
      </w:r>
      <w:r w:rsidRPr="00832325">
        <w:rPr>
          <w:rStyle w:val="nfasis"/>
          <w:rFonts w:ascii="Arial" w:hAnsi="Arial" w:cs="Arial"/>
          <w:color w:val="333333"/>
          <w:szCs w:val="24"/>
        </w:rPr>
        <w:t> </w:t>
      </w:r>
      <w:r w:rsidRPr="00832325">
        <w:rPr>
          <w:szCs w:val="24"/>
        </w:rPr>
        <w:t>Se prohíbe el Tratamiento de datos sensibles, excepto cuando:</w:t>
      </w:r>
    </w:p>
    <w:p w:rsidR="007015BA" w:rsidRPr="00832325" w:rsidRDefault="007015BA" w:rsidP="00832325">
      <w:pPr>
        <w:rPr>
          <w:szCs w:val="24"/>
        </w:rPr>
      </w:pPr>
      <w:bookmarkStart w:id="8" w:name="6.a"/>
      <w:bookmarkEnd w:id="8"/>
      <w:r w:rsidRPr="00832325">
        <w:rPr>
          <w:szCs w:val="24"/>
        </w:rPr>
        <w:t>a) El Titular haya dado su autorización explícita a dicho Tratamiento, salvo en los casos que por ley no sea requerido el otorgamiento de dicha autorización;</w:t>
      </w:r>
    </w:p>
    <w:p w:rsidR="007015BA" w:rsidRPr="00832325" w:rsidRDefault="007015BA" w:rsidP="00832325">
      <w:pPr>
        <w:rPr>
          <w:szCs w:val="24"/>
        </w:rPr>
      </w:pPr>
      <w:r w:rsidRPr="00832325">
        <w:rPr>
          <w:szCs w:val="24"/>
        </w:rPr>
        <w:lastRenderedPageBreak/>
        <w:t>b) El Tratamiento sea necesario para salvaguardar el interés vital del Titular y este se encuentre física o jurídicamente incapacitado. En estos eventos, los representantes legales deberán otorgar su autorización;</w:t>
      </w:r>
    </w:p>
    <w:p w:rsidR="007015BA" w:rsidRPr="00832325" w:rsidRDefault="007015BA" w:rsidP="00832325">
      <w:pPr>
        <w:rPr>
          <w:szCs w:val="24"/>
        </w:rPr>
      </w:pPr>
      <w:r w:rsidRPr="00832325">
        <w:rPr>
          <w:szCs w:val="24"/>
        </w:rPr>
        <w:t>c) El Tratamiento sea efectuado en el curso de las actividades legítimas y con las debidas garantías por parte de una fundación, ONG, asociación o cualquier otro 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w:t>
      </w:r>
    </w:p>
    <w:p w:rsidR="007015BA" w:rsidRPr="00832325" w:rsidRDefault="007015BA" w:rsidP="00832325">
      <w:pPr>
        <w:rPr>
          <w:szCs w:val="24"/>
        </w:rPr>
      </w:pPr>
      <w:r w:rsidRPr="00832325">
        <w:rPr>
          <w:szCs w:val="24"/>
        </w:rPr>
        <w:t>d) El Tratamiento se refiera a datos que sean necesarios para el reconocimiento, ejercicio o defensa de un derecho en un proceso judicial;</w:t>
      </w:r>
    </w:p>
    <w:p w:rsidR="007015BA" w:rsidRPr="00832325" w:rsidRDefault="007015BA" w:rsidP="00832325">
      <w:pPr>
        <w:rPr>
          <w:szCs w:val="24"/>
        </w:rPr>
      </w:pPr>
      <w:r w:rsidRPr="00832325">
        <w:rPr>
          <w:szCs w:val="24"/>
        </w:rPr>
        <w:t>e) El Tratamiento tenga una finalidad histórica, estadística o científica. En este evento deberán adoptarse las medidas conducentes a la supresión de identidad de los Titulares.</w:t>
      </w:r>
    </w:p>
    <w:p w:rsidR="007015BA" w:rsidRPr="00832325" w:rsidRDefault="007015BA" w:rsidP="00832325">
      <w:pPr>
        <w:rPr>
          <w:szCs w:val="24"/>
        </w:rPr>
      </w:pPr>
      <w:r w:rsidRPr="00832325">
        <w:rPr>
          <w:rStyle w:val="Textoennegrita"/>
          <w:rFonts w:ascii="Arial" w:hAnsi="Arial" w:cs="Arial"/>
          <w:color w:val="333333"/>
          <w:szCs w:val="24"/>
        </w:rPr>
        <w:t>Artículo </w:t>
      </w:r>
      <w:bookmarkStart w:id="9" w:name="7"/>
      <w:bookmarkEnd w:id="9"/>
      <w:r w:rsidRPr="00832325">
        <w:rPr>
          <w:rStyle w:val="Textoennegrita"/>
          <w:rFonts w:ascii="Arial" w:hAnsi="Arial" w:cs="Arial"/>
          <w:color w:val="333333"/>
          <w:szCs w:val="24"/>
        </w:rPr>
        <w:t>7°. </w:t>
      </w:r>
      <w:r w:rsidRPr="00832325">
        <w:rPr>
          <w:rStyle w:val="nfasis"/>
          <w:rFonts w:ascii="Arial" w:hAnsi="Arial" w:cs="Arial"/>
          <w:b/>
          <w:bCs/>
          <w:color w:val="333333"/>
          <w:szCs w:val="24"/>
        </w:rPr>
        <w:t>Derechos de los niños, niñas y adolescentes.</w:t>
      </w:r>
    </w:p>
    <w:p w:rsidR="007015BA" w:rsidRPr="00832325" w:rsidRDefault="007015BA" w:rsidP="00832325">
      <w:pPr>
        <w:rPr>
          <w:szCs w:val="24"/>
        </w:rPr>
      </w:pPr>
      <w:r w:rsidRPr="00832325">
        <w:rPr>
          <w:szCs w:val="24"/>
        </w:rPr>
        <w:t>En el Tratamiento se asegurará el respeto a los derechos prevalentes de los niños, niñas y adolescentes.</w:t>
      </w:r>
    </w:p>
    <w:p w:rsidR="007015BA" w:rsidRPr="00832325" w:rsidRDefault="007015BA" w:rsidP="00832325">
      <w:pPr>
        <w:rPr>
          <w:szCs w:val="24"/>
        </w:rPr>
      </w:pPr>
      <w:r w:rsidRPr="00832325">
        <w:rPr>
          <w:szCs w:val="24"/>
        </w:rPr>
        <w:t>Queda proscrito el Tratamiento de datos personales de niños, niñas y adolescentes, salvo aquellos datos que sean de naturaleza pública.</w:t>
      </w:r>
    </w:p>
    <w:p w:rsidR="007015BA" w:rsidRPr="00832325" w:rsidRDefault="007015BA" w:rsidP="00832325">
      <w:pPr>
        <w:rPr>
          <w:szCs w:val="24"/>
        </w:rPr>
      </w:pPr>
      <w:r w:rsidRPr="00832325">
        <w:rPr>
          <w:szCs w:val="24"/>
        </w:rPr>
        <w:t xml:space="preserve">Es tarea del Estado y las entidades educativas de todo tipo proveer información y capacitar a los representantes legales y tutores sobre los eventuales riesgos a los que se enfrentan los niños, niñas y adolescentes respecto del Tratamiento indebido de sus datos personales, y </w:t>
      </w:r>
      <w:r w:rsidRPr="00832325">
        <w:rPr>
          <w:szCs w:val="24"/>
        </w:rPr>
        <w:lastRenderedPageBreak/>
        <w:t>proveer de conocimiento acerca del uso responsable y seguro por parte de niños, niñas y adolescentes de sus datos personales, su derecho a la privacidad y protección de su información personal y la de los demás. El Gobierno Nacional reglamentará la materia, dentro de los seis (6) meses siguientes a la promulgación de esta ley.</w:t>
      </w:r>
    </w:p>
    <w:p w:rsidR="007015BA" w:rsidRPr="00832325" w:rsidRDefault="007015BA" w:rsidP="00832325">
      <w:pPr>
        <w:rPr>
          <w:szCs w:val="24"/>
        </w:rPr>
      </w:pPr>
      <w:r w:rsidRPr="00832325">
        <w:rPr>
          <w:rStyle w:val="Textoennegrita"/>
          <w:rFonts w:ascii="Arial" w:hAnsi="Arial" w:cs="Arial"/>
          <w:color w:val="333333"/>
          <w:szCs w:val="24"/>
        </w:rPr>
        <w:t>TÍTULO IV</w:t>
      </w:r>
    </w:p>
    <w:p w:rsidR="007015BA" w:rsidRPr="00832325" w:rsidRDefault="007015BA" w:rsidP="00832325">
      <w:pPr>
        <w:rPr>
          <w:szCs w:val="24"/>
        </w:rPr>
      </w:pPr>
      <w:r w:rsidRPr="00832325">
        <w:rPr>
          <w:rStyle w:val="Textoennegrita"/>
          <w:rFonts w:ascii="Arial" w:hAnsi="Arial" w:cs="Arial"/>
          <w:color w:val="333333"/>
          <w:szCs w:val="24"/>
        </w:rPr>
        <w:t>DERECHOS Y CONDICIONES DE LEGALIDAD PARA EL TRATAMIENTO DE DATOS</w:t>
      </w:r>
    </w:p>
    <w:p w:rsidR="007015BA" w:rsidRPr="00832325" w:rsidRDefault="007015BA" w:rsidP="00832325">
      <w:pPr>
        <w:rPr>
          <w:szCs w:val="24"/>
        </w:rPr>
      </w:pPr>
      <w:r w:rsidRPr="00832325">
        <w:rPr>
          <w:rStyle w:val="Textoennegrita"/>
          <w:rFonts w:ascii="Arial" w:hAnsi="Arial" w:cs="Arial"/>
          <w:color w:val="333333"/>
          <w:szCs w:val="24"/>
        </w:rPr>
        <w:t>Artículo 8°.</w:t>
      </w:r>
      <w:r w:rsidRPr="00832325">
        <w:rPr>
          <w:szCs w:val="24"/>
        </w:rPr>
        <w:t> </w:t>
      </w:r>
      <w:r w:rsidRPr="00832325">
        <w:rPr>
          <w:rStyle w:val="Textoennegrita"/>
          <w:rFonts w:ascii="Arial" w:hAnsi="Arial" w:cs="Arial"/>
          <w:i/>
          <w:iCs/>
          <w:color w:val="333333"/>
          <w:szCs w:val="24"/>
        </w:rPr>
        <w:t>Derechos de los Titulares.</w:t>
      </w:r>
      <w:r w:rsidRPr="00832325">
        <w:rPr>
          <w:rStyle w:val="nfasis"/>
          <w:rFonts w:ascii="Arial" w:hAnsi="Arial" w:cs="Arial"/>
          <w:color w:val="333333"/>
          <w:szCs w:val="24"/>
        </w:rPr>
        <w:t> </w:t>
      </w:r>
      <w:r w:rsidRPr="00832325">
        <w:rPr>
          <w:szCs w:val="24"/>
        </w:rPr>
        <w:t>El Titular de los datos personales tendrá los siguientes derechos:</w:t>
      </w:r>
    </w:p>
    <w:p w:rsidR="007015BA" w:rsidRPr="00832325" w:rsidRDefault="007015BA" w:rsidP="00832325">
      <w:pPr>
        <w:rPr>
          <w:szCs w:val="24"/>
        </w:rPr>
      </w:pPr>
      <w:r w:rsidRPr="00832325">
        <w:rPr>
          <w:szCs w:val="24"/>
        </w:rPr>
        <w:t>a) 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w:t>
      </w:r>
    </w:p>
    <w:p w:rsidR="007015BA" w:rsidRPr="00832325" w:rsidRDefault="007015BA" w:rsidP="00832325">
      <w:pPr>
        <w:rPr>
          <w:szCs w:val="24"/>
        </w:rPr>
      </w:pPr>
      <w:r w:rsidRPr="00832325">
        <w:rPr>
          <w:szCs w:val="24"/>
        </w:rPr>
        <w:t>b) Solicitar prueba de la autorización otorgada al Responsable del Tratamiento salvo cuando expresamente se exceptúe como requisito para el Tratamiento, de conformidad con lo previsto en el artículo 10 de la presente ley;</w:t>
      </w:r>
    </w:p>
    <w:p w:rsidR="007015BA" w:rsidRPr="00832325" w:rsidRDefault="007015BA" w:rsidP="00832325">
      <w:pPr>
        <w:rPr>
          <w:szCs w:val="24"/>
        </w:rPr>
      </w:pPr>
      <w:r w:rsidRPr="00832325">
        <w:rPr>
          <w:szCs w:val="24"/>
        </w:rPr>
        <w:t>c) Ser informado por el Responsable del Tratamiento o el Encargado del Tratamiento, previa solicitud, respecto del uso que le ha dado a sus datos personales;</w:t>
      </w:r>
    </w:p>
    <w:p w:rsidR="007015BA" w:rsidRPr="00832325" w:rsidRDefault="007015BA" w:rsidP="00832325">
      <w:pPr>
        <w:rPr>
          <w:szCs w:val="24"/>
        </w:rPr>
      </w:pPr>
      <w:r w:rsidRPr="00832325">
        <w:rPr>
          <w:szCs w:val="24"/>
        </w:rPr>
        <w:t>d) Presentar ante la Superintendencia de Industria y Comercio quejas por infracciones a lo dispuesto en la presente ley y las demás normas que la modifiquen, adicionen o complementen;</w:t>
      </w:r>
    </w:p>
    <w:p w:rsidR="007015BA" w:rsidRPr="00832325" w:rsidRDefault="007015BA" w:rsidP="00832325">
      <w:pPr>
        <w:rPr>
          <w:szCs w:val="24"/>
        </w:rPr>
      </w:pPr>
      <w:r w:rsidRPr="00832325">
        <w:rPr>
          <w:szCs w:val="24"/>
        </w:rPr>
        <w:lastRenderedPageBreak/>
        <w:t>e) Revocar la autorización y/o solicitar la supresión del dato cuando en el Tratamiento no se respeten los principios, derechos y garantías constitucionales y legales. La revocatoria y/o supresión procederá cuando la Superintendencia de Industria y Comercio haya determinado que en el Tratamiento el Responsable o Encargado han incurrido en conductas contrarias a esta ley y a la Constitución;</w:t>
      </w:r>
    </w:p>
    <w:p w:rsidR="007015BA" w:rsidRPr="00832325" w:rsidRDefault="007015BA" w:rsidP="00832325">
      <w:pPr>
        <w:rPr>
          <w:szCs w:val="24"/>
        </w:rPr>
      </w:pPr>
      <w:r w:rsidRPr="00832325">
        <w:rPr>
          <w:szCs w:val="24"/>
        </w:rPr>
        <w:t>f) Acceder en forma gratuita a sus datos personales que hayan sido objeto de Tratamiento.</w:t>
      </w:r>
    </w:p>
    <w:p w:rsidR="007015BA" w:rsidRPr="00832325" w:rsidRDefault="007015BA" w:rsidP="00832325">
      <w:pPr>
        <w:rPr>
          <w:szCs w:val="24"/>
        </w:rPr>
      </w:pPr>
      <w:r w:rsidRPr="00832325">
        <w:rPr>
          <w:rStyle w:val="Textoennegrita"/>
          <w:rFonts w:ascii="Arial" w:hAnsi="Arial" w:cs="Arial"/>
          <w:color w:val="333333"/>
          <w:szCs w:val="24"/>
        </w:rPr>
        <w:t>Artículo </w:t>
      </w:r>
      <w:bookmarkStart w:id="10" w:name="9"/>
      <w:bookmarkEnd w:id="10"/>
      <w:r w:rsidRPr="00832325">
        <w:rPr>
          <w:rStyle w:val="Textoennegrita"/>
          <w:rFonts w:ascii="Arial" w:hAnsi="Arial" w:cs="Arial"/>
          <w:color w:val="333333"/>
          <w:szCs w:val="24"/>
        </w:rPr>
        <w:t>9°.</w:t>
      </w:r>
      <w:r w:rsidRPr="00832325">
        <w:rPr>
          <w:szCs w:val="24"/>
        </w:rPr>
        <w:t> </w:t>
      </w:r>
      <w:r w:rsidRPr="00832325">
        <w:rPr>
          <w:rStyle w:val="Textoennegrita"/>
          <w:rFonts w:ascii="Arial" w:hAnsi="Arial" w:cs="Arial"/>
          <w:i/>
          <w:iCs/>
          <w:color w:val="333333"/>
          <w:szCs w:val="24"/>
        </w:rPr>
        <w:t>Autorización del Titular.</w:t>
      </w:r>
      <w:r w:rsidRPr="00832325">
        <w:rPr>
          <w:rStyle w:val="nfasis"/>
          <w:rFonts w:ascii="Arial" w:hAnsi="Arial" w:cs="Arial"/>
          <w:color w:val="333333"/>
          <w:szCs w:val="24"/>
        </w:rPr>
        <w:t> </w:t>
      </w:r>
      <w:r w:rsidRPr="00832325">
        <w:rPr>
          <w:szCs w:val="24"/>
        </w:rPr>
        <w:t>Sin perjuicio de las excepciones previstas en la ley, en el Tratamiento se requiere la autorización previa e informada del Titular, la cual deberá ser obtenida por cualquier medio que pueda ser objeto de consulta posterior.</w:t>
      </w:r>
    </w:p>
    <w:p w:rsidR="007015BA" w:rsidRPr="00832325" w:rsidRDefault="007015BA" w:rsidP="00832325">
      <w:pPr>
        <w:rPr>
          <w:szCs w:val="24"/>
        </w:rPr>
      </w:pPr>
      <w:r w:rsidRPr="00832325">
        <w:rPr>
          <w:rStyle w:val="Textoennegrita"/>
          <w:rFonts w:ascii="Arial" w:hAnsi="Arial" w:cs="Arial"/>
          <w:color w:val="333333"/>
          <w:szCs w:val="24"/>
        </w:rPr>
        <w:t>Artículo </w:t>
      </w:r>
      <w:bookmarkStart w:id="11" w:name="10"/>
      <w:bookmarkEnd w:id="11"/>
      <w:r w:rsidRPr="00832325">
        <w:rPr>
          <w:rStyle w:val="Textoennegrita"/>
          <w:rFonts w:ascii="Arial" w:hAnsi="Arial" w:cs="Arial"/>
          <w:color w:val="333333"/>
          <w:szCs w:val="24"/>
        </w:rPr>
        <w:t>10.</w:t>
      </w:r>
      <w:r w:rsidRPr="00832325">
        <w:rPr>
          <w:szCs w:val="24"/>
        </w:rPr>
        <w:t> </w:t>
      </w:r>
      <w:r w:rsidRPr="00832325">
        <w:rPr>
          <w:rStyle w:val="Textoennegrita"/>
          <w:rFonts w:ascii="Arial" w:hAnsi="Arial" w:cs="Arial"/>
          <w:i/>
          <w:iCs/>
          <w:color w:val="333333"/>
          <w:szCs w:val="24"/>
        </w:rPr>
        <w:t>Casos en que no es necesaria la autorización.</w:t>
      </w:r>
      <w:r w:rsidRPr="00832325">
        <w:rPr>
          <w:rStyle w:val="nfasis"/>
          <w:rFonts w:ascii="Arial" w:hAnsi="Arial" w:cs="Arial"/>
          <w:color w:val="333333"/>
          <w:szCs w:val="24"/>
        </w:rPr>
        <w:t> </w:t>
      </w:r>
      <w:r w:rsidRPr="00832325">
        <w:rPr>
          <w:szCs w:val="24"/>
        </w:rPr>
        <w:t>La autorización del Titular no será necesaria cuando se trate de:</w:t>
      </w:r>
    </w:p>
    <w:p w:rsidR="007015BA" w:rsidRPr="00832325" w:rsidRDefault="007015BA" w:rsidP="00832325">
      <w:pPr>
        <w:rPr>
          <w:szCs w:val="24"/>
        </w:rPr>
      </w:pPr>
      <w:r w:rsidRPr="00832325">
        <w:rPr>
          <w:szCs w:val="24"/>
        </w:rPr>
        <w:t>a) Información requerida por una entidad pública o administrativa en ejercicio de sus funciones legales o por orden judicial;</w:t>
      </w:r>
    </w:p>
    <w:p w:rsidR="007015BA" w:rsidRPr="00832325" w:rsidRDefault="007015BA" w:rsidP="00832325">
      <w:pPr>
        <w:rPr>
          <w:szCs w:val="24"/>
        </w:rPr>
      </w:pPr>
      <w:r w:rsidRPr="00832325">
        <w:rPr>
          <w:szCs w:val="24"/>
        </w:rPr>
        <w:t>b) Datos de naturaleza pública;</w:t>
      </w:r>
    </w:p>
    <w:p w:rsidR="007015BA" w:rsidRPr="00832325" w:rsidRDefault="007015BA" w:rsidP="00832325">
      <w:pPr>
        <w:rPr>
          <w:szCs w:val="24"/>
        </w:rPr>
      </w:pPr>
      <w:r w:rsidRPr="00832325">
        <w:rPr>
          <w:szCs w:val="24"/>
        </w:rPr>
        <w:t>c) Casos de urgencia médica o sanitaria;</w:t>
      </w:r>
    </w:p>
    <w:p w:rsidR="007015BA" w:rsidRPr="00832325" w:rsidRDefault="007015BA" w:rsidP="00832325">
      <w:pPr>
        <w:rPr>
          <w:szCs w:val="24"/>
        </w:rPr>
      </w:pPr>
      <w:r w:rsidRPr="00832325">
        <w:rPr>
          <w:szCs w:val="24"/>
        </w:rPr>
        <w:t>d) Tratamiento de información autorizado por la ley para fines históricos, estadísticos o científicos;</w:t>
      </w:r>
    </w:p>
    <w:p w:rsidR="007015BA" w:rsidRPr="00832325" w:rsidRDefault="007015BA" w:rsidP="00832325">
      <w:pPr>
        <w:rPr>
          <w:szCs w:val="24"/>
        </w:rPr>
      </w:pPr>
      <w:r w:rsidRPr="00832325">
        <w:rPr>
          <w:szCs w:val="24"/>
        </w:rPr>
        <w:t>e) Datos relacionados con el Registro Civil de las Personas.</w:t>
      </w:r>
    </w:p>
    <w:p w:rsidR="007015BA" w:rsidRPr="00832325" w:rsidRDefault="007015BA" w:rsidP="00832325">
      <w:pPr>
        <w:rPr>
          <w:szCs w:val="24"/>
        </w:rPr>
      </w:pPr>
      <w:r w:rsidRPr="00832325">
        <w:rPr>
          <w:szCs w:val="24"/>
        </w:rPr>
        <w:t>Quien acceda a los datos personales sin que medie autorización previa deberá en todo caso cumplir con las disposiciones contenidas en la presente ley.</w:t>
      </w:r>
    </w:p>
    <w:p w:rsidR="007015BA" w:rsidRPr="00832325" w:rsidRDefault="007015BA" w:rsidP="00832325">
      <w:pPr>
        <w:rPr>
          <w:szCs w:val="24"/>
        </w:rPr>
      </w:pPr>
      <w:r w:rsidRPr="00832325">
        <w:rPr>
          <w:rStyle w:val="Textoennegrita"/>
          <w:rFonts w:ascii="Arial" w:hAnsi="Arial" w:cs="Arial"/>
          <w:color w:val="333333"/>
          <w:szCs w:val="24"/>
        </w:rPr>
        <w:lastRenderedPageBreak/>
        <w:t>Artículo 11. </w:t>
      </w:r>
      <w:r w:rsidRPr="00832325">
        <w:rPr>
          <w:rStyle w:val="nfasis"/>
          <w:rFonts w:ascii="Arial" w:hAnsi="Arial" w:cs="Arial"/>
          <w:b/>
          <w:bCs/>
          <w:color w:val="333333"/>
          <w:szCs w:val="24"/>
        </w:rPr>
        <w:t>Suministro de la información</w:t>
      </w:r>
      <w:r w:rsidRPr="00832325">
        <w:rPr>
          <w:rStyle w:val="Textoennegrita"/>
          <w:rFonts w:ascii="Arial" w:hAnsi="Arial" w:cs="Arial"/>
          <w:color w:val="333333"/>
          <w:szCs w:val="24"/>
        </w:rPr>
        <w:t>.</w:t>
      </w:r>
      <w:r w:rsidRPr="00832325">
        <w:rPr>
          <w:szCs w:val="24"/>
        </w:rPr>
        <w:t> La información solicitada podrá ser suministrada por cualquier medio, incluyendo los electrónicos, según lo requiera el Titular. La información deberá ser de fácil lectura, sin barreras técnicas que impidan su acceso y deberá corresponder en un todo a aquella que repose en la base de datos.</w:t>
      </w:r>
    </w:p>
    <w:p w:rsidR="007015BA" w:rsidRPr="00832325" w:rsidRDefault="007015BA" w:rsidP="00832325">
      <w:pPr>
        <w:rPr>
          <w:szCs w:val="24"/>
        </w:rPr>
      </w:pPr>
      <w:r w:rsidRPr="00832325">
        <w:rPr>
          <w:szCs w:val="24"/>
        </w:rPr>
        <w:t>El Gobierno Nacional establecerá la forma en la cual los Responsables del Tratamiento y Encargados del Tratamiento deberán suministrar la información del Titular, atendiendo a la naturaleza del dato personal, Esta reglamentación deberá darse a más tardar dentro del año siguiente a la promulgación de la presente ley.</w:t>
      </w:r>
    </w:p>
    <w:p w:rsidR="007015BA" w:rsidRPr="00832325" w:rsidRDefault="007015BA" w:rsidP="00832325">
      <w:pPr>
        <w:rPr>
          <w:szCs w:val="24"/>
        </w:rPr>
      </w:pPr>
      <w:r w:rsidRPr="00832325">
        <w:rPr>
          <w:rStyle w:val="Textoennegrita"/>
          <w:rFonts w:ascii="Arial" w:hAnsi="Arial" w:cs="Arial"/>
          <w:color w:val="333333"/>
          <w:szCs w:val="24"/>
        </w:rPr>
        <w:t>Artículo 12.</w:t>
      </w:r>
      <w:r w:rsidRPr="00832325">
        <w:rPr>
          <w:szCs w:val="24"/>
        </w:rPr>
        <w:t> </w:t>
      </w:r>
      <w:r w:rsidRPr="00832325">
        <w:rPr>
          <w:rStyle w:val="Textoennegrita"/>
          <w:rFonts w:ascii="Arial" w:hAnsi="Arial" w:cs="Arial"/>
          <w:i/>
          <w:iCs/>
          <w:color w:val="333333"/>
          <w:szCs w:val="24"/>
        </w:rPr>
        <w:t>Deber de informar al Titular.</w:t>
      </w:r>
      <w:r w:rsidRPr="00832325">
        <w:rPr>
          <w:rStyle w:val="nfasis"/>
          <w:rFonts w:ascii="Arial" w:hAnsi="Arial" w:cs="Arial"/>
          <w:color w:val="333333"/>
          <w:szCs w:val="24"/>
        </w:rPr>
        <w:t> </w:t>
      </w:r>
      <w:r w:rsidRPr="00832325">
        <w:rPr>
          <w:szCs w:val="24"/>
        </w:rPr>
        <w:t>El Responsable del Tratamiento, al momento de solicitar al Titular la autorización, deberá informarle de manera clara y expresa lo siguiente:</w:t>
      </w:r>
    </w:p>
    <w:p w:rsidR="007015BA" w:rsidRPr="00832325" w:rsidRDefault="007015BA" w:rsidP="00832325">
      <w:pPr>
        <w:rPr>
          <w:szCs w:val="24"/>
        </w:rPr>
      </w:pPr>
      <w:r w:rsidRPr="00832325">
        <w:rPr>
          <w:szCs w:val="24"/>
        </w:rPr>
        <w:t>a) El Tratamiento al cual serán sometidos sus datos personales y la finalidad del mismo;</w:t>
      </w:r>
    </w:p>
    <w:p w:rsidR="007015BA" w:rsidRPr="00832325" w:rsidRDefault="007015BA" w:rsidP="00832325">
      <w:pPr>
        <w:rPr>
          <w:szCs w:val="24"/>
        </w:rPr>
      </w:pPr>
      <w:r w:rsidRPr="00832325">
        <w:rPr>
          <w:szCs w:val="24"/>
        </w:rPr>
        <w:t>b) El carácter facultativo de la respuesta a las preguntas que le sean hechas, cuando estas versen sobre datos sensibles o sobre los datos de las niñas, niños y adolescentes;</w:t>
      </w:r>
    </w:p>
    <w:p w:rsidR="007015BA" w:rsidRPr="00832325" w:rsidRDefault="007015BA" w:rsidP="00832325">
      <w:pPr>
        <w:rPr>
          <w:szCs w:val="24"/>
        </w:rPr>
      </w:pPr>
      <w:r w:rsidRPr="00832325">
        <w:rPr>
          <w:szCs w:val="24"/>
        </w:rPr>
        <w:t>c) Los derechos que le asisten como Titular;</w:t>
      </w:r>
    </w:p>
    <w:p w:rsidR="007015BA" w:rsidRPr="00832325" w:rsidRDefault="007015BA" w:rsidP="00832325">
      <w:pPr>
        <w:rPr>
          <w:szCs w:val="24"/>
        </w:rPr>
      </w:pPr>
      <w:r w:rsidRPr="00832325">
        <w:rPr>
          <w:szCs w:val="24"/>
        </w:rPr>
        <w:t>d) La identificación, dirección física o electrónica y teléfono del Responsable del Tratamiento.</w:t>
      </w:r>
    </w:p>
    <w:p w:rsidR="007015BA" w:rsidRPr="00832325" w:rsidRDefault="007015BA" w:rsidP="00832325">
      <w:pPr>
        <w:rPr>
          <w:szCs w:val="24"/>
        </w:rPr>
      </w:pPr>
      <w:r w:rsidRPr="00832325">
        <w:rPr>
          <w:rStyle w:val="Textoennegrita"/>
          <w:rFonts w:ascii="Arial" w:hAnsi="Arial" w:cs="Arial"/>
          <w:color w:val="333333"/>
          <w:szCs w:val="24"/>
        </w:rPr>
        <w:t>Parágrafo.</w:t>
      </w:r>
      <w:r w:rsidRPr="00832325">
        <w:rPr>
          <w:szCs w:val="24"/>
        </w:rPr>
        <w:t> El Responsable del Tratamiento deberá conservar prueba del cumplimiento de lo previsto en el presente artículo y, cuando el Titular lo solicite, entregarle copia de esta.</w:t>
      </w:r>
    </w:p>
    <w:p w:rsidR="007015BA" w:rsidRPr="00832325" w:rsidRDefault="007015BA" w:rsidP="00832325">
      <w:pPr>
        <w:rPr>
          <w:szCs w:val="24"/>
        </w:rPr>
      </w:pPr>
      <w:r w:rsidRPr="00832325">
        <w:rPr>
          <w:rStyle w:val="Textoennegrita"/>
          <w:rFonts w:ascii="Arial" w:hAnsi="Arial" w:cs="Arial"/>
          <w:color w:val="333333"/>
          <w:szCs w:val="24"/>
        </w:rPr>
        <w:lastRenderedPageBreak/>
        <w:t>Artículo 13. </w:t>
      </w:r>
      <w:r w:rsidRPr="00832325">
        <w:rPr>
          <w:rStyle w:val="nfasis"/>
          <w:rFonts w:ascii="Arial" w:hAnsi="Arial" w:cs="Arial"/>
          <w:b/>
          <w:bCs/>
          <w:color w:val="333333"/>
          <w:szCs w:val="24"/>
        </w:rPr>
        <w:t>Personas a quienes se les puede suministrar la información</w:t>
      </w:r>
      <w:r w:rsidRPr="00832325">
        <w:rPr>
          <w:szCs w:val="24"/>
        </w:rPr>
        <w:t>. La información que reúna las condiciones establecidas en la presente ley podrá suministrarse a las siguientes personas:</w:t>
      </w:r>
    </w:p>
    <w:p w:rsidR="007015BA" w:rsidRPr="00832325" w:rsidRDefault="007015BA" w:rsidP="00832325">
      <w:pPr>
        <w:rPr>
          <w:szCs w:val="24"/>
        </w:rPr>
      </w:pPr>
      <w:r w:rsidRPr="00832325">
        <w:rPr>
          <w:szCs w:val="24"/>
        </w:rPr>
        <w:t>a) A los Titulares, sus causahabientes o sus representantes legales;</w:t>
      </w:r>
    </w:p>
    <w:p w:rsidR="007015BA" w:rsidRPr="00832325" w:rsidRDefault="007015BA" w:rsidP="00832325">
      <w:pPr>
        <w:rPr>
          <w:szCs w:val="24"/>
        </w:rPr>
      </w:pPr>
      <w:r w:rsidRPr="00832325">
        <w:rPr>
          <w:szCs w:val="24"/>
        </w:rPr>
        <w:t>b) A las entidades públicas o administrativas en ejercicio de sus funciones legales o por orden judicial;</w:t>
      </w:r>
    </w:p>
    <w:p w:rsidR="007015BA" w:rsidRPr="00832325" w:rsidRDefault="007015BA" w:rsidP="00832325">
      <w:pPr>
        <w:rPr>
          <w:szCs w:val="24"/>
        </w:rPr>
      </w:pPr>
      <w:r w:rsidRPr="00832325">
        <w:rPr>
          <w:szCs w:val="24"/>
        </w:rPr>
        <w:t>c) A los terceros autorizados por el Titular o por la ley.</w:t>
      </w:r>
    </w:p>
    <w:p w:rsidR="007015BA" w:rsidRPr="00832325" w:rsidRDefault="007015BA" w:rsidP="00832325">
      <w:pPr>
        <w:rPr>
          <w:szCs w:val="24"/>
        </w:rPr>
      </w:pPr>
      <w:r w:rsidRPr="00832325">
        <w:rPr>
          <w:rStyle w:val="Textoennegrita"/>
          <w:rFonts w:ascii="Arial" w:hAnsi="Arial" w:cs="Arial"/>
          <w:color w:val="333333"/>
          <w:szCs w:val="24"/>
        </w:rPr>
        <w:t>TÍTULO V</w:t>
      </w:r>
    </w:p>
    <w:p w:rsidR="007015BA" w:rsidRPr="00832325" w:rsidRDefault="007015BA" w:rsidP="00832325">
      <w:pPr>
        <w:rPr>
          <w:szCs w:val="24"/>
        </w:rPr>
      </w:pPr>
      <w:r w:rsidRPr="00832325">
        <w:rPr>
          <w:rStyle w:val="Textoennegrita"/>
          <w:rFonts w:ascii="Arial" w:hAnsi="Arial" w:cs="Arial"/>
          <w:color w:val="333333"/>
          <w:szCs w:val="24"/>
        </w:rPr>
        <w:t>PROCEDIMIENTOS</w:t>
      </w:r>
    </w:p>
    <w:p w:rsidR="007015BA" w:rsidRPr="00832325" w:rsidRDefault="007015BA" w:rsidP="00832325">
      <w:pPr>
        <w:rPr>
          <w:szCs w:val="24"/>
        </w:rPr>
      </w:pPr>
      <w:r w:rsidRPr="00832325">
        <w:rPr>
          <w:rStyle w:val="Textoennegrita"/>
          <w:rFonts w:ascii="Arial" w:hAnsi="Arial" w:cs="Arial"/>
          <w:color w:val="333333"/>
          <w:szCs w:val="24"/>
        </w:rPr>
        <w:t>Artículo 14. </w:t>
      </w:r>
      <w:r w:rsidRPr="00832325">
        <w:rPr>
          <w:rStyle w:val="nfasis"/>
          <w:rFonts w:ascii="Arial" w:hAnsi="Arial" w:cs="Arial"/>
          <w:b/>
          <w:bCs/>
          <w:color w:val="333333"/>
          <w:szCs w:val="24"/>
        </w:rPr>
        <w:t>Consultas</w:t>
      </w:r>
      <w:r w:rsidRPr="00832325">
        <w:rPr>
          <w:rStyle w:val="Textoennegrita"/>
          <w:rFonts w:ascii="Arial" w:hAnsi="Arial" w:cs="Arial"/>
          <w:color w:val="333333"/>
          <w:szCs w:val="24"/>
        </w:rPr>
        <w:t>. </w:t>
      </w:r>
      <w:r w:rsidRPr="00832325">
        <w:rPr>
          <w:szCs w:val="24"/>
        </w:rPr>
        <w:t>Los Titulares o sus causahabientes podrán consultar la información personal del Titular que repose en cualquier base de datos, sea esta del sector público o privado. El Responsable del Tratamiento o Encargado del Tratamiento deberán suministrar a estos toda la información contenida en el registro individual o que esté vinculada con la identificación del Titular.</w:t>
      </w:r>
    </w:p>
    <w:p w:rsidR="007015BA" w:rsidRPr="00832325" w:rsidRDefault="007015BA" w:rsidP="00832325">
      <w:pPr>
        <w:rPr>
          <w:szCs w:val="24"/>
        </w:rPr>
      </w:pPr>
      <w:r w:rsidRPr="00832325">
        <w:rPr>
          <w:szCs w:val="24"/>
        </w:rPr>
        <w:t>La consulta se formulará por el medio habilitado por el Responsable del Tratamiento o Encargado del Tratamiento, siempre y cuando se pueda mantener prueba de esta.</w:t>
      </w:r>
    </w:p>
    <w:p w:rsidR="007015BA" w:rsidRPr="00832325" w:rsidRDefault="007015BA" w:rsidP="00832325">
      <w:pPr>
        <w:rPr>
          <w:szCs w:val="24"/>
        </w:rPr>
      </w:pPr>
      <w:r w:rsidRPr="00832325">
        <w:rPr>
          <w:szCs w:val="24"/>
        </w:rPr>
        <w:t>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podrá superar los cinco (5) días hábiles siguientes al vencimiento del primer término.</w:t>
      </w:r>
    </w:p>
    <w:p w:rsidR="007015BA" w:rsidRPr="00832325" w:rsidRDefault="007015BA" w:rsidP="00832325">
      <w:pPr>
        <w:rPr>
          <w:szCs w:val="24"/>
        </w:rPr>
      </w:pPr>
      <w:r w:rsidRPr="00832325">
        <w:rPr>
          <w:rStyle w:val="Textoennegrita"/>
          <w:rFonts w:ascii="Arial" w:hAnsi="Arial" w:cs="Arial"/>
          <w:color w:val="333333"/>
          <w:szCs w:val="24"/>
        </w:rPr>
        <w:lastRenderedPageBreak/>
        <w:t>Parágrafo.</w:t>
      </w:r>
      <w:r w:rsidRPr="00832325">
        <w:rPr>
          <w:szCs w:val="24"/>
        </w:rPr>
        <w:t> Las disposiciones contenidas en leyes especiales o los reglamentos expedidos por el Gobierno Nacional podrán establecer términos inferiores, atendiendo a la naturaleza del dato personal.</w:t>
      </w:r>
    </w:p>
    <w:p w:rsidR="007015BA" w:rsidRPr="00832325" w:rsidRDefault="007015BA" w:rsidP="00832325">
      <w:pPr>
        <w:rPr>
          <w:szCs w:val="24"/>
        </w:rPr>
      </w:pPr>
      <w:r w:rsidRPr="00832325">
        <w:rPr>
          <w:rStyle w:val="Textoennegrita"/>
          <w:rFonts w:ascii="Arial" w:hAnsi="Arial" w:cs="Arial"/>
          <w:color w:val="333333"/>
          <w:szCs w:val="24"/>
        </w:rPr>
        <w:t>Artículo </w:t>
      </w:r>
      <w:bookmarkStart w:id="12" w:name="15"/>
      <w:bookmarkEnd w:id="12"/>
      <w:r w:rsidRPr="00832325">
        <w:rPr>
          <w:rStyle w:val="Textoennegrita"/>
          <w:rFonts w:ascii="Arial" w:hAnsi="Arial" w:cs="Arial"/>
          <w:color w:val="333333"/>
          <w:szCs w:val="24"/>
        </w:rPr>
        <w:t>15. </w:t>
      </w:r>
      <w:r w:rsidRPr="00832325">
        <w:rPr>
          <w:rStyle w:val="nfasis"/>
          <w:rFonts w:ascii="Arial" w:hAnsi="Arial" w:cs="Arial"/>
          <w:b/>
          <w:bCs/>
          <w:color w:val="333333"/>
          <w:szCs w:val="24"/>
        </w:rPr>
        <w:t>Reclamos</w:t>
      </w:r>
      <w:r w:rsidRPr="00832325">
        <w:rPr>
          <w:rStyle w:val="Textoennegrita"/>
          <w:rFonts w:ascii="Arial" w:hAnsi="Arial" w:cs="Arial"/>
          <w:color w:val="333333"/>
          <w:szCs w:val="24"/>
        </w:rPr>
        <w:t>. </w:t>
      </w:r>
      <w:r w:rsidRPr="00832325">
        <w:rPr>
          <w:szCs w:val="24"/>
        </w:rPr>
        <w:t>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el Responsable del Tratamiento o el Encargado del Tratamiento el cual será tramitado bajo las siguientes reglas:</w:t>
      </w:r>
    </w:p>
    <w:p w:rsidR="007015BA" w:rsidRPr="00832325" w:rsidRDefault="007015BA" w:rsidP="00832325">
      <w:pPr>
        <w:rPr>
          <w:szCs w:val="24"/>
        </w:rPr>
      </w:pPr>
      <w:r w:rsidRPr="00832325">
        <w:rPr>
          <w:szCs w:val="24"/>
        </w:rPr>
        <w:t>1. El reclamo se formulará mediante solicitud dirigida al Responsable del Tratamiento o al Encargado del Tratamiento, con la identificación del Titular,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del requerimiento, sin que el solicitante presente la información requerida, se entenderá que ha desistido del reclamo.</w:t>
      </w:r>
    </w:p>
    <w:p w:rsidR="007015BA" w:rsidRPr="00832325" w:rsidRDefault="007015BA" w:rsidP="00832325">
      <w:pPr>
        <w:rPr>
          <w:szCs w:val="24"/>
        </w:rPr>
      </w:pPr>
      <w:r w:rsidRPr="00832325">
        <w:rPr>
          <w:szCs w:val="24"/>
        </w:rPr>
        <w:t>En caso de que quien reciba el reclamo no sea competente para resolverlo, dará traslado a quien corresponda en un término máximo de dos (2) días hábiles e informará de la situación al interesado.</w:t>
      </w:r>
    </w:p>
    <w:p w:rsidR="007015BA" w:rsidRPr="00832325" w:rsidRDefault="007015BA" w:rsidP="00832325">
      <w:pPr>
        <w:rPr>
          <w:szCs w:val="24"/>
        </w:rPr>
      </w:pPr>
      <w:r w:rsidRPr="00832325">
        <w:rPr>
          <w:szCs w:val="24"/>
        </w:rPr>
        <w:t>2. Una vez recibido el reclamo completo, se incluirá en la base de datos una leyenda que diga "reclamo en trámite" y el motivo del mismo, en un término no mayor a dos (2) días hábiles. Dicha leyenda deberá mantenerse hasta que el reclamo sea decidido.</w:t>
      </w:r>
    </w:p>
    <w:p w:rsidR="007015BA" w:rsidRPr="00832325" w:rsidRDefault="007015BA" w:rsidP="00832325">
      <w:pPr>
        <w:rPr>
          <w:szCs w:val="24"/>
        </w:rPr>
      </w:pPr>
      <w:r w:rsidRPr="00832325">
        <w:rPr>
          <w:szCs w:val="24"/>
        </w:rPr>
        <w:lastRenderedPageBreak/>
        <w:t>3. 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p>
    <w:p w:rsidR="007015BA" w:rsidRPr="00832325" w:rsidRDefault="007015BA" w:rsidP="00832325">
      <w:pPr>
        <w:rPr>
          <w:szCs w:val="24"/>
        </w:rPr>
      </w:pPr>
      <w:r w:rsidRPr="00832325">
        <w:rPr>
          <w:rStyle w:val="Textoennegrita"/>
          <w:rFonts w:ascii="Arial" w:hAnsi="Arial" w:cs="Arial"/>
          <w:color w:val="333333"/>
          <w:szCs w:val="24"/>
        </w:rPr>
        <w:t>Artículo 16. </w:t>
      </w:r>
      <w:r w:rsidRPr="00832325">
        <w:rPr>
          <w:rStyle w:val="nfasis"/>
          <w:rFonts w:ascii="Arial" w:hAnsi="Arial" w:cs="Arial"/>
          <w:b/>
          <w:bCs/>
          <w:color w:val="333333"/>
          <w:szCs w:val="24"/>
        </w:rPr>
        <w:t>Requisito de procedibilidad. </w:t>
      </w:r>
      <w:r w:rsidRPr="00832325">
        <w:rPr>
          <w:szCs w:val="24"/>
        </w:rPr>
        <w:t>El Titular o causahabiente sólo podrá elevar queja ante la Superintendencia de Industria y Comercio una vez haya agotado el trámite de consulta o reclamo ante el Responsable del Tratamiento o Encargado del Tratamiento.</w:t>
      </w:r>
    </w:p>
    <w:p w:rsidR="007015BA" w:rsidRPr="00832325" w:rsidRDefault="007015BA" w:rsidP="00832325">
      <w:pPr>
        <w:rPr>
          <w:szCs w:val="24"/>
        </w:rPr>
      </w:pPr>
      <w:r w:rsidRPr="00832325">
        <w:rPr>
          <w:rStyle w:val="Textoennegrita"/>
          <w:rFonts w:ascii="Arial" w:hAnsi="Arial" w:cs="Arial"/>
          <w:color w:val="333333"/>
          <w:szCs w:val="24"/>
        </w:rPr>
        <w:t>TÍTULO VI</w:t>
      </w:r>
    </w:p>
    <w:p w:rsidR="007015BA" w:rsidRPr="00832325" w:rsidRDefault="007015BA" w:rsidP="00832325">
      <w:pPr>
        <w:rPr>
          <w:szCs w:val="24"/>
        </w:rPr>
      </w:pPr>
      <w:r w:rsidRPr="00832325">
        <w:rPr>
          <w:rStyle w:val="Textoennegrita"/>
          <w:rFonts w:ascii="Arial" w:hAnsi="Arial" w:cs="Arial"/>
          <w:color w:val="333333"/>
          <w:szCs w:val="24"/>
        </w:rPr>
        <w:t>DEBERES DE LOS RESPONSABLES DEL TRATAMIENTO Y ENCARGADOS DEL TRATAMIENTO</w:t>
      </w:r>
    </w:p>
    <w:p w:rsidR="007015BA" w:rsidRPr="00832325" w:rsidRDefault="007015BA" w:rsidP="00832325">
      <w:pPr>
        <w:rPr>
          <w:szCs w:val="24"/>
        </w:rPr>
      </w:pPr>
      <w:r w:rsidRPr="00832325">
        <w:rPr>
          <w:rStyle w:val="Textoennegrita"/>
          <w:rFonts w:ascii="Arial" w:hAnsi="Arial" w:cs="Arial"/>
          <w:color w:val="333333"/>
          <w:szCs w:val="24"/>
        </w:rPr>
        <w:t>Artículo 17. </w:t>
      </w:r>
      <w:r w:rsidRPr="00832325">
        <w:rPr>
          <w:rStyle w:val="nfasis"/>
          <w:rFonts w:ascii="Arial" w:hAnsi="Arial" w:cs="Arial"/>
          <w:b/>
          <w:bCs/>
          <w:color w:val="333333"/>
          <w:szCs w:val="24"/>
        </w:rPr>
        <w:t>Deberes de los Responsables del Tratamiento. </w:t>
      </w:r>
      <w:r w:rsidRPr="00832325">
        <w:rPr>
          <w:szCs w:val="24"/>
        </w:rPr>
        <w:t>Los Responsables del Tratamiento deberán cumplir los siguientes deberes, sin perjuicio de las demás disposiciones previstas en la presente ley y en otras que rijan su actividad:</w:t>
      </w:r>
    </w:p>
    <w:p w:rsidR="007015BA" w:rsidRPr="00832325" w:rsidRDefault="007015BA" w:rsidP="00832325">
      <w:pPr>
        <w:rPr>
          <w:szCs w:val="24"/>
        </w:rPr>
      </w:pPr>
      <w:r w:rsidRPr="00832325">
        <w:rPr>
          <w:szCs w:val="24"/>
        </w:rPr>
        <w:t>a) Garantizar al Titular, en todo tiempo, el pleno y efectivo ejercicio del derecho de hábeas data;</w:t>
      </w:r>
    </w:p>
    <w:p w:rsidR="007015BA" w:rsidRPr="00832325" w:rsidRDefault="007015BA" w:rsidP="00832325">
      <w:pPr>
        <w:rPr>
          <w:szCs w:val="24"/>
        </w:rPr>
      </w:pPr>
      <w:r w:rsidRPr="00832325">
        <w:rPr>
          <w:szCs w:val="24"/>
        </w:rPr>
        <w:t>b) Solicitar y conservar, en las condiciones previstas en la presente ley, copia de la respectiva autorización otorgada por el Titular;</w:t>
      </w:r>
    </w:p>
    <w:p w:rsidR="007015BA" w:rsidRPr="00832325" w:rsidRDefault="007015BA" w:rsidP="00832325">
      <w:pPr>
        <w:rPr>
          <w:szCs w:val="24"/>
        </w:rPr>
      </w:pPr>
      <w:r w:rsidRPr="00832325">
        <w:rPr>
          <w:szCs w:val="24"/>
        </w:rPr>
        <w:t>c) Informar debidamente al Titular sobre la finalidad de la recolección y los derechos que le asisten por virtud de la autorización otorgada;</w:t>
      </w:r>
    </w:p>
    <w:p w:rsidR="007015BA" w:rsidRPr="00832325" w:rsidRDefault="007015BA" w:rsidP="00832325">
      <w:pPr>
        <w:rPr>
          <w:szCs w:val="24"/>
        </w:rPr>
      </w:pPr>
      <w:r w:rsidRPr="00832325">
        <w:rPr>
          <w:szCs w:val="24"/>
        </w:rPr>
        <w:lastRenderedPageBreak/>
        <w:t>d) Conservar la información bajo las condiciones de seguridad necesarias para impedir su adulteración, pérdida, consulta, uso o acceso no autorizado o fraudulento;</w:t>
      </w:r>
    </w:p>
    <w:p w:rsidR="007015BA" w:rsidRPr="00832325" w:rsidRDefault="007015BA" w:rsidP="00832325">
      <w:pPr>
        <w:rPr>
          <w:szCs w:val="24"/>
        </w:rPr>
      </w:pPr>
      <w:r w:rsidRPr="00832325">
        <w:rPr>
          <w:szCs w:val="24"/>
        </w:rPr>
        <w:t>e) Garantizar que la información que se suministre al Encargado del Tratamiento sea veraz, completa, exacta, actualizada, comprobable y comprensible;</w:t>
      </w:r>
    </w:p>
    <w:p w:rsidR="007015BA" w:rsidRPr="00832325" w:rsidRDefault="007015BA" w:rsidP="00832325">
      <w:pPr>
        <w:rPr>
          <w:szCs w:val="24"/>
        </w:rPr>
      </w:pPr>
      <w:r w:rsidRPr="00832325">
        <w:rPr>
          <w:szCs w:val="24"/>
        </w:rPr>
        <w:t>f) Actualizar la información, comunicando de forma oportuna al Encargado del Tratamiento, todas las novedades respecto de los datos que previamente le haya suministrado y adoptar las demás medidas necesarias para que la información suministrada a este se mantenga actualizada;</w:t>
      </w:r>
    </w:p>
    <w:p w:rsidR="007015BA" w:rsidRPr="00832325" w:rsidRDefault="007015BA" w:rsidP="00832325">
      <w:pPr>
        <w:rPr>
          <w:szCs w:val="24"/>
        </w:rPr>
      </w:pPr>
      <w:r w:rsidRPr="00832325">
        <w:rPr>
          <w:szCs w:val="24"/>
        </w:rPr>
        <w:t>g) Rectificar la información cuando sea incorrecta y comunicar lo pertinente al Encargado del Tratamiento;</w:t>
      </w:r>
    </w:p>
    <w:p w:rsidR="007015BA" w:rsidRPr="00832325" w:rsidRDefault="007015BA" w:rsidP="00832325">
      <w:pPr>
        <w:rPr>
          <w:szCs w:val="24"/>
        </w:rPr>
      </w:pPr>
      <w:r w:rsidRPr="00832325">
        <w:rPr>
          <w:szCs w:val="24"/>
        </w:rPr>
        <w:t>h) Suministrar al Encargado del Tratamiento, según el caso, únicamente datos cuyo Tratamiento esté previamente autorizado de conformidad con lo previsto en la presente ley;</w:t>
      </w:r>
    </w:p>
    <w:p w:rsidR="007015BA" w:rsidRPr="00832325" w:rsidRDefault="007015BA" w:rsidP="00832325">
      <w:pPr>
        <w:rPr>
          <w:szCs w:val="24"/>
        </w:rPr>
      </w:pPr>
      <w:r w:rsidRPr="00832325">
        <w:rPr>
          <w:szCs w:val="24"/>
        </w:rPr>
        <w:t>i) Exigir al Encargado del Tratamiento en todo momento, el respeto a las condiciones de seguridad y privacidad de la información del Titular;</w:t>
      </w:r>
    </w:p>
    <w:p w:rsidR="007015BA" w:rsidRPr="00832325" w:rsidRDefault="007015BA" w:rsidP="00832325">
      <w:pPr>
        <w:rPr>
          <w:szCs w:val="24"/>
        </w:rPr>
      </w:pPr>
      <w:r w:rsidRPr="00832325">
        <w:rPr>
          <w:szCs w:val="24"/>
        </w:rPr>
        <w:t>j) Tramitar las consultas y reclamos formulados en los términos señalados en la presente ley;</w:t>
      </w:r>
    </w:p>
    <w:p w:rsidR="007015BA" w:rsidRPr="00832325" w:rsidRDefault="007015BA" w:rsidP="00832325">
      <w:pPr>
        <w:rPr>
          <w:szCs w:val="24"/>
        </w:rPr>
      </w:pPr>
      <w:r w:rsidRPr="00832325">
        <w:rPr>
          <w:szCs w:val="24"/>
        </w:rPr>
        <w:t>k) Adoptar un manual interno de políticas y procedimientos para garantizar el adecuado cumplimiento de la presente ley y en especial, para la atención de consultas y reclamos;</w:t>
      </w:r>
    </w:p>
    <w:p w:rsidR="007015BA" w:rsidRPr="00832325" w:rsidRDefault="007015BA" w:rsidP="00832325">
      <w:pPr>
        <w:rPr>
          <w:szCs w:val="24"/>
        </w:rPr>
      </w:pPr>
      <w:r w:rsidRPr="00832325">
        <w:rPr>
          <w:szCs w:val="24"/>
        </w:rPr>
        <w:t>l) Informar al Encargado del Tratamiento cuando determinada información se encuentra en discusión por parte del Titular, una vez se haya presentado la reclamación y no haya finalizado el trámite respectivo;</w:t>
      </w:r>
    </w:p>
    <w:p w:rsidR="007015BA" w:rsidRPr="00832325" w:rsidRDefault="007015BA" w:rsidP="00832325">
      <w:pPr>
        <w:rPr>
          <w:szCs w:val="24"/>
        </w:rPr>
      </w:pPr>
      <w:r w:rsidRPr="00832325">
        <w:rPr>
          <w:szCs w:val="24"/>
        </w:rPr>
        <w:lastRenderedPageBreak/>
        <w:t>m) Informar a solicitud del Titular sobre el uso dado a sus datos;</w:t>
      </w:r>
    </w:p>
    <w:p w:rsidR="007015BA" w:rsidRPr="00832325" w:rsidRDefault="007015BA" w:rsidP="00832325">
      <w:pPr>
        <w:rPr>
          <w:szCs w:val="24"/>
        </w:rPr>
      </w:pPr>
      <w:r w:rsidRPr="00832325">
        <w:rPr>
          <w:szCs w:val="24"/>
        </w:rPr>
        <w:t>n) Informar a la autoridad de protección de datos cuando se presenten violaciones a los códigos de seguridad y existan riesgos en la administración de la información de los Titulares.</w:t>
      </w:r>
    </w:p>
    <w:p w:rsidR="007015BA" w:rsidRPr="00832325" w:rsidRDefault="007015BA" w:rsidP="00832325">
      <w:pPr>
        <w:rPr>
          <w:szCs w:val="24"/>
        </w:rPr>
      </w:pPr>
      <w:r w:rsidRPr="00832325">
        <w:rPr>
          <w:szCs w:val="24"/>
        </w:rPr>
        <w:t>o) Cumplir las instrucciones y requerimientos que imparta la Superintendencia de Industria y Comercio.</w:t>
      </w:r>
    </w:p>
    <w:p w:rsidR="007015BA" w:rsidRPr="00832325" w:rsidRDefault="007015BA" w:rsidP="00832325">
      <w:pPr>
        <w:rPr>
          <w:szCs w:val="24"/>
        </w:rPr>
      </w:pPr>
      <w:r w:rsidRPr="00832325">
        <w:rPr>
          <w:rStyle w:val="Textoennegrita"/>
          <w:rFonts w:ascii="Arial" w:hAnsi="Arial" w:cs="Arial"/>
          <w:color w:val="333333"/>
          <w:szCs w:val="24"/>
        </w:rPr>
        <w:t>Artículo 18. </w:t>
      </w:r>
      <w:r w:rsidRPr="00832325">
        <w:rPr>
          <w:rStyle w:val="nfasis"/>
          <w:rFonts w:ascii="Arial" w:hAnsi="Arial" w:cs="Arial"/>
          <w:b/>
          <w:bCs/>
          <w:color w:val="333333"/>
          <w:szCs w:val="24"/>
        </w:rPr>
        <w:t>Deberes de los Encargados del Tratamiento. </w:t>
      </w:r>
      <w:r w:rsidRPr="00832325">
        <w:rPr>
          <w:szCs w:val="24"/>
        </w:rPr>
        <w:t>Los Encargados del Tratamiento deberán cumplir los siguientes deberes, sin perjuicio de las demás disposiciones previstas en la presente ley y en otras que rijan su actividad:</w:t>
      </w:r>
    </w:p>
    <w:p w:rsidR="007015BA" w:rsidRPr="00832325" w:rsidRDefault="007015BA" w:rsidP="00832325">
      <w:pPr>
        <w:rPr>
          <w:szCs w:val="24"/>
        </w:rPr>
      </w:pPr>
      <w:r w:rsidRPr="00832325">
        <w:rPr>
          <w:szCs w:val="24"/>
        </w:rPr>
        <w:t>a) Garantizar al Titular, en todo tiempo, el pleno y efectivo ejercicio del derecho de hábeas data;</w:t>
      </w:r>
    </w:p>
    <w:p w:rsidR="007015BA" w:rsidRPr="00832325" w:rsidRDefault="007015BA" w:rsidP="00832325">
      <w:pPr>
        <w:rPr>
          <w:szCs w:val="24"/>
        </w:rPr>
      </w:pPr>
      <w:r w:rsidRPr="00832325">
        <w:rPr>
          <w:szCs w:val="24"/>
        </w:rPr>
        <w:t>b) Conservar la información bajo las condiciones de seguridad necesarias para impedir su adulteración, pérdida, consulta, uso o acceso no autorizado o fraudulento;</w:t>
      </w:r>
    </w:p>
    <w:p w:rsidR="007015BA" w:rsidRPr="00832325" w:rsidRDefault="007015BA" w:rsidP="00832325">
      <w:pPr>
        <w:rPr>
          <w:szCs w:val="24"/>
        </w:rPr>
      </w:pPr>
      <w:r w:rsidRPr="00832325">
        <w:rPr>
          <w:szCs w:val="24"/>
        </w:rPr>
        <w:t>c) Realizar oportunamente la actualización, rectificación o supresión de los datos en los términos de la presente ley;</w:t>
      </w:r>
    </w:p>
    <w:p w:rsidR="007015BA" w:rsidRPr="00832325" w:rsidRDefault="007015BA" w:rsidP="00832325">
      <w:pPr>
        <w:rPr>
          <w:szCs w:val="24"/>
        </w:rPr>
      </w:pPr>
      <w:r w:rsidRPr="00832325">
        <w:rPr>
          <w:szCs w:val="24"/>
        </w:rPr>
        <w:t>d) Actualizar la información reportada por los Responsables del Tratamiento dentro de los cinco (5) días hábiles contados a partir de su recibo;</w:t>
      </w:r>
    </w:p>
    <w:p w:rsidR="007015BA" w:rsidRPr="00832325" w:rsidRDefault="007015BA" w:rsidP="00832325">
      <w:pPr>
        <w:rPr>
          <w:szCs w:val="24"/>
        </w:rPr>
      </w:pPr>
      <w:r w:rsidRPr="00832325">
        <w:rPr>
          <w:szCs w:val="24"/>
        </w:rPr>
        <w:t>e) Tramitar las consultas y los reclamos formulados por los Titulares en los términos señalados en la presente ley;</w:t>
      </w:r>
    </w:p>
    <w:p w:rsidR="007015BA" w:rsidRPr="00832325" w:rsidRDefault="007015BA" w:rsidP="00832325">
      <w:pPr>
        <w:rPr>
          <w:szCs w:val="24"/>
        </w:rPr>
      </w:pPr>
      <w:r w:rsidRPr="00832325">
        <w:rPr>
          <w:szCs w:val="24"/>
        </w:rPr>
        <w:t>f) Adoptar un manual interno de políticas y procedimientos para garantizar el adecuado cumplimiento de la presente ley y, en especial, para la atención de consultas y reclamos por parte de los Titulares;</w:t>
      </w:r>
    </w:p>
    <w:p w:rsidR="007015BA" w:rsidRPr="00832325" w:rsidRDefault="007015BA" w:rsidP="00832325">
      <w:pPr>
        <w:rPr>
          <w:szCs w:val="24"/>
        </w:rPr>
      </w:pPr>
      <w:r w:rsidRPr="00832325">
        <w:rPr>
          <w:szCs w:val="24"/>
        </w:rPr>
        <w:lastRenderedPageBreak/>
        <w:t>g) Registrar en la base de datos las leyenda "reclamo en trámite" en la forma en que se regula en la presente ley;</w:t>
      </w:r>
    </w:p>
    <w:p w:rsidR="007015BA" w:rsidRPr="00832325" w:rsidRDefault="007015BA" w:rsidP="00832325">
      <w:pPr>
        <w:rPr>
          <w:szCs w:val="24"/>
        </w:rPr>
      </w:pPr>
      <w:r w:rsidRPr="00832325">
        <w:rPr>
          <w:szCs w:val="24"/>
        </w:rPr>
        <w:t>h) Insertar en la base de datos la leyenda "información en discusión judicial" una vez notificado por parte de la autoridad competente sobre procesos judiciales relacionados con la calidad del dato personal;</w:t>
      </w:r>
    </w:p>
    <w:p w:rsidR="007015BA" w:rsidRPr="00832325" w:rsidRDefault="007015BA" w:rsidP="00832325">
      <w:pPr>
        <w:rPr>
          <w:szCs w:val="24"/>
        </w:rPr>
      </w:pPr>
      <w:r w:rsidRPr="00832325">
        <w:rPr>
          <w:szCs w:val="24"/>
        </w:rPr>
        <w:t>i) Abstenerse de circular información que esté siendo controvertida por el Titular y cuyo bloqueo haya sido ordenado por la Superintendencia de Industria y Comercio;</w:t>
      </w:r>
    </w:p>
    <w:p w:rsidR="007015BA" w:rsidRPr="00832325" w:rsidRDefault="007015BA" w:rsidP="00832325">
      <w:pPr>
        <w:rPr>
          <w:szCs w:val="24"/>
        </w:rPr>
      </w:pPr>
      <w:r w:rsidRPr="00832325">
        <w:rPr>
          <w:szCs w:val="24"/>
        </w:rPr>
        <w:t>j) Permitir el acceso a la información únicamente a las personas que pueden tener acceso a ella;</w:t>
      </w:r>
    </w:p>
    <w:p w:rsidR="007015BA" w:rsidRPr="00832325" w:rsidRDefault="007015BA" w:rsidP="00832325">
      <w:pPr>
        <w:rPr>
          <w:szCs w:val="24"/>
        </w:rPr>
      </w:pPr>
      <w:r w:rsidRPr="00832325">
        <w:rPr>
          <w:szCs w:val="24"/>
        </w:rPr>
        <w:t>k) Informar a la Superintendencia de Industria y Comercio cuando se presenten violaciones a los códigos de seguridad y existan riesgos en la administración de la información de los Titulares;</w:t>
      </w:r>
    </w:p>
    <w:p w:rsidR="007015BA" w:rsidRPr="00832325" w:rsidRDefault="007015BA" w:rsidP="00832325">
      <w:pPr>
        <w:rPr>
          <w:szCs w:val="24"/>
        </w:rPr>
      </w:pPr>
      <w:r w:rsidRPr="00832325">
        <w:rPr>
          <w:szCs w:val="24"/>
        </w:rPr>
        <w:t>l) Cumplir las instrucciones y requerimientos que imparta la Superintendencia de Industria y Comercio.</w:t>
      </w:r>
    </w:p>
    <w:p w:rsidR="007015BA" w:rsidRPr="00832325" w:rsidRDefault="007015BA" w:rsidP="00832325">
      <w:pPr>
        <w:rPr>
          <w:szCs w:val="24"/>
        </w:rPr>
      </w:pPr>
      <w:r w:rsidRPr="00832325">
        <w:rPr>
          <w:szCs w:val="24"/>
        </w:rPr>
        <w:t>Parágrafo. En el evento en que concurran las calidades de Responsable del Tratamiento y Encargado del Tratamiento en la misma persona, le será exigible el cumplimiento de los deberes previstos para cada uno.</w:t>
      </w:r>
    </w:p>
    <w:p w:rsidR="007015BA" w:rsidRPr="00832325" w:rsidRDefault="007015BA" w:rsidP="00832325">
      <w:pPr>
        <w:rPr>
          <w:szCs w:val="24"/>
        </w:rPr>
      </w:pPr>
      <w:r w:rsidRPr="00832325">
        <w:rPr>
          <w:rStyle w:val="Textoennegrita"/>
          <w:rFonts w:ascii="Arial" w:hAnsi="Arial" w:cs="Arial"/>
          <w:color w:val="333333"/>
          <w:szCs w:val="24"/>
        </w:rPr>
        <w:t>TÍTULO VII</w:t>
      </w:r>
    </w:p>
    <w:p w:rsidR="007015BA" w:rsidRPr="00832325" w:rsidRDefault="007015BA" w:rsidP="00832325">
      <w:pPr>
        <w:rPr>
          <w:szCs w:val="24"/>
        </w:rPr>
      </w:pPr>
      <w:r w:rsidRPr="00832325">
        <w:rPr>
          <w:rStyle w:val="Textoennegrita"/>
          <w:rFonts w:ascii="Arial" w:hAnsi="Arial" w:cs="Arial"/>
          <w:color w:val="333333"/>
          <w:szCs w:val="24"/>
        </w:rPr>
        <w:t>DE LOS MECANISMOS DE VIGILANCIA Y SANCIÓN</w:t>
      </w:r>
    </w:p>
    <w:p w:rsidR="007015BA" w:rsidRPr="00832325" w:rsidRDefault="007015BA" w:rsidP="00832325">
      <w:pPr>
        <w:rPr>
          <w:szCs w:val="24"/>
        </w:rPr>
      </w:pPr>
      <w:r w:rsidRPr="00832325">
        <w:rPr>
          <w:rStyle w:val="Textoennegrita"/>
          <w:rFonts w:ascii="Arial" w:hAnsi="Arial" w:cs="Arial"/>
          <w:color w:val="333333"/>
          <w:szCs w:val="24"/>
        </w:rPr>
        <w:t>CAPÍTULO I</w:t>
      </w:r>
    </w:p>
    <w:p w:rsidR="007015BA" w:rsidRPr="00832325" w:rsidRDefault="007015BA" w:rsidP="00832325">
      <w:pPr>
        <w:rPr>
          <w:szCs w:val="24"/>
        </w:rPr>
      </w:pPr>
      <w:r w:rsidRPr="00832325">
        <w:rPr>
          <w:rStyle w:val="Textoennegrita"/>
          <w:rFonts w:ascii="Arial" w:hAnsi="Arial" w:cs="Arial"/>
          <w:color w:val="333333"/>
          <w:szCs w:val="24"/>
        </w:rPr>
        <w:t>De la autoridad de protección de datos</w:t>
      </w:r>
    </w:p>
    <w:p w:rsidR="007015BA" w:rsidRPr="00832325" w:rsidRDefault="007015BA" w:rsidP="00832325">
      <w:pPr>
        <w:rPr>
          <w:szCs w:val="24"/>
        </w:rPr>
      </w:pPr>
      <w:r w:rsidRPr="00832325">
        <w:rPr>
          <w:rStyle w:val="Textoennegrita"/>
          <w:rFonts w:ascii="Arial" w:hAnsi="Arial" w:cs="Arial"/>
          <w:color w:val="333333"/>
          <w:szCs w:val="24"/>
        </w:rPr>
        <w:lastRenderedPageBreak/>
        <w:t>Artículo 19. </w:t>
      </w:r>
      <w:r w:rsidRPr="00832325">
        <w:rPr>
          <w:rStyle w:val="nfasis"/>
          <w:rFonts w:ascii="Arial" w:hAnsi="Arial" w:cs="Arial"/>
          <w:b/>
          <w:bCs/>
          <w:color w:val="333333"/>
          <w:szCs w:val="24"/>
        </w:rPr>
        <w:t>Autoridad de Protección de Datos</w:t>
      </w:r>
      <w:r w:rsidRPr="00832325">
        <w:rPr>
          <w:szCs w:val="24"/>
        </w:rPr>
        <w:t>. La Superintendencia de Industria y Comercio, a través de una Delegatura para la Protección de Datos Personales, ejercerá la vigilancia para garantizar que en el Tratamiento de datos personales se respeten los principios, derechos, garantías y procedimientos previstos en la presente ley.</w:t>
      </w:r>
    </w:p>
    <w:p w:rsidR="007015BA" w:rsidRPr="00832325" w:rsidRDefault="007015BA" w:rsidP="00832325">
      <w:pPr>
        <w:rPr>
          <w:szCs w:val="24"/>
        </w:rPr>
      </w:pPr>
      <w:r w:rsidRPr="00832325">
        <w:rPr>
          <w:rStyle w:val="Textoennegrita"/>
          <w:rFonts w:ascii="Arial" w:hAnsi="Arial" w:cs="Arial"/>
          <w:color w:val="333333"/>
          <w:szCs w:val="24"/>
        </w:rPr>
        <w:t>Parágrafo 1°.</w:t>
      </w:r>
      <w:r w:rsidRPr="00832325">
        <w:rPr>
          <w:szCs w:val="24"/>
        </w:rPr>
        <w:t> El Gobierno Nacional en el plazo de seis (6) meses contados a partir de la fecha de entrada en vigencia de la presente ley incorporará dentro de la estructura de la Superintendencia de Industria y Comercio un despacho de Superintendente Delegado para ejercer las funciones de Autoridad de Protección de Datos.</w:t>
      </w:r>
    </w:p>
    <w:p w:rsidR="007015BA" w:rsidRPr="00832325" w:rsidRDefault="007015BA" w:rsidP="00832325">
      <w:pPr>
        <w:rPr>
          <w:szCs w:val="24"/>
        </w:rPr>
      </w:pPr>
      <w:r w:rsidRPr="00832325">
        <w:rPr>
          <w:rStyle w:val="Textoennegrita"/>
          <w:rFonts w:ascii="Arial" w:hAnsi="Arial" w:cs="Arial"/>
          <w:color w:val="333333"/>
          <w:szCs w:val="24"/>
        </w:rPr>
        <w:t>Parágrafo 2°. </w:t>
      </w:r>
      <w:r w:rsidRPr="00832325">
        <w:rPr>
          <w:szCs w:val="24"/>
        </w:rPr>
        <w:t>La vigilancia del tratamiento de los datos personales regulados en la Ley </w:t>
      </w:r>
      <w:hyperlink r:id="rId11" w:anchor="0" w:history="1">
        <w:r w:rsidRPr="00832325">
          <w:rPr>
            <w:rStyle w:val="Hipervnculo"/>
            <w:rFonts w:ascii="Arial" w:hAnsi="Arial" w:cs="Arial"/>
            <w:color w:val="007BFF"/>
            <w:szCs w:val="24"/>
          </w:rPr>
          <w:t>1266</w:t>
        </w:r>
      </w:hyperlink>
      <w:r w:rsidRPr="00832325">
        <w:rPr>
          <w:szCs w:val="24"/>
        </w:rPr>
        <w:t> de 2008 se sujetará a lo previsto en dicha norma.</w:t>
      </w:r>
    </w:p>
    <w:p w:rsidR="007015BA" w:rsidRPr="00832325" w:rsidRDefault="007015BA" w:rsidP="00832325">
      <w:pPr>
        <w:rPr>
          <w:szCs w:val="24"/>
        </w:rPr>
      </w:pPr>
      <w:r w:rsidRPr="00832325">
        <w:rPr>
          <w:rStyle w:val="Textoennegrita"/>
          <w:rFonts w:ascii="Arial" w:hAnsi="Arial" w:cs="Arial"/>
          <w:color w:val="333333"/>
          <w:szCs w:val="24"/>
        </w:rPr>
        <w:t>Artículo 20. </w:t>
      </w:r>
      <w:r w:rsidRPr="00832325">
        <w:rPr>
          <w:rStyle w:val="nfasis"/>
          <w:rFonts w:ascii="Arial" w:hAnsi="Arial" w:cs="Arial"/>
          <w:b/>
          <w:bCs/>
          <w:color w:val="333333"/>
          <w:szCs w:val="24"/>
        </w:rPr>
        <w:t>Recursos para el ejercicio de sus funciones. </w:t>
      </w:r>
      <w:r w:rsidRPr="00832325">
        <w:rPr>
          <w:szCs w:val="24"/>
        </w:rPr>
        <w:t>La Superintendencia de Industria y Comercio contará con los siguientes recursos para ejercer las funciones que le son atribuidas por la presente ley:</w:t>
      </w:r>
    </w:p>
    <w:p w:rsidR="007015BA" w:rsidRPr="00832325" w:rsidRDefault="007015BA" w:rsidP="00832325">
      <w:pPr>
        <w:rPr>
          <w:szCs w:val="24"/>
        </w:rPr>
      </w:pPr>
      <w:r w:rsidRPr="00832325">
        <w:rPr>
          <w:szCs w:val="24"/>
        </w:rPr>
        <w:t>a) Los recursos que le sean destinados en el Presupuesto General de la Nación.</w:t>
      </w:r>
    </w:p>
    <w:p w:rsidR="007015BA" w:rsidRPr="00832325" w:rsidRDefault="007015BA" w:rsidP="00832325">
      <w:pPr>
        <w:rPr>
          <w:szCs w:val="24"/>
        </w:rPr>
      </w:pPr>
      <w:r w:rsidRPr="00832325">
        <w:rPr>
          <w:rStyle w:val="Textoennegrita"/>
          <w:rFonts w:ascii="Arial" w:hAnsi="Arial" w:cs="Arial"/>
          <w:color w:val="333333"/>
          <w:szCs w:val="24"/>
        </w:rPr>
        <w:t>Artículo 21. </w:t>
      </w:r>
      <w:r w:rsidRPr="00832325">
        <w:rPr>
          <w:rStyle w:val="nfasis"/>
          <w:rFonts w:ascii="Arial" w:hAnsi="Arial" w:cs="Arial"/>
          <w:b/>
          <w:bCs/>
          <w:color w:val="333333"/>
          <w:szCs w:val="24"/>
        </w:rPr>
        <w:t>Funciones</w:t>
      </w:r>
      <w:r w:rsidRPr="00832325">
        <w:rPr>
          <w:rStyle w:val="Textoennegrita"/>
          <w:rFonts w:ascii="Arial" w:hAnsi="Arial" w:cs="Arial"/>
          <w:color w:val="333333"/>
          <w:szCs w:val="24"/>
        </w:rPr>
        <w:t>. </w:t>
      </w:r>
      <w:r w:rsidRPr="00832325">
        <w:rPr>
          <w:szCs w:val="24"/>
        </w:rPr>
        <w:t>La Superintendencia de Industria y Comercio ejercerá las siguientes funciones:</w:t>
      </w:r>
    </w:p>
    <w:p w:rsidR="007015BA" w:rsidRPr="00832325" w:rsidRDefault="007015BA" w:rsidP="00832325">
      <w:pPr>
        <w:rPr>
          <w:szCs w:val="24"/>
        </w:rPr>
      </w:pPr>
      <w:r w:rsidRPr="00832325">
        <w:rPr>
          <w:szCs w:val="24"/>
        </w:rPr>
        <w:t>a) Velar por el cumplimiento de la legislación en materia de protección de datos personales;</w:t>
      </w:r>
    </w:p>
    <w:p w:rsidR="007015BA" w:rsidRPr="00832325" w:rsidRDefault="007015BA" w:rsidP="00832325">
      <w:pPr>
        <w:rPr>
          <w:szCs w:val="24"/>
        </w:rPr>
      </w:pPr>
      <w:r w:rsidRPr="00832325">
        <w:rPr>
          <w:szCs w:val="24"/>
        </w:rPr>
        <w:t xml:space="preserve">b) Adelantar las investigaciones del caso, de oficio o a petición de parte y, como resultado de ellas, ordenar las medidas que sean necesarias para hacer efectivo el derecho de hábeas data. Para el efecto, siempre que se desconozca el derecho, podrá disponer que se </w:t>
      </w:r>
      <w:r w:rsidRPr="00832325">
        <w:rPr>
          <w:szCs w:val="24"/>
        </w:rPr>
        <w:lastRenderedPageBreak/>
        <w:t>conceda el acceso y suministro de los datos, la rectificación, actualización o supresión de los mismos;</w:t>
      </w:r>
    </w:p>
    <w:p w:rsidR="007015BA" w:rsidRPr="00832325" w:rsidRDefault="007015BA" w:rsidP="00832325">
      <w:pPr>
        <w:rPr>
          <w:szCs w:val="24"/>
        </w:rPr>
      </w:pPr>
      <w:r w:rsidRPr="00832325">
        <w:rPr>
          <w:szCs w:val="24"/>
        </w:rPr>
        <w:t>c) Disponer el bloqueo temporal de los datos cuando, de la solicitud y de las pruebas aportadas por el Titular, se identifique un riesgo cierto de vulneración de sus derechos fundamentales, y dicho bloqueo sea necesario para protegerlos mientras se adopta una decisión definitiva;</w:t>
      </w:r>
    </w:p>
    <w:p w:rsidR="007015BA" w:rsidRPr="00832325" w:rsidRDefault="007015BA" w:rsidP="00832325">
      <w:pPr>
        <w:rPr>
          <w:szCs w:val="24"/>
        </w:rPr>
      </w:pPr>
      <w:r w:rsidRPr="00832325">
        <w:rPr>
          <w:szCs w:val="24"/>
        </w:rPr>
        <w:t>d) Promover y divulgar los derechos de las personas en relación con el Tratamiento de datos personales e implementará campañas pedagógicas para capacitar e informar a los ciudadanos acerca del ejercicio y garantía del derecho fundamental a la protección de datos;</w:t>
      </w:r>
    </w:p>
    <w:p w:rsidR="007015BA" w:rsidRPr="00832325" w:rsidRDefault="007015BA" w:rsidP="00832325">
      <w:pPr>
        <w:rPr>
          <w:szCs w:val="24"/>
        </w:rPr>
      </w:pPr>
      <w:r w:rsidRPr="00832325">
        <w:rPr>
          <w:szCs w:val="24"/>
        </w:rPr>
        <w:t>e) Impartir instrucciones sobre las medidas y procedimientos necesarios para la adecuación de las operaciones de los Responsables del Tratamiento y Encargados del Tratamiento a las disposiciones previstas en la presente ley;</w:t>
      </w:r>
    </w:p>
    <w:p w:rsidR="007015BA" w:rsidRPr="00832325" w:rsidRDefault="007015BA" w:rsidP="00832325">
      <w:pPr>
        <w:rPr>
          <w:szCs w:val="24"/>
        </w:rPr>
      </w:pPr>
      <w:r w:rsidRPr="00832325">
        <w:rPr>
          <w:szCs w:val="24"/>
        </w:rPr>
        <w:t>f) Solicitar a los Responsables del Tratamiento y Encargados del Tratamiento la información que sea necesaria para el ejercicio efectivo de sus funciones.</w:t>
      </w:r>
    </w:p>
    <w:p w:rsidR="007015BA" w:rsidRPr="00832325" w:rsidRDefault="007015BA" w:rsidP="00832325">
      <w:pPr>
        <w:rPr>
          <w:szCs w:val="24"/>
        </w:rPr>
      </w:pPr>
      <w:r w:rsidRPr="00832325">
        <w:rPr>
          <w:szCs w:val="24"/>
        </w:rPr>
        <w:t>g) Proferir las declaraciones de conformidad sobre las transferencias internacionales de datos;</w:t>
      </w:r>
    </w:p>
    <w:p w:rsidR="007015BA" w:rsidRPr="00832325" w:rsidRDefault="007015BA" w:rsidP="00832325">
      <w:pPr>
        <w:rPr>
          <w:szCs w:val="24"/>
        </w:rPr>
      </w:pPr>
      <w:r w:rsidRPr="00832325">
        <w:rPr>
          <w:szCs w:val="24"/>
        </w:rPr>
        <w:t>h) Administrar el Registro Nacional Público de Bases de Datos y emitir las órdenes y los actos necesarios para su administración y funcionamiento;</w:t>
      </w:r>
    </w:p>
    <w:p w:rsidR="007015BA" w:rsidRPr="00832325" w:rsidRDefault="007015BA" w:rsidP="00832325">
      <w:pPr>
        <w:rPr>
          <w:szCs w:val="24"/>
        </w:rPr>
      </w:pPr>
      <w:r w:rsidRPr="00832325">
        <w:rPr>
          <w:szCs w:val="24"/>
        </w:rPr>
        <w:t>i) Sugerir o recomendar los ajustes, correctivos o adecuaciones a la normatividad que resulten acordes con la evolución tecnológica, informática o comunicacional;</w:t>
      </w:r>
    </w:p>
    <w:p w:rsidR="007015BA" w:rsidRPr="00832325" w:rsidRDefault="007015BA" w:rsidP="00832325">
      <w:pPr>
        <w:rPr>
          <w:szCs w:val="24"/>
        </w:rPr>
      </w:pPr>
      <w:r w:rsidRPr="00832325">
        <w:rPr>
          <w:szCs w:val="24"/>
        </w:rPr>
        <w:lastRenderedPageBreak/>
        <w:t>j) Requerir la colaboración de entidades internacionales o extranjeras cuando se afecten los derechos de los Titulares fuera del territorio colombiano con ocasión, entre otras, de la recolección internacional de datos personajes;</w:t>
      </w:r>
    </w:p>
    <w:p w:rsidR="007015BA" w:rsidRPr="00832325" w:rsidRDefault="007015BA" w:rsidP="00832325">
      <w:pPr>
        <w:rPr>
          <w:szCs w:val="24"/>
        </w:rPr>
      </w:pPr>
      <w:r w:rsidRPr="00832325">
        <w:rPr>
          <w:szCs w:val="24"/>
        </w:rPr>
        <w:t>k) Las demás que le sean asignadas por ley.</w:t>
      </w:r>
    </w:p>
    <w:p w:rsidR="007015BA" w:rsidRPr="00832325" w:rsidRDefault="007015BA" w:rsidP="00832325">
      <w:pPr>
        <w:rPr>
          <w:szCs w:val="24"/>
        </w:rPr>
      </w:pPr>
      <w:r w:rsidRPr="00832325">
        <w:rPr>
          <w:rStyle w:val="Textoennegrita"/>
          <w:rFonts w:ascii="Arial" w:hAnsi="Arial" w:cs="Arial"/>
          <w:color w:val="333333"/>
          <w:szCs w:val="24"/>
        </w:rPr>
        <w:t>CAPÍTULO II</w:t>
      </w:r>
    </w:p>
    <w:p w:rsidR="007015BA" w:rsidRPr="00832325" w:rsidRDefault="007015BA" w:rsidP="00832325">
      <w:pPr>
        <w:rPr>
          <w:szCs w:val="24"/>
        </w:rPr>
      </w:pPr>
      <w:r w:rsidRPr="00832325">
        <w:rPr>
          <w:rStyle w:val="Textoennegrita"/>
          <w:rFonts w:ascii="Arial" w:hAnsi="Arial" w:cs="Arial"/>
          <w:color w:val="333333"/>
          <w:szCs w:val="24"/>
        </w:rPr>
        <w:t>Procedimiento y sanciones</w:t>
      </w:r>
    </w:p>
    <w:p w:rsidR="007015BA" w:rsidRPr="00832325" w:rsidRDefault="007015BA" w:rsidP="00832325">
      <w:pPr>
        <w:rPr>
          <w:szCs w:val="24"/>
        </w:rPr>
      </w:pPr>
      <w:r w:rsidRPr="00832325">
        <w:rPr>
          <w:rStyle w:val="Textoennegrita"/>
          <w:rFonts w:ascii="Arial" w:hAnsi="Arial" w:cs="Arial"/>
          <w:color w:val="333333"/>
          <w:szCs w:val="24"/>
        </w:rPr>
        <w:t>Artículo </w:t>
      </w:r>
      <w:bookmarkStart w:id="13" w:name="22"/>
      <w:bookmarkEnd w:id="13"/>
      <w:r w:rsidRPr="00832325">
        <w:rPr>
          <w:rStyle w:val="Textoennegrita"/>
          <w:rFonts w:ascii="Arial" w:hAnsi="Arial" w:cs="Arial"/>
          <w:color w:val="333333"/>
          <w:szCs w:val="24"/>
        </w:rPr>
        <w:t>22. </w:t>
      </w:r>
      <w:r w:rsidRPr="00832325">
        <w:rPr>
          <w:rStyle w:val="nfasis"/>
          <w:rFonts w:ascii="Arial" w:hAnsi="Arial" w:cs="Arial"/>
          <w:b/>
          <w:bCs/>
          <w:color w:val="333333"/>
          <w:szCs w:val="24"/>
        </w:rPr>
        <w:t>Trámite</w:t>
      </w:r>
      <w:r w:rsidRPr="00832325">
        <w:rPr>
          <w:rStyle w:val="Textoennegrita"/>
          <w:rFonts w:ascii="Arial" w:hAnsi="Arial" w:cs="Arial"/>
          <w:color w:val="333333"/>
          <w:szCs w:val="24"/>
        </w:rPr>
        <w:t>. </w:t>
      </w:r>
      <w:r w:rsidRPr="00832325">
        <w:rPr>
          <w:szCs w:val="24"/>
        </w:rPr>
        <w:t>La Superintendencia de Industria y Comercio, una vez establecido el incumplimiento de las disposiciones de la presente ley por parte del Responsable del Tratamiento o el Encargado del Tratamiento, adoptará las medidas o impondrá las sanciones correspondientes.</w:t>
      </w:r>
    </w:p>
    <w:p w:rsidR="007015BA" w:rsidRPr="00832325" w:rsidRDefault="007015BA" w:rsidP="00832325">
      <w:pPr>
        <w:rPr>
          <w:szCs w:val="24"/>
        </w:rPr>
      </w:pPr>
      <w:r w:rsidRPr="00832325">
        <w:rPr>
          <w:szCs w:val="24"/>
        </w:rPr>
        <w:t>En lo no reglado por la presente ley y los procedimientos correspondientes se seguirán las normas pertinentes del Código Contencioso Administrativo.</w:t>
      </w:r>
    </w:p>
    <w:p w:rsidR="007015BA" w:rsidRPr="00832325" w:rsidRDefault="007015BA" w:rsidP="00832325">
      <w:pPr>
        <w:rPr>
          <w:szCs w:val="24"/>
        </w:rPr>
      </w:pPr>
      <w:r w:rsidRPr="00832325">
        <w:rPr>
          <w:rStyle w:val="Textoennegrita"/>
          <w:rFonts w:ascii="Arial" w:hAnsi="Arial" w:cs="Arial"/>
          <w:color w:val="333333"/>
          <w:szCs w:val="24"/>
        </w:rPr>
        <w:t>Artículo 23. </w:t>
      </w:r>
      <w:r w:rsidRPr="00832325">
        <w:rPr>
          <w:rStyle w:val="nfasis"/>
          <w:rFonts w:ascii="Arial" w:hAnsi="Arial" w:cs="Arial"/>
          <w:b/>
          <w:bCs/>
          <w:color w:val="333333"/>
          <w:szCs w:val="24"/>
        </w:rPr>
        <w:t>Sanciones</w:t>
      </w:r>
      <w:r w:rsidRPr="00832325">
        <w:rPr>
          <w:rStyle w:val="Textoennegrita"/>
          <w:rFonts w:ascii="Arial" w:hAnsi="Arial" w:cs="Arial"/>
          <w:color w:val="333333"/>
          <w:szCs w:val="24"/>
        </w:rPr>
        <w:t>. </w:t>
      </w:r>
      <w:r w:rsidRPr="00832325">
        <w:rPr>
          <w:szCs w:val="24"/>
        </w:rPr>
        <w:t>La Superintendencia de Industria y Comercio podrá imponer a los Responsables del Tratamiento y Encargados del Tratamiento las siguientes sanciones:</w:t>
      </w:r>
    </w:p>
    <w:p w:rsidR="007015BA" w:rsidRPr="00832325" w:rsidRDefault="007015BA" w:rsidP="00832325">
      <w:pPr>
        <w:rPr>
          <w:szCs w:val="24"/>
        </w:rPr>
      </w:pPr>
      <w:r w:rsidRPr="00832325">
        <w:rPr>
          <w:szCs w:val="24"/>
        </w:rPr>
        <w:t>a) Multas de carácter personal e institucional hasta por el equivalente de dos mil (2.000) salarios mínimos mensuales legales vigentes al momento de la imposición de la sanción. Las multas podrán ser sucesivas mientras subsista el incumplimiento que las originó;</w:t>
      </w:r>
    </w:p>
    <w:p w:rsidR="007015BA" w:rsidRPr="00832325" w:rsidRDefault="007015BA" w:rsidP="00832325">
      <w:pPr>
        <w:rPr>
          <w:szCs w:val="24"/>
        </w:rPr>
      </w:pPr>
      <w:r w:rsidRPr="00832325">
        <w:rPr>
          <w:szCs w:val="24"/>
        </w:rPr>
        <w:t>b) Suspensión de las actividades relacionadas con el Tratamiento hasta por un término de seis (6) meses. En el acto de suspensión se indicarán los correctivos que se deberán adoptar;</w:t>
      </w:r>
    </w:p>
    <w:p w:rsidR="007015BA" w:rsidRPr="00832325" w:rsidRDefault="007015BA" w:rsidP="00832325">
      <w:pPr>
        <w:rPr>
          <w:szCs w:val="24"/>
        </w:rPr>
      </w:pPr>
      <w:r w:rsidRPr="00832325">
        <w:rPr>
          <w:szCs w:val="24"/>
        </w:rPr>
        <w:lastRenderedPageBreak/>
        <w:t>c) Cierre temporal de las operaciones relacionadas con el Tratamiento una vez transcurrido el término de suspensión sin que se hubieren adoptado los correctivos ordenados por la Superintendencia de Industria y Comercio;</w:t>
      </w:r>
    </w:p>
    <w:p w:rsidR="007015BA" w:rsidRPr="00832325" w:rsidRDefault="007015BA" w:rsidP="00832325">
      <w:pPr>
        <w:rPr>
          <w:szCs w:val="24"/>
        </w:rPr>
      </w:pPr>
      <w:r w:rsidRPr="00832325">
        <w:rPr>
          <w:szCs w:val="24"/>
        </w:rPr>
        <w:t>d) Cierre inmediato y definitivo de la operación que involucre el Tratamiento de datos sensibles;</w:t>
      </w:r>
    </w:p>
    <w:p w:rsidR="007015BA" w:rsidRPr="00832325" w:rsidRDefault="007015BA" w:rsidP="00832325">
      <w:pPr>
        <w:rPr>
          <w:szCs w:val="24"/>
        </w:rPr>
      </w:pPr>
      <w:r w:rsidRPr="00832325">
        <w:rPr>
          <w:szCs w:val="24"/>
        </w:rPr>
        <w:t>Parágrafo. Las sanciones indicadas en el presente artículo sólo aplican para las personas de naturaleza privada. En el evento en el cual la Superintendencia de Industria y Comercio advierta un presunto incumplimiento de una autoridad pública a las disposiciones de la presente ley, remitirá la actuación a la Procuraduría General de la Nación para que adelante la investigación respectiva.</w:t>
      </w:r>
    </w:p>
    <w:p w:rsidR="007015BA" w:rsidRPr="00832325" w:rsidRDefault="007015BA" w:rsidP="00832325">
      <w:pPr>
        <w:rPr>
          <w:szCs w:val="24"/>
        </w:rPr>
      </w:pPr>
      <w:r w:rsidRPr="00832325">
        <w:rPr>
          <w:rStyle w:val="Textoennegrita"/>
          <w:rFonts w:ascii="Arial" w:hAnsi="Arial" w:cs="Arial"/>
          <w:color w:val="333333"/>
          <w:szCs w:val="24"/>
        </w:rPr>
        <w:t>Artículo 24. </w:t>
      </w:r>
      <w:r w:rsidRPr="00832325">
        <w:rPr>
          <w:rStyle w:val="nfasis"/>
          <w:rFonts w:ascii="Arial" w:hAnsi="Arial" w:cs="Arial"/>
          <w:b/>
          <w:bCs/>
          <w:color w:val="333333"/>
          <w:szCs w:val="24"/>
        </w:rPr>
        <w:t>Criterios para graduar las sanciones</w:t>
      </w:r>
      <w:r w:rsidRPr="00832325">
        <w:rPr>
          <w:rStyle w:val="Textoennegrita"/>
          <w:rFonts w:ascii="Arial" w:hAnsi="Arial" w:cs="Arial"/>
          <w:color w:val="333333"/>
          <w:szCs w:val="24"/>
        </w:rPr>
        <w:t>.</w:t>
      </w:r>
      <w:r w:rsidRPr="00832325">
        <w:rPr>
          <w:szCs w:val="24"/>
        </w:rPr>
        <w:t> Las sanciones por infracciones a las que se refieren el artículo anterior, se graduarán atendiendo los siguientes criterios, en cuanto resulten aplicables:</w:t>
      </w:r>
    </w:p>
    <w:p w:rsidR="007015BA" w:rsidRPr="00832325" w:rsidRDefault="007015BA" w:rsidP="00832325">
      <w:pPr>
        <w:rPr>
          <w:szCs w:val="24"/>
        </w:rPr>
      </w:pPr>
      <w:r w:rsidRPr="00832325">
        <w:rPr>
          <w:szCs w:val="24"/>
        </w:rPr>
        <w:t>a) La dimensión del daño o peligro a los intereses jurídicos tutelados por la presente ley;</w:t>
      </w:r>
    </w:p>
    <w:p w:rsidR="007015BA" w:rsidRPr="00832325" w:rsidRDefault="007015BA" w:rsidP="00832325">
      <w:pPr>
        <w:rPr>
          <w:szCs w:val="24"/>
        </w:rPr>
      </w:pPr>
      <w:r w:rsidRPr="00832325">
        <w:rPr>
          <w:szCs w:val="24"/>
        </w:rPr>
        <w:t>b) El beneficio económico obtenido por el infractor o terceros, en virtud de la comisión de la infracción;</w:t>
      </w:r>
    </w:p>
    <w:p w:rsidR="007015BA" w:rsidRPr="00832325" w:rsidRDefault="007015BA" w:rsidP="00832325">
      <w:pPr>
        <w:rPr>
          <w:szCs w:val="24"/>
        </w:rPr>
      </w:pPr>
      <w:r w:rsidRPr="00832325">
        <w:rPr>
          <w:szCs w:val="24"/>
        </w:rPr>
        <w:t>c) La reincidencia en la comisión de la infracción;</w:t>
      </w:r>
    </w:p>
    <w:p w:rsidR="007015BA" w:rsidRPr="00832325" w:rsidRDefault="007015BA" w:rsidP="00832325">
      <w:pPr>
        <w:rPr>
          <w:szCs w:val="24"/>
        </w:rPr>
      </w:pPr>
      <w:r w:rsidRPr="00832325">
        <w:rPr>
          <w:szCs w:val="24"/>
        </w:rPr>
        <w:t>d) La resistencia, negativa u obstrucción a la acción investigadora o de vigilancia de la Superintendencia de Industria y Comercio;</w:t>
      </w:r>
    </w:p>
    <w:p w:rsidR="007015BA" w:rsidRPr="00832325" w:rsidRDefault="007015BA" w:rsidP="00832325">
      <w:pPr>
        <w:rPr>
          <w:szCs w:val="24"/>
        </w:rPr>
      </w:pPr>
      <w:r w:rsidRPr="00832325">
        <w:rPr>
          <w:szCs w:val="24"/>
        </w:rPr>
        <w:t>e) La renuencia o desacato a cumplir las órdenes impartidas por la Superintendencia de Industria y Comercio;</w:t>
      </w:r>
    </w:p>
    <w:p w:rsidR="007015BA" w:rsidRPr="00832325" w:rsidRDefault="007015BA" w:rsidP="00832325">
      <w:pPr>
        <w:rPr>
          <w:szCs w:val="24"/>
        </w:rPr>
      </w:pPr>
      <w:r w:rsidRPr="00832325">
        <w:rPr>
          <w:szCs w:val="24"/>
        </w:rPr>
        <w:lastRenderedPageBreak/>
        <w:t>f) El reconocimiento o aceptación expresos que haga el investigado sobre la comisión de la infracción antes de la imposición de la sanción a que hubiere lugar.</w:t>
      </w:r>
    </w:p>
    <w:p w:rsidR="007015BA" w:rsidRPr="00832325" w:rsidRDefault="007015BA" w:rsidP="00832325">
      <w:pPr>
        <w:rPr>
          <w:szCs w:val="24"/>
        </w:rPr>
      </w:pPr>
      <w:r w:rsidRPr="00832325">
        <w:rPr>
          <w:rStyle w:val="Textoennegrita"/>
          <w:rFonts w:ascii="Arial" w:hAnsi="Arial" w:cs="Arial"/>
          <w:color w:val="333333"/>
          <w:szCs w:val="24"/>
        </w:rPr>
        <w:t>CAPÍTULO III</w:t>
      </w:r>
    </w:p>
    <w:p w:rsidR="007015BA" w:rsidRPr="00832325" w:rsidRDefault="007015BA" w:rsidP="00832325">
      <w:pPr>
        <w:rPr>
          <w:szCs w:val="24"/>
        </w:rPr>
      </w:pPr>
      <w:r w:rsidRPr="00832325">
        <w:rPr>
          <w:rStyle w:val="Textoennegrita"/>
          <w:rFonts w:ascii="Arial" w:hAnsi="Arial" w:cs="Arial"/>
          <w:color w:val="333333"/>
          <w:szCs w:val="24"/>
        </w:rPr>
        <w:t>Del Registro Nacional de Bases de Datos</w:t>
      </w:r>
    </w:p>
    <w:p w:rsidR="007015BA" w:rsidRPr="00832325" w:rsidRDefault="007015BA" w:rsidP="00832325">
      <w:pPr>
        <w:rPr>
          <w:szCs w:val="24"/>
        </w:rPr>
      </w:pPr>
      <w:r w:rsidRPr="00832325">
        <w:rPr>
          <w:rStyle w:val="Textoennegrita"/>
          <w:rFonts w:ascii="Arial" w:hAnsi="Arial" w:cs="Arial"/>
          <w:color w:val="333333"/>
          <w:szCs w:val="24"/>
        </w:rPr>
        <w:t>Artículo </w:t>
      </w:r>
      <w:bookmarkStart w:id="14" w:name="25"/>
      <w:bookmarkEnd w:id="14"/>
      <w:r w:rsidRPr="00832325">
        <w:rPr>
          <w:rStyle w:val="Textoennegrita"/>
          <w:rFonts w:ascii="Arial" w:hAnsi="Arial" w:cs="Arial"/>
          <w:color w:val="333333"/>
          <w:szCs w:val="24"/>
        </w:rPr>
        <w:t>25. </w:t>
      </w:r>
      <w:r w:rsidRPr="00832325">
        <w:rPr>
          <w:rStyle w:val="nfasis"/>
          <w:rFonts w:ascii="Arial" w:hAnsi="Arial" w:cs="Arial"/>
          <w:b/>
          <w:bCs/>
          <w:color w:val="333333"/>
          <w:szCs w:val="24"/>
        </w:rPr>
        <w:t>Definición</w:t>
      </w:r>
      <w:r w:rsidRPr="00832325">
        <w:rPr>
          <w:rStyle w:val="Textoennegrita"/>
          <w:rFonts w:ascii="Arial" w:hAnsi="Arial" w:cs="Arial"/>
          <w:color w:val="333333"/>
          <w:szCs w:val="24"/>
        </w:rPr>
        <w:t>. </w:t>
      </w:r>
      <w:hyperlink r:id="rId12" w:anchor="0" w:history="1">
        <w:r w:rsidRPr="00832325">
          <w:rPr>
            <w:rStyle w:val="Hipervnculo"/>
            <w:rFonts w:ascii="Arial" w:hAnsi="Arial" w:cs="Arial"/>
            <w:color w:val="007BFF"/>
            <w:szCs w:val="24"/>
          </w:rPr>
          <w:t>Reglamentado por el Decreto Nacional 886 de 2014</w:t>
        </w:r>
      </w:hyperlink>
      <w:r w:rsidRPr="00832325">
        <w:rPr>
          <w:szCs w:val="24"/>
        </w:rPr>
        <w:t> El Registro Nacional de Bases de Datos es el directorio público de las bases de datos sujetas a Tratamiento que operan en el país.</w:t>
      </w:r>
    </w:p>
    <w:p w:rsidR="007015BA" w:rsidRPr="00832325" w:rsidRDefault="007015BA" w:rsidP="00832325">
      <w:pPr>
        <w:rPr>
          <w:szCs w:val="24"/>
        </w:rPr>
      </w:pPr>
      <w:r w:rsidRPr="00832325">
        <w:rPr>
          <w:szCs w:val="24"/>
        </w:rPr>
        <w:t>El registro será administrado por la Superintendencia de Industria y Comercio y será de libre consulta para los ciudadanos.</w:t>
      </w:r>
    </w:p>
    <w:p w:rsidR="007015BA" w:rsidRPr="00832325" w:rsidRDefault="007015BA" w:rsidP="00832325">
      <w:pPr>
        <w:rPr>
          <w:szCs w:val="24"/>
        </w:rPr>
      </w:pPr>
      <w:r w:rsidRPr="00832325">
        <w:rPr>
          <w:szCs w:val="24"/>
        </w:rPr>
        <w:t>Para realizar el registro de bases de datos, los interesados deberán aportar a la Superintendencia de Industria y Comercio las políticas de tratamiento de la información, las cuales obligarán a los responsables y encargados del mismo, y cuyo incumplimiento acarreará las sanciones correspondientes. Las políticas de Tratamiento en ningún caso podrán ser inferiores a los deberes contenidos en la presente ley.</w:t>
      </w:r>
    </w:p>
    <w:p w:rsidR="007015BA" w:rsidRPr="00832325" w:rsidRDefault="007015BA" w:rsidP="00832325">
      <w:pPr>
        <w:rPr>
          <w:szCs w:val="24"/>
        </w:rPr>
      </w:pPr>
      <w:r w:rsidRPr="00832325">
        <w:rPr>
          <w:rStyle w:val="Textoennegrita"/>
          <w:rFonts w:ascii="Arial" w:hAnsi="Arial" w:cs="Arial"/>
          <w:color w:val="333333"/>
          <w:szCs w:val="24"/>
        </w:rPr>
        <w:t>Parágrafo.</w:t>
      </w:r>
      <w:r w:rsidRPr="00832325">
        <w:rPr>
          <w:szCs w:val="24"/>
        </w:rPr>
        <w:t> El Gobierno Nacional reglamentará, dentro del año siguiente a la promulgación de la presente ley, la información mínima que debe contener el Registro, y los términos y condiciones bajo los cuales se deben inscribir en este los Responsables del Tratamiento.</w:t>
      </w:r>
    </w:p>
    <w:p w:rsidR="007015BA" w:rsidRPr="00832325" w:rsidRDefault="007015BA" w:rsidP="00832325">
      <w:pPr>
        <w:rPr>
          <w:szCs w:val="24"/>
        </w:rPr>
      </w:pPr>
      <w:r w:rsidRPr="00832325">
        <w:rPr>
          <w:rStyle w:val="Textoennegrita"/>
          <w:rFonts w:ascii="Arial" w:hAnsi="Arial" w:cs="Arial"/>
          <w:color w:val="333333"/>
          <w:szCs w:val="24"/>
        </w:rPr>
        <w:t>TÍTULO VIII</w:t>
      </w:r>
    </w:p>
    <w:p w:rsidR="007015BA" w:rsidRPr="00832325" w:rsidRDefault="007015BA" w:rsidP="00832325">
      <w:pPr>
        <w:rPr>
          <w:szCs w:val="24"/>
        </w:rPr>
      </w:pPr>
      <w:r w:rsidRPr="00832325">
        <w:rPr>
          <w:rStyle w:val="Textoennegrita"/>
          <w:rFonts w:ascii="Arial" w:hAnsi="Arial" w:cs="Arial"/>
          <w:color w:val="333333"/>
          <w:szCs w:val="24"/>
        </w:rPr>
        <w:t>TRANSFERENCIA DE DATOS A TERCEROS PAÍSES</w:t>
      </w:r>
    </w:p>
    <w:p w:rsidR="007015BA" w:rsidRPr="00832325" w:rsidRDefault="007015BA" w:rsidP="00832325">
      <w:pPr>
        <w:rPr>
          <w:szCs w:val="24"/>
        </w:rPr>
      </w:pPr>
      <w:r w:rsidRPr="00832325">
        <w:rPr>
          <w:rStyle w:val="Textoennegrita"/>
          <w:rFonts w:ascii="Arial" w:hAnsi="Arial" w:cs="Arial"/>
          <w:color w:val="333333"/>
          <w:szCs w:val="24"/>
        </w:rPr>
        <w:lastRenderedPageBreak/>
        <w:t>Artículo </w:t>
      </w:r>
      <w:bookmarkStart w:id="15" w:name="26"/>
      <w:bookmarkEnd w:id="15"/>
      <w:r w:rsidRPr="00832325">
        <w:rPr>
          <w:rStyle w:val="Textoennegrita"/>
          <w:rFonts w:ascii="Arial" w:hAnsi="Arial" w:cs="Arial"/>
          <w:color w:val="333333"/>
          <w:szCs w:val="24"/>
        </w:rPr>
        <w:t>26. </w:t>
      </w:r>
      <w:r w:rsidRPr="00832325">
        <w:rPr>
          <w:rStyle w:val="nfasis"/>
          <w:rFonts w:ascii="Arial" w:hAnsi="Arial" w:cs="Arial"/>
          <w:b/>
          <w:bCs/>
          <w:color w:val="333333"/>
          <w:szCs w:val="24"/>
        </w:rPr>
        <w:t>Prohibición</w:t>
      </w:r>
      <w:r w:rsidRPr="00832325">
        <w:rPr>
          <w:rStyle w:val="Textoennegrita"/>
          <w:rFonts w:ascii="Arial" w:hAnsi="Arial" w:cs="Arial"/>
          <w:color w:val="333333"/>
          <w:szCs w:val="24"/>
        </w:rPr>
        <w:t>. </w:t>
      </w:r>
      <w:r w:rsidRPr="00832325">
        <w:rPr>
          <w:szCs w:val="24"/>
        </w:rPr>
        <w:t>Se prohíbe la transferencia de datos personales de cualquier tipo a países que no proporcionen niveles adecuados de protección de datos. Se entiende que un país ofrece un nivel adecuado de protección de datos cuando cumpla con los estándares fijados por la Superintendencia de Industria y Comercio sobre la materia, los cuales en ningún caso podrán ser inferiores a los que la presente ley exige a sus destinatarios.</w:t>
      </w:r>
    </w:p>
    <w:p w:rsidR="007015BA" w:rsidRPr="00832325" w:rsidRDefault="007015BA" w:rsidP="00832325">
      <w:pPr>
        <w:rPr>
          <w:szCs w:val="24"/>
        </w:rPr>
      </w:pPr>
      <w:r w:rsidRPr="00832325">
        <w:rPr>
          <w:szCs w:val="24"/>
        </w:rPr>
        <w:t>Esta prohibición no regirá cuando se trate de:</w:t>
      </w:r>
    </w:p>
    <w:p w:rsidR="007015BA" w:rsidRPr="00832325" w:rsidRDefault="007015BA" w:rsidP="00832325">
      <w:pPr>
        <w:rPr>
          <w:szCs w:val="24"/>
        </w:rPr>
      </w:pPr>
      <w:r w:rsidRPr="00832325">
        <w:rPr>
          <w:szCs w:val="24"/>
        </w:rPr>
        <w:t>a) Información respecto de la cual el Titular haya otorgado su autorización expresa e inequívoca para la transferencia;</w:t>
      </w:r>
    </w:p>
    <w:p w:rsidR="007015BA" w:rsidRPr="00832325" w:rsidRDefault="007015BA" w:rsidP="00832325">
      <w:pPr>
        <w:rPr>
          <w:szCs w:val="24"/>
        </w:rPr>
      </w:pPr>
      <w:r w:rsidRPr="00832325">
        <w:rPr>
          <w:szCs w:val="24"/>
        </w:rPr>
        <w:t>b) Intercambio de datos de carácter médico, cuando así lo exija el Tratamiento del Titular por razones de salud o higiene pública;</w:t>
      </w:r>
    </w:p>
    <w:p w:rsidR="007015BA" w:rsidRPr="00832325" w:rsidRDefault="007015BA" w:rsidP="00832325">
      <w:pPr>
        <w:rPr>
          <w:szCs w:val="24"/>
        </w:rPr>
      </w:pPr>
      <w:r w:rsidRPr="00832325">
        <w:rPr>
          <w:szCs w:val="24"/>
        </w:rPr>
        <w:t>c) Transferencias bancarias o bursátiles, conforme a la legislación que les resulte aplicable;</w:t>
      </w:r>
    </w:p>
    <w:p w:rsidR="007015BA" w:rsidRPr="00832325" w:rsidRDefault="007015BA" w:rsidP="00832325">
      <w:pPr>
        <w:rPr>
          <w:szCs w:val="24"/>
        </w:rPr>
      </w:pPr>
      <w:r w:rsidRPr="00832325">
        <w:rPr>
          <w:szCs w:val="24"/>
        </w:rPr>
        <w:t>d) Transferencias acordadas en el marco de tratados internacionales en los cuales la República de Colombia sea parte, con fundamento en el principio de reciprocidad;</w:t>
      </w:r>
    </w:p>
    <w:p w:rsidR="007015BA" w:rsidRPr="00832325" w:rsidRDefault="007015BA" w:rsidP="00832325">
      <w:pPr>
        <w:rPr>
          <w:szCs w:val="24"/>
        </w:rPr>
      </w:pPr>
      <w:r w:rsidRPr="00832325">
        <w:rPr>
          <w:szCs w:val="24"/>
        </w:rPr>
        <w:t>e) Transferencias necesarias para la ejecución de un contrato entre el Titular y el Responsable del Tratamiento, o para la ejecución de medidas precontractuales siempre y cuando se cuente con la autorización del Titular;</w:t>
      </w:r>
    </w:p>
    <w:p w:rsidR="007015BA" w:rsidRPr="00832325" w:rsidRDefault="007015BA" w:rsidP="00832325">
      <w:pPr>
        <w:rPr>
          <w:szCs w:val="24"/>
        </w:rPr>
      </w:pPr>
      <w:r w:rsidRPr="00832325">
        <w:rPr>
          <w:szCs w:val="24"/>
        </w:rPr>
        <w:t>f) Transferencias legalmente exigidas para la salvaguardia del interés público, o para el reconocimiento, ejercicio o defensa de un derecho en un proceso judicial.</w:t>
      </w:r>
    </w:p>
    <w:p w:rsidR="007015BA" w:rsidRPr="00832325" w:rsidRDefault="007015BA" w:rsidP="00832325">
      <w:pPr>
        <w:rPr>
          <w:szCs w:val="24"/>
        </w:rPr>
      </w:pPr>
      <w:r w:rsidRPr="00832325">
        <w:rPr>
          <w:rStyle w:val="Textoennegrita"/>
          <w:rFonts w:ascii="Arial" w:hAnsi="Arial" w:cs="Arial"/>
          <w:color w:val="333333"/>
          <w:szCs w:val="24"/>
        </w:rPr>
        <w:t>Parágrafo 1°. </w:t>
      </w:r>
      <w:r w:rsidRPr="00832325">
        <w:rPr>
          <w:szCs w:val="24"/>
        </w:rPr>
        <w:t xml:space="preserve">En los casos no contemplados como excepción en el presente artículo, corresponderá a la Superintendencia de Industria y Comercio, proferir la declaración de </w:t>
      </w:r>
      <w:r w:rsidRPr="00832325">
        <w:rPr>
          <w:szCs w:val="24"/>
        </w:rPr>
        <w:lastRenderedPageBreak/>
        <w:t>conformidad relativa a la transferencia internacional de datos personales. Para el efecto, el Superintendente queda facultado para requerir información y adelantar las diligencias tendientes a establecer el cumplimiento de los presupuestos que requiere la viabilidad de la operación.</w:t>
      </w:r>
    </w:p>
    <w:p w:rsidR="007015BA" w:rsidRPr="00832325" w:rsidRDefault="007015BA" w:rsidP="00832325">
      <w:pPr>
        <w:rPr>
          <w:szCs w:val="24"/>
        </w:rPr>
      </w:pPr>
      <w:r w:rsidRPr="00832325">
        <w:rPr>
          <w:rStyle w:val="Textoennegrita"/>
          <w:rFonts w:ascii="Arial" w:hAnsi="Arial" w:cs="Arial"/>
          <w:color w:val="333333"/>
          <w:szCs w:val="24"/>
        </w:rPr>
        <w:t>Parágrafo 2°. </w:t>
      </w:r>
      <w:r w:rsidRPr="00832325">
        <w:rPr>
          <w:szCs w:val="24"/>
        </w:rPr>
        <w:t>Las disposiciones contenidas en el presente artículo serán aplicables para todos los datos personales, incluyendo aquellos contemplados en la Ley </w:t>
      </w:r>
      <w:hyperlink r:id="rId13" w:anchor="0" w:history="1">
        <w:r w:rsidRPr="00832325">
          <w:rPr>
            <w:rStyle w:val="Hipervnculo"/>
            <w:rFonts w:ascii="Arial" w:hAnsi="Arial" w:cs="Arial"/>
            <w:color w:val="007BFF"/>
            <w:szCs w:val="24"/>
          </w:rPr>
          <w:t>1266</w:t>
        </w:r>
      </w:hyperlink>
      <w:r w:rsidRPr="00832325">
        <w:rPr>
          <w:szCs w:val="24"/>
        </w:rPr>
        <w:t> de 2008.</w:t>
      </w:r>
    </w:p>
    <w:p w:rsidR="007015BA" w:rsidRPr="00832325" w:rsidRDefault="007015BA" w:rsidP="00832325">
      <w:pPr>
        <w:rPr>
          <w:szCs w:val="24"/>
        </w:rPr>
      </w:pPr>
      <w:r w:rsidRPr="00832325">
        <w:rPr>
          <w:rStyle w:val="Textoennegrita"/>
          <w:rFonts w:ascii="Arial" w:hAnsi="Arial" w:cs="Arial"/>
          <w:color w:val="333333"/>
          <w:szCs w:val="24"/>
        </w:rPr>
        <w:t>TÍTULO IX</w:t>
      </w:r>
    </w:p>
    <w:p w:rsidR="007015BA" w:rsidRPr="00832325" w:rsidRDefault="007015BA" w:rsidP="00832325">
      <w:pPr>
        <w:rPr>
          <w:szCs w:val="24"/>
        </w:rPr>
      </w:pPr>
      <w:r w:rsidRPr="00832325">
        <w:rPr>
          <w:rStyle w:val="Textoennegrita"/>
          <w:rFonts w:ascii="Arial" w:hAnsi="Arial" w:cs="Arial"/>
          <w:color w:val="333333"/>
          <w:szCs w:val="24"/>
        </w:rPr>
        <w:t>OTRAS DISPOSICIONES</w:t>
      </w:r>
    </w:p>
    <w:p w:rsidR="007015BA" w:rsidRPr="00832325" w:rsidRDefault="007015BA" w:rsidP="00832325">
      <w:pPr>
        <w:rPr>
          <w:szCs w:val="24"/>
        </w:rPr>
      </w:pPr>
      <w:r w:rsidRPr="00832325">
        <w:rPr>
          <w:rStyle w:val="Textoennegrita"/>
          <w:rFonts w:ascii="Arial" w:hAnsi="Arial" w:cs="Arial"/>
          <w:color w:val="333333"/>
          <w:szCs w:val="24"/>
        </w:rPr>
        <w:t>Artículo 27. </w:t>
      </w:r>
      <w:r w:rsidRPr="00832325">
        <w:rPr>
          <w:rStyle w:val="nfasis"/>
          <w:rFonts w:ascii="Arial" w:hAnsi="Arial" w:cs="Arial"/>
          <w:b/>
          <w:bCs/>
          <w:color w:val="333333"/>
          <w:szCs w:val="24"/>
        </w:rPr>
        <w:t>Normas Corporativas Vinculantes</w:t>
      </w:r>
      <w:r w:rsidRPr="00832325">
        <w:rPr>
          <w:rStyle w:val="Textoennegrita"/>
          <w:rFonts w:ascii="Arial" w:hAnsi="Arial" w:cs="Arial"/>
          <w:color w:val="333333"/>
          <w:szCs w:val="24"/>
        </w:rPr>
        <w:t>.</w:t>
      </w:r>
      <w:r w:rsidRPr="00832325">
        <w:rPr>
          <w:szCs w:val="24"/>
        </w:rPr>
        <w:t> El Gobierno Nacional expedirá la reglamentación correspondiente sobre Normas Corporativas Vinculantes para la certificación de buenas prácticas en protección de datos, personales y su transferencia a terceros países.</w:t>
      </w:r>
    </w:p>
    <w:p w:rsidR="007015BA" w:rsidRPr="00832325" w:rsidRDefault="007015BA" w:rsidP="00832325">
      <w:pPr>
        <w:rPr>
          <w:szCs w:val="24"/>
        </w:rPr>
      </w:pPr>
      <w:r w:rsidRPr="00832325">
        <w:rPr>
          <w:rStyle w:val="Textoennegrita"/>
          <w:rFonts w:ascii="Arial" w:hAnsi="Arial" w:cs="Arial"/>
          <w:color w:val="333333"/>
          <w:szCs w:val="24"/>
        </w:rPr>
        <w:t>Artículo 28. </w:t>
      </w:r>
      <w:r w:rsidRPr="00832325">
        <w:rPr>
          <w:rStyle w:val="nfasis"/>
          <w:rFonts w:ascii="Arial" w:hAnsi="Arial" w:cs="Arial"/>
          <w:b/>
          <w:bCs/>
          <w:color w:val="333333"/>
          <w:szCs w:val="24"/>
        </w:rPr>
        <w:t>Régimen de transición</w:t>
      </w:r>
      <w:r w:rsidRPr="00832325">
        <w:rPr>
          <w:rStyle w:val="Textoennegrita"/>
          <w:rFonts w:ascii="Arial" w:hAnsi="Arial" w:cs="Arial"/>
          <w:color w:val="333333"/>
          <w:szCs w:val="24"/>
        </w:rPr>
        <w:t>. </w:t>
      </w:r>
      <w:r w:rsidRPr="00832325">
        <w:rPr>
          <w:szCs w:val="24"/>
        </w:rPr>
        <w:t>Las personas que a la fecha de entrada en vigencia de la presente ley ejerzan alguna de las actividades acá reguladas tendrán un plazo de hasta seis (6) meses para adecuarse a las disposiciones contempladas en esta ley.</w:t>
      </w:r>
    </w:p>
    <w:p w:rsidR="007015BA" w:rsidRPr="00832325" w:rsidRDefault="007015BA" w:rsidP="00832325">
      <w:pPr>
        <w:rPr>
          <w:szCs w:val="24"/>
        </w:rPr>
      </w:pPr>
      <w:r w:rsidRPr="00832325">
        <w:rPr>
          <w:rStyle w:val="Textoennegrita"/>
          <w:rFonts w:ascii="Arial" w:hAnsi="Arial" w:cs="Arial"/>
          <w:color w:val="333333"/>
          <w:szCs w:val="24"/>
        </w:rPr>
        <w:t>Artículo 29. </w:t>
      </w:r>
      <w:r w:rsidRPr="00832325">
        <w:rPr>
          <w:rStyle w:val="nfasis"/>
          <w:rFonts w:ascii="Arial" w:hAnsi="Arial" w:cs="Arial"/>
          <w:b/>
          <w:bCs/>
          <w:color w:val="333333"/>
          <w:szCs w:val="24"/>
        </w:rPr>
        <w:t>Derogatorias</w:t>
      </w:r>
      <w:r w:rsidRPr="00832325">
        <w:rPr>
          <w:rStyle w:val="Textoennegrita"/>
          <w:rFonts w:ascii="Arial" w:hAnsi="Arial" w:cs="Arial"/>
          <w:color w:val="333333"/>
          <w:szCs w:val="24"/>
        </w:rPr>
        <w:t>. </w:t>
      </w:r>
      <w:r w:rsidRPr="00832325">
        <w:rPr>
          <w:szCs w:val="24"/>
        </w:rPr>
        <w:t>La presente ley deroga todas las disposiciones que le sean contrarias a excepción de aquellas contempladas en el artículo 2°.</w:t>
      </w:r>
    </w:p>
    <w:p w:rsidR="00794C0B" w:rsidRPr="00832325" w:rsidRDefault="007015BA" w:rsidP="00832325">
      <w:pPr>
        <w:rPr>
          <w:szCs w:val="24"/>
        </w:rPr>
      </w:pPr>
      <w:r w:rsidRPr="00832325">
        <w:rPr>
          <w:rStyle w:val="Textoennegrita"/>
          <w:rFonts w:ascii="Arial" w:hAnsi="Arial" w:cs="Arial"/>
          <w:color w:val="333333"/>
          <w:szCs w:val="24"/>
        </w:rPr>
        <w:t>Artículo 30. </w:t>
      </w:r>
      <w:r w:rsidRPr="00832325">
        <w:rPr>
          <w:rStyle w:val="nfasis"/>
          <w:rFonts w:ascii="Arial" w:hAnsi="Arial" w:cs="Arial"/>
          <w:b/>
          <w:bCs/>
          <w:color w:val="333333"/>
          <w:szCs w:val="24"/>
        </w:rPr>
        <w:t>Vigencia</w:t>
      </w:r>
      <w:r w:rsidRPr="00832325">
        <w:rPr>
          <w:rStyle w:val="Textoennegrita"/>
          <w:rFonts w:ascii="Arial" w:hAnsi="Arial" w:cs="Arial"/>
          <w:color w:val="333333"/>
          <w:szCs w:val="24"/>
        </w:rPr>
        <w:t>. </w:t>
      </w:r>
      <w:r w:rsidRPr="00832325">
        <w:rPr>
          <w:szCs w:val="24"/>
        </w:rPr>
        <w:t>La presente ley rige a partir de su promulgación.</w:t>
      </w:r>
    </w:p>
    <w:sectPr w:rsidR="00794C0B" w:rsidRPr="00832325" w:rsidSect="00EE4B0E">
      <w:headerReference w:type="default" r:id="rId1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B7E" w:rsidRDefault="006E1B7E" w:rsidP="00EE4B0E">
      <w:pPr>
        <w:spacing w:after="0" w:line="240" w:lineRule="auto"/>
      </w:pPr>
      <w:r>
        <w:separator/>
      </w:r>
    </w:p>
  </w:endnote>
  <w:endnote w:type="continuationSeparator" w:id="0">
    <w:p w:rsidR="006E1B7E" w:rsidRDefault="006E1B7E" w:rsidP="00EE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B7E" w:rsidRDefault="006E1B7E" w:rsidP="00EE4B0E">
      <w:pPr>
        <w:spacing w:after="0" w:line="240" w:lineRule="auto"/>
      </w:pPr>
      <w:r>
        <w:separator/>
      </w:r>
    </w:p>
  </w:footnote>
  <w:footnote w:type="continuationSeparator" w:id="0">
    <w:p w:rsidR="006E1B7E" w:rsidRDefault="006E1B7E" w:rsidP="00EE4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801572"/>
      <w:docPartObj>
        <w:docPartGallery w:val="Page Numbers (Top of Page)"/>
        <w:docPartUnique/>
      </w:docPartObj>
    </w:sdtPr>
    <w:sdtEndPr/>
    <w:sdtContent>
      <w:p w:rsidR="00EE4B0E" w:rsidRDefault="00EE4B0E">
        <w:pPr>
          <w:pStyle w:val="Encabezado"/>
          <w:jc w:val="right"/>
        </w:pPr>
        <w:r>
          <w:fldChar w:fldCharType="begin"/>
        </w:r>
        <w:r>
          <w:instrText>PAGE   \* MERGEFORMAT</w:instrText>
        </w:r>
        <w:r>
          <w:fldChar w:fldCharType="separate"/>
        </w:r>
        <w:r>
          <w:rPr>
            <w:lang w:val="es-ES"/>
          </w:rPr>
          <w:t>2</w:t>
        </w:r>
        <w:r>
          <w:fldChar w:fldCharType="end"/>
        </w:r>
      </w:p>
    </w:sdtContent>
  </w:sdt>
  <w:p w:rsidR="00EE4B0E" w:rsidRDefault="00EE4B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69A8"/>
    <w:multiLevelType w:val="hybridMultilevel"/>
    <w:tmpl w:val="61F097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F6C4FE9"/>
    <w:multiLevelType w:val="hybridMultilevel"/>
    <w:tmpl w:val="CB5E8B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7F30AFD"/>
    <w:multiLevelType w:val="hybridMultilevel"/>
    <w:tmpl w:val="961E85F0"/>
    <w:lvl w:ilvl="0" w:tplc="1750A654">
      <w:start w:val="1"/>
      <w:numFmt w:val="decimal"/>
      <w:lvlText w:val="%1."/>
      <w:lvlJc w:val="left"/>
      <w:pPr>
        <w:ind w:left="283" w:hanging="360"/>
      </w:pPr>
      <w:rPr>
        <w:rFonts w:hint="default"/>
        <w:b/>
      </w:rPr>
    </w:lvl>
    <w:lvl w:ilvl="1" w:tplc="240A0019" w:tentative="1">
      <w:start w:val="1"/>
      <w:numFmt w:val="lowerLetter"/>
      <w:lvlText w:val="%2."/>
      <w:lvlJc w:val="left"/>
      <w:pPr>
        <w:ind w:left="1003" w:hanging="360"/>
      </w:pPr>
    </w:lvl>
    <w:lvl w:ilvl="2" w:tplc="240A001B" w:tentative="1">
      <w:start w:val="1"/>
      <w:numFmt w:val="lowerRoman"/>
      <w:lvlText w:val="%3."/>
      <w:lvlJc w:val="right"/>
      <w:pPr>
        <w:ind w:left="1723" w:hanging="180"/>
      </w:pPr>
    </w:lvl>
    <w:lvl w:ilvl="3" w:tplc="240A000F" w:tentative="1">
      <w:start w:val="1"/>
      <w:numFmt w:val="decimal"/>
      <w:lvlText w:val="%4."/>
      <w:lvlJc w:val="left"/>
      <w:pPr>
        <w:ind w:left="2443" w:hanging="360"/>
      </w:pPr>
    </w:lvl>
    <w:lvl w:ilvl="4" w:tplc="240A0019" w:tentative="1">
      <w:start w:val="1"/>
      <w:numFmt w:val="lowerLetter"/>
      <w:lvlText w:val="%5."/>
      <w:lvlJc w:val="left"/>
      <w:pPr>
        <w:ind w:left="3163" w:hanging="360"/>
      </w:pPr>
    </w:lvl>
    <w:lvl w:ilvl="5" w:tplc="240A001B" w:tentative="1">
      <w:start w:val="1"/>
      <w:numFmt w:val="lowerRoman"/>
      <w:lvlText w:val="%6."/>
      <w:lvlJc w:val="right"/>
      <w:pPr>
        <w:ind w:left="3883" w:hanging="180"/>
      </w:pPr>
    </w:lvl>
    <w:lvl w:ilvl="6" w:tplc="240A000F" w:tentative="1">
      <w:start w:val="1"/>
      <w:numFmt w:val="decimal"/>
      <w:lvlText w:val="%7."/>
      <w:lvlJc w:val="left"/>
      <w:pPr>
        <w:ind w:left="4603" w:hanging="360"/>
      </w:pPr>
    </w:lvl>
    <w:lvl w:ilvl="7" w:tplc="240A0019" w:tentative="1">
      <w:start w:val="1"/>
      <w:numFmt w:val="lowerLetter"/>
      <w:lvlText w:val="%8."/>
      <w:lvlJc w:val="left"/>
      <w:pPr>
        <w:ind w:left="5323" w:hanging="360"/>
      </w:pPr>
    </w:lvl>
    <w:lvl w:ilvl="8" w:tplc="240A001B" w:tentative="1">
      <w:start w:val="1"/>
      <w:numFmt w:val="lowerRoman"/>
      <w:lvlText w:val="%9."/>
      <w:lvlJc w:val="right"/>
      <w:pPr>
        <w:ind w:left="6043" w:hanging="180"/>
      </w:pPr>
    </w:lvl>
  </w:abstractNum>
  <w:abstractNum w:abstractNumId="3" w15:restartNumberingAfterBreak="0">
    <w:nsid w:val="341D7717"/>
    <w:multiLevelType w:val="hybridMultilevel"/>
    <w:tmpl w:val="C684386C"/>
    <w:lvl w:ilvl="0" w:tplc="F5AC56E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9965E7D"/>
    <w:multiLevelType w:val="hybridMultilevel"/>
    <w:tmpl w:val="707A55B6"/>
    <w:lvl w:ilvl="0" w:tplc="D4042E7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A707D45"/>
    <w:multiLevelType w:val="hybridMultilevel"/>
    <w:tmpl w:val="E884CE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93B0632"/>
    <w:multiLevelType w:val="hybridMultilevel"/>
    <w:tmpl w:val="D18A1B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177655D"/>
    <w:multiLevelType w:val="hybridMultilevel"/>
    <w:tmpl w:val="B934B7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9F23EF0"/>
    <w:multiLevelType w:val="multilevel"/>
    <w:tmpl w:val="9DEE3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7B0CD1"/>
    <w:multiLevelType w:val="hybridMultilevel"/>
    <w:tmpl w:val="EFE2330A"/>
    <w:lvl w:ilvl="0" w:tplc="9B06CB46">
      <w:start w:val="18"/>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0"/>
  </w:num>
  <w:num w:numId="6">
    <w:abstractNumId w:val="1"/>
  </w:num>
  <w:num w:numId="7">
    <w:abstractNumId w:val="6"/>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0E"/>
    <w:rsid w:val="00017E28"/>
    <w:rsid w:val="00023798"/>
    <w:rsid w:val="00072BBF"/>
    <w:rsid w:val="001649C3"/>
    <w:rsid w:val="00181A55"/>
    <w:rsid w:val="00187460"/>
    <w:rsid w:val="001C53D4"/>
    <w:rsid w:val="001D6493"/>
    <w:rsid w:val="001F5ECD"/>
    <w:rsid w:val="002347D2"/>
    <w:rsid w:val="002A45A6"/>
    <w:rsid w:val="002F7C1F"/>
    <w:rsid w:val="004A5937"/>
    <w:rsid w:val="00572B87"/>
    <w:rsid w:val="005D6468"/>
    <w:rsid w:val="00646971"/>
    <w:rsid w:val="006E1B7E"/>
    <w:rsid w:val="007015BA"/>
    <w:rsid w:val="00794C0B"/>
    <w:rsid w:val="00832325"/>
    <w:rsid w:val="008C2FE5"/>
    <w:rsid w:val="00976393"/>
    <w:rsid w:val="009E2FC3"/>
    <w:rsid w:val="00B34C59"/>
    <w:rsid w:val="00BC1F96"/>
    <w:rsid w:val="00BE4028"/>
    <w:rsid w:val="00BE70A1"/>
    <w:rsid w:val="00C117BC"/>
    <w:rsid w:val="00C815D1"/>
    <w:rsid w:val="00CC1C56"/>
    <w:rsid w:val="00CD20B4"/>
    <w:rsid w:val="00D536EB"/>
    <w:rsid w:val="00D646F8"/>
    <w:rsid w:val="00D71F57"/>
    <w:rsid w:val="00DE3C75"/>
    <w:rsid w:val="00E47AFB"/>
    <w:rsid w:val="00E6734B"/>
    <w:rsid w:val="00E67815"/>
    <w:rsid w:val="00E9247B"/>
    <w:rsid w:val="00EC1101"/>
    <w:rsid w:val="00EE0F87"/>
    <w:rsid w:val="00EE4B0E"/>
    <w:rsid w:val="00EE58B6"/>
    <w:rsid w:val="00F2594F"/>
    <w:rsid w:val="00FF40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2CF6"/>
  <w15:chartTrackingRefBased/>
  <w15:docId w15:val="{D9F942C7-B587-4B1D-BAA3-AA0D9F61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pa 7"/>
    <w:qFormat/>
    <w:rsid w:val="00EE4B0E"/>
    <w:pPr>
      <w:spacing w:line="480" w:lineRule="auto"/>
      <w:ind w:firstLine="720"/>
    </w:pPr>
    <w:rPr>
      <w:rFonts w:ascii="Times New Roman" w:hAnsi="Times New Roman"/>
      <w:sz w:val="24"/>
    </w:rPr>
  </w:style>
  <w:style w:type="paragraph" w:styleId="Ttulo4">
    <w:name w:val="heading 4"/>
    <w:basedOn w:val="Normal"/>
    <w:next w:val="Normal"/>
    <w:link w:val="Ttulo4Car"/>
    <w:uiPriority w:val="9"/>
    <w:unhideWhenUsed/>
    <w:qFormat/>
    <w:rsid w:val="00794C0B"/>
    <w:pPr>
      <w:keepNext/>
      <w:keepLines/>
      <w:spacing w:before="280" w:after="80" w:line="276" w:lineRule="auto"/>
      <w:ind w:firstLine="0"/>
      <w:outlineLvl w:val="3"/>
    </w:pPr>
    <w:rPr>
      <w:rFonts w:ascii="Arial" w:eastAsia="Arial" w:hAnsi="Arial" w:cs="Arial"/>
      <w:color w:val="666666"/>
      <w:szCs w:val="24"/>
      <w:lang w:val="es-419"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B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B0E"/>
    <w:rPr>
      <w:rFonts w:ascii="Times New Roman" w:hAnsi="Times New Roman"/>
      <w:sz w:val="24"/>
    </w:rPr>
  </w:style>
  <w:style w:type="paragraph" w:styleId="Piedepgina">
    <w:name w:val="footer"/>
    <w:basedOn w:val="Normal"/>
    <w:link w:val="PiedepginaCar"/>
    <w:uiPriority w:val="99"/>
    <w:unhideWhenUsed/>
    <w:rsid w:val="00EE4B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B0E"/>
    <w:rPr>
      <w:rFonts w:ascii="Times New Roman" w:hAnsi="Times New Roman"/>
      <w:sz w:val="24"/>
    </w:rPr>
  </w:style>
  <w:style w:type="paragraph" w:styleId="Prrafodelista">
    <w:name w:val="List Paragraph"/>
    <w:basedOn w:val="Normal"/>
    <w:uiPriority w:val="34"/>
    <w:qFormat/>
    <w:rsid w:val="00EC1101"/>
    <w:pPr>
      <w:ind w:left="720"/>
      <w:contextualSpacing/>
    </w:pPr>
  </w:style>
  <w:style w:type="table" w:styleId="Tablaconcuadrcula">
    <w:name w:val="Table Grid"/>
    <w:basedOn w:val="Tablanormal"/>
    <w:uiPriority w:val="39"/>
    <w:rsid w:val="00EC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EC110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Refdecomentario">
    <w:name w:val="annotation reference"/>
    <w:basedOn w:val="Fuentedeprrafopredeter"/>
    <w:uiPriority w:val="99"/>
    <w:semiHidden/>
    <w:unhideWhenUsed/>
    <w:rsid w:val="00072BBF"/>
    <w:rPr>
      <w:sz w:val="16"/>
      <w:szCs w:val="16"/>
    </w:rPr>
  </w:style>
  <w:style w:type="paragraph" w:styleId="Textocomentario">
    <w:name w:val="annotation text"/>
    <w:basedOn w:val="Normal"/>
    <w:link w:val="TextocomentarioCar"/>
    <w:uiPriority w:val="99"/>
    <w:semiHidden/>
    <w:unhideWhenUsed/>
    <w:rsid w:val="00072B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2BB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2BBF"/>
    <w:rPr>
      <w:b/>
      <w:bCs/>
    </w:rPr>
  </w:style>
  <w:style w:type="character" w:customStyle="1" w:styleId="AsuntodelcomentarioCar">
    <w:name w:val="Asunto del comentario Car"/>
    <w:basedOn w:val="TextocomentarioCar"/>
    <w:link w:val="Asuntodelcomentario"/>
    <w:uiPriority w:val="99"/>
    <w:semiHidden/>
    <w:rsid w:val="00072BBF"/>
    <w:rPr>
      <w:rFonts w:ascii="Times New Roman" w:hAnsi="Times New Roman"/>
      <w:b/>
      <w:bCs/>
      <w:sz w:val="20"/>
      <w:szCs w:val="20"/>
    </w:rPr>
  </w:style>
  <w:style w:type="paragraph" w:styleId="Textodeglobo">
    <w:name w:val="Balloon Text"/>
    <w:basedOn w:val="Normal"/>
    <w:link w:val="TextodegloboCar"/>
    <w:uiPriority w:val="99"/>
    <w:semiHidden/>
    <w:unhideWhenUsed/>
    <w:rsid w:val="00072B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2BBF"/>
    <w:rPr>
      <w:rFonts w:ascii="Segoe UI" w:hAnsi="Segoe UI" w:cs="Segoe UI"/>
      <w:sz w:val="18"/>
      <w:szCs w:val="18"/>
    </w:rPr>
  </w:style>
  <w:style w:type="character" w:styleId="Textoennegrita">
    <w:name w:val="Strong"/>
    <w:basedOn w:val="Fuentedeprrafopredeter"/>
    <w:uiPriority w:val="22"/>
    <w:qFormat/>
    <w:rsid w:val="00DE3C75"/>
    <w:rPr>
      <w:b/>
      <w:bCs/>
    </w:rPr>
  </w:style>
  <w:style w:type="character" w:customStyle="1" w:styleId="Ttulo4Car">
    <w:name w:val="Título 4 Car"/>
    <w:basedOn w:val="Fuentedeprrafopredeter"/>
    <w:link w:val="Ttulo4"/>
    <w:uiPriority w:val="9"/>
    <w:rsid w:val="00794C0B"/>
    <w:rPr>
      <w:rFonts w:ascii="Arial" w:eastAsia="Arial" w:hAnsi="Arial" w:cs="Arial"/>
      <w:color w:val="666666"/>
      <w:sz w:val="24"/>
      <w:szCs w:val="24"/>
      <w:lang w:val="es-419" w:eastAsia="es-CO"/>
    </w:rPr>
  </w:style>
  <w:style w:type="paragraph" w:styleId="NormalWeb">
    <w:name w:val="Normal (Web)"/>
    <w:basedOn w:val="Normal"/>
    <w:uiPriority w:val="99"/>
    <w:semiHidden/>
    <w:unhideWhenUsed/>
    <w:rsid w:val="007015BA"/>
    <w:pPr>
      <w:spacing w:before="100" w:beforeAutospacing="1" w:after="100" w:afterAutospacing="1" w:line="240" w:lineRule="auto"/>
      <w:ind w:firstLine="0"/>
    </w:pPr>
    <w:rPr>
      <w:rFonts w:eastAsia="Times New Roman" w:cs="Times New Roman"/>
      <w:szCs w:val="24"/>
      <w:lang w:eastAsia="es-CO"/>
    </w:rPr>
  </w:style>
  <w:style w:type="character" w:styleId="Hipervnculo">
    <w:name w:val="Hyperlink"/>
    <w:basedOn w:val="Fuentedeprrafopredeter"/>
    <w:uiPriority w:val="99"/>
    <w:semiHidden/>
    <w:unhideWhenUsed/>
    <w:rsid w:val="007015BA"/>
    <w:rPr>
      <w:color w:val="0000FF"/>
      <w:u w:val="single"/>
    </w:rPr>
  </w:style>
  <w:style w:type="character" w:styleId="nfasis">
    <w:name w:val="Emphasis"/>
    <w:basedOn w:val="Fuentedeprrafopredeter"/>
    <w:uiPriority w:val="20"/>
    <w:qFormat/>
    <w:rsid w:val="00701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cionpublica.gov.co/eva/gestornormativo/norma.php?i=4125" TargetMode="External"/><Relationship Id="rId13" Type="http://schemas.openxmlformats.org/officeDocument/2006/relationships/hyperlink" Target="https://www.funcionpublica.gov.co/eva/gestornormativo/norma.php?i=344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uncionpublica.gov.co/eva/gestornormativo/norma.php?i=5733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ncionpublica.gov.co/eva/gestornormativo/norma.php?i=344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uncionpublica.gov.co/eva/gestornormativo/norma.php?i=14376" TargetMode="External"/><Relationship Id="rId4" Type="http://schemas.openxmlformats.org/officeDocument/2006/relationships/settings" Target="settings.xml"/><Relationship Id="rId9" Type="http://schemas.openxmlformats.org/officeDocument/2006/relationships/hyperlink" Target="https://www.funcionpublica.gov.co/eva/gestornormativo/norma.php?i=34488"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7DBAA-32EA-4D37-A089-77409FBE8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26</Pages>
  <Words>5497</Words>
  <Characters>30236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Alfonso Hernandez</dc:creator>
  <cp:keywords/>
  <dc:description/>
  <cp:lastModifiedBy>Juan Esteban Alfonso Hernandez</cp:lastModifiedBy>
  <cp:revision>6</cp:revision>
  <dcterms:created xsi:type="dcterms:W3CDTF">2024-08-02T00:56:00Z</dcterms:created>
  <dcterms:modified xsi:type="dcterms:W3CDTF">2024-08-17T20:40:00Z</dcterms:modified>
</cp:coreProperties>
</file>