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A6298" w14:textId="136D6DBD" w:rsidR="0074323C" w:rsidRDefault="0074323C" w:rsidP="0074323C">
      <w:r w:rsidRPr="0074323C">
        <w:rPr>
          <w:b/>
          <w:bCs/>
        </w:rPr>
        <w:t>Nombres</w:t>
      </w:r>
      <w:r>
        <w:t>: Juan Esteban Cuaran Santander y Joseph Herrera Cajigas</w:t>
      </w:r>
    </w:p>
    <w:p w14:paraId="6C4E1864" w14:textId="7C4988EE" w:rsidR="00512293" w:rsidRPr="0074323C" w:rsidRDefault="57A71C09" w:rsidP="0074323C">
      <w:pPr>
        <w:pStyle w:val="Ttulo1"/>
      </w:pPr>
      <w:r w:rsidRPr="0074323C">
        <w:t>Actividad 1 – Diagnóstico de relaciones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2192"/>
        <w:gridCol w:w="3571"/>
        <w:gridCol w:w="1691"/>
        <w:gridCol w:w="1552"/>
      </w:tblGrid>
      <w:tr w:rsidR="013A660A" w14:paraId="040C6156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9A2D1A3" w14:textId="69BCA95A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Elementos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C016681" w14:textId="346A143B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¿Qué relación existe en el problema?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2FF20CDD" w14:textId="138375B5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¿Existencia independiente?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62DEBD82" w14:textId="402047D6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Decisión inicial</w:t>
            </w:r>
          </w:p>
        </w:tc>
      </w:tr>
      <w:tr w:rsidR="013A660A" w14:paraId="1B058BDA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71A56A4" w14:textId="5EAA6A6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Estudiante – Préstamo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DFF2C89" w14:textId="1244CCE3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Es asociación porque el estudiante y el préstamo son objetos con identidad propia y pueden existir por separado. Se relacionan cuando el estudiante realiza un préstamo, y este guarda la referencia al estudiante que lo solicitó.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5172EDE" w14:textId="3ED4D6F6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679CD23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Si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626C62D" w14:textId="041B9771" w:rsidR="47D577CC" w:rsidRDefault="47D577CC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Asociación</w:t>
            </w:r>
          </w:p>
        </w:tc>
      </w:tr>
      <w:tr w:rsidR="013A660A" w14:paraId="6A3F4CF3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8E2994E" w14:textId="39AD7EC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Libro – Ejemplar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87F8999" w14:textId="479DF0F5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composición porque el ejemplar solo tiene sentido como copia física de un libro concreto. Un libro agrupa uno o varios ejemplares, y si el libro se elimina del catálogo, sus ejemplares dejan de existir.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065BD48" w14:textId="7232255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7C06852E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82EB3D4" w14:textId="0881890F" w:rsidR="1B2CE041" w:rsidRDefault="1B2CE041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Composición </w:t>
            </w:r>
          </w:p>
        </w:tc>
      </w:tr>
      <w:tr w:rsidR="013A660A" w14:paraId="463E2F16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0DA2A83" w14:textId="7DEAC16D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 – Renovación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743BDC6" w14:textId="3D626BAF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Es composición porque una renovación solo puede existir dentro de un préstamo vigente. Si el préstamo desaparece, sus renovaciones también, ya que no tienen sentido por sí solas.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8393900" w14:textId="5FFD5773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219C74D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47E3B90" w14:textId="59295B71" w:rsidR="1C5B4977" w:rsidRDefault="1C5B4977" w:rsidP="013A660A">
            <w:pPr>
              <w:spacing w:after="100"/>
              <w:jc w:val="center"/>
              <w:rPr>
                <w:rFonts w:eastAsiaTheme="minorEastAsia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Composición</w:t>
            </w:r>
          </w:p>
          <w:p w14:paraId="6224C82E" w14:textId="29112724" w:rsidR="013A660A" w:rsidRDefault="013A660A" w:rsidP="013A660A">
            <w:pPr>
              <w:spacing w:after="100"/>
              <w:jc w:val="center"/>
              <w:rPr>
                <w:rFonts w:eastAsiaTheme="minorEastAsia"/>
                <w:color w:val="202122"/>
                <w:sz w:val="20"/>
                <w:szCs w:val="20"/>
              </w:rPr>
            </w:pPr>
          </w:p>
        </w:tc>
      </w:tr>
      <w:tr w:rsidR="013A660A" w14:paraId="66178203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A279381" w14:textId="7DB2BB51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Usuario – Estudiante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B92D71A" w14:textId="2C3EF6FE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herencia porque un estudiante es un usuario. Hereda los atributos y comportamientos comunes del usuario (datos de acceso, identificación, etc.) y agrega los propios de su rol.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045AD77" w14:textId="2EA68D02" w:rsidR="46CFD2EA" w:rsidRDefault="46CFD2E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 aplica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2D37696" w14:textId="6A0380D6" w:rsidR="7755243D" w:rsidRDefault="7755243D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</w:t>
            </w:r>
            <w:r w:rsidR="13A2C465" w:rsidRPr="013A660A">
              <w:rPr>
                <w:rFonts w:eastAsiaTheme="minorEastAsia"/>
                <w:color w:val="202122"/>
                <w:sz w:val="20"/>
                <w:szCs w:val="20"/>
              </w:rPr>
              <w:t>Herencia</w:t>
            </w:r>
          </w:p>
        </w:tc>
      </w:tr>
      <w:tr w:rsidR="013A660A" w14:paraId="18899150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92C0A17" w14:textId="728621A3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Usuario – Bibliotecario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A9FC906" w14:textId="6639ABD3" w:rsidR="013A660A" w:rsidRDefault="013A660A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herencia porque un bibliotecario es un usuario. Comparte las características generales del usuario y se diferencia por las funciones propias de su rol (gestionar préstamos, catálogo, etc.).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B07EFB5" w14:textId="5EE33D5B" w:rsidR="4D2D95FC" w:rsidRDefault="4D2D95FC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 aplica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F687C13" w14:textId="624D03AB" w:rsidR="0A1300C5" w:rsidRDefault="0A1300C5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Herencia</w:t>
            </w:r>
          </w:p>
        </w:tc>
      </w:tr>
    </w:tbl>
    <w:p w14:paraId="5378F062" w14:textId="77777777" w:rsidR="00D203D0" w:rsidRDefault="00D203D0" w:rsidP="013A660A">
      <w:pPr>
        <w:shd w:val="clear" w:color="auto" w:fill="FFFFFF" w:themeFill="background1"/>
        <w:spacing w:after="100" w:line="23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77B707D8" w14:textId="2A77DD7E" w:rsidR="00512293" w:rsidRPr="00D203D0" w:rsidRDefault="01325F32" w:rsidP="00D203D0">
      <w:pPr>
        <w:shd w:val="clear" w:color="auto" w:fill="FFFFFF" w:themeFill="background1"/>
        <w:spacing w:after="100" w:line="360" w:lineRule="auto"/>
        <w:rPr>
          <w:b/>
          <w:bCs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Preguntas de discusión:</w:t>
      </w:r>
    </w:p>
    <w:p w14:paraId="283AE8BE" w14:textId="0A111232" w:rsidR="00512293" w:rsidRPr="00D203D0" w:rsidRDefault="4BBA3C9D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</w:t>
      </w:r>
      <w:r w:rsidR="5292FC12"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Qué</w:t>
      </w: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 xml:space="preserve"> dos clases se relacionen significa necesariamente que una sea parte de la otra?</w:t>
      </w:r>
    </w:p>
    <w:p w14:paraId="10BA6FBA" w14:textId="5ECBF2A1" w:rsidR="00512293" w:rsidRPr="00D203D0" w:rsidRDefault="284D276B" w:rsidP="00D203D0">
      <w:pPr>
        <w:shd w:val="clear" w:color="auto" w:fill="FFFFFF" w:themeFill="background1"/>
        <w:spacing w:after="0" w:line="360" w:lineRule="auto"/>
      </w:pPr>
      <w:r w:rsidRPr="013A660A">
        <w:rPr>
          <w:rFonts w:ascii="Aptos" w:eastAsia="Aptos" w:hAnsi="Aptos" w:cs="Aptos"/>
          <w:color w:val="202122"/>
          <w:sz w:val="20"/>
          <w:szCs w:val="20"/>
        </w:rPr>
        <w:t>Una relación indica que dos clases colaboran o se conocen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 pero no explica si es parte o no de la otra. Una relación puede catalogarse como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una asociación simple, donde una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clase 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>referencia datos de la otra y ambas existen de forma independiente</w:t>
      </w:r>
      <w:r w:rsidR="00D203D0">
        <w:rPr>
          <w:rFonts w:ascii="Aptos" w:eastAsia="Aptos" w:hAnsi="Aptos" w:cs="Aptos"/>
          <w:color w:val="202122"/>
          <w:sz w:val="20"/>
          <w:szCs w:val="20"/>
        </w:rPr>
        <w:t>. No obstante,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olo en la agregación y la composición una clase es parte de otra, y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específicamente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en la composición la parte depende por completo del todo. </w:t>
      </w:r>
    </w:p>
    <w:p w14:paraId="784B0DEF" w14:textId="5127E1C7" w:rsidR="00D203D0" w:rsidRDefault="4BBA3C9D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¿Qué evidencia del requisito utilizaron para decidir?</w:t>
      </w:r>
    </w:p>
    <w:p w14:paraId="020D8097" w14:textId="6AFFEB95" w:rsidR="00D203D0" w:rsidRPr="00D203D0" w:rsidRDefault="00D203D0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>
        <w:rPr>
          <w:rFonts w:ascii="Aptos" w:eastAsia="Aptos" w:hAnsi="Aptos" w:cs="Aptos"/>
          <w:color w:val="202122"/>
          <w:sz w:val="20"/>
          <w:szCs w:val="20"/>
        </w:rPr>
        <w:t xml:space="preserve">A </w:t>
      </w:r>
      <w:r w:rsidR="00D60ADF">
        <w:rPr>
          <w:rFonts w:ascii="Aptos" w:eastAsia="Aptos" w:hAnsi="Aptos" w:cs="Aptos"/>
          <w:color w:val="202122"/>
          <w:sz w:val="20"/>
          <w:szCs w:val="20"/>
        </w:rPr>
        <w:t>continuación,</w:t>
      </w:r>
      <w:r>
        <w:rPr>
          <w:rFonts w:ascii="Aptos" w:eastAsia="Aptos" w:hAnsi="Aptos" w:cs="Aptos"/>
          <w:color w:val="202122"/>
          <w:sz w:val="20"/>
          <w:szCs w:val="20"/>
        </w:rPr>
        <w:t xml:space="preserve"> se listan las evidencias que se utilizaron para decidir</w:t>
      </w:r>
    </w:p>
    <w:p w14:paraId="144AD660" w14:textId="23DB60A8" w:rsidR="00512293" w:rsidRPr="00D203D0" w:rsidRDefault="086F128C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lastRenderedPageBreak/>
        <w:t>Libro – Ejemplar (R10):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"un libro puede tener varios ejemplares físicos" y "cada ejemplar corresponde a un único libro".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Lo anterior indica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que el ejemplar pertenece a un so</w:t>
      </w:r>
      <w:r w:rsidR="00D203D0">
        <w:rPr>
          <w:rFonts w:ascii="Aptos" w:eastAsia="Aptos" w:hAnsi="Aptos" w:cs="Aptos"/>
          <w:color w:val="202122"/>
          <w:sz w:val="20"/>
          <w:szCs w:val="20"/>
        </w:rPr>
        <w:t>lo libro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, por lo que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composición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 resulta adecuada.</w:t>
      </w:r>
    </w:p>
    <w:p w14:paraId="2D84AFF4" w14:textId="1985D8E0" w:rsidR="00512293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Préstamo – Renovación (R11):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"un préstamo registra las renovaciones realizadas". La renovación conserva fechas que solo tienen sentido dentro de un préstamo, por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ende, 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composición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 es la más adecuada para modelar como se conectan ambas clases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.</w:t>
      </w:r>
    </w:p>
    <w:p w14:paraId="553E1252" w14:textId="55E5079A" w:rsidR="00512293" w:rsidRPr="00D203D0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Estudiante – Préstamo: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el préstamo registra a qué estudiante se le prestó, pero ambos existen por separado, por lo que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se elige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asociación.</w:t>
      </w:r>
    </w:p>
    <w:p w14:paraId="4380234C" w14:textId="0B0A577C" w:rsidR="00512293" w:rsidRPr="00D203D0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Usuario – Estudiante / Bibliotecario (R12):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los estudiantes y bibliotecarios comparten identificación, nombre y correo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 por otra parte, también contienen información particular cada una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.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Dado que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ambos son usuarios de la biblioteca,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se escoge 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herencia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n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o solo por los atributos compartidos, sino porque se cumple la relación "es un".</w:t>
      </w:r>
    </w:p>
    <w:p w14:paraId="499FB315" w14:textId="42DC46A3" w:rsidR="00512293" w:rsidRPr="00D203D0" w:rsidRDefault="4BBA3C9D" w:rsidP="00D203D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¿Cuál de las relaciones anteriores sería incorrecto decidir únicamente mirando los nombres de las clases?</w:t>
      </w:r>
    </w:p>
    <w:p w14:paraId="1EC459F1" w14:textId="1B797659" w:rsidR="00512293" w:rsidRPr="00D60ADF" w:rsidRDefault="7AA6F32D" w:rsidP="00D60ADF">
      <w:pPr>
        <w:shd w:val="clear" w:color="auto" w:fill="FFFFFF" w:themeFill="background1"/>
        <w:spacing w:after="100" w:line="360" w:lineRule="auto"/>
      </w:pP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Libro – Ejemplar y Préstamo – Renovación. Por sus nombres parecen clases independientes que solo se asocian, ya que un libro o un préstamo pueden existir sin esos otros objetos a la vista. Pero los requisitos R10 y R11 muestran que el ejemplar pertenece a un único libro y que la renovación solo existe dentro de un préstamo, así que dependen </w:t>
      </w:r>
      <w:r w:rsidR="00D60ADF">
        <w:rPr>
          <w:rFonts w:ascii="Aptos" w:eastAsia="Aptos" w:hAnsi="Aptos" w:cs="Aptos"/>
          <w:color w:val="202122"/>
          <w:sz w:val="20"/>
          <w:szCs w:val="20"/>
        </w:rPr>
        <w:t>en su totalidad de la otra clase, por ende se utiliza la relación de composición</w:t>
      </w:r>
    </w:p>
    <w:p w14:paraId="05964427" w14:textId="7CC42A16" w:rsidR="00512293" w:rsidRPr="0074323C" w:rsidRDefault="4DC85421" w:rsidP="0074323C">
      <w:pPr>
        <w:pStyle w:val="Ttulo1"/>
      </w:pPr>
      <w:r w:rsidRPr="0074323C">
        <w:t>Actividad 2 – Asociación, agregación y composición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2975"/>
        <w:gridCol w:w="3016"/>
        <w:gridCol w:w="3015"/>
      </w:tblGrid>
      <w:tr w:rsidR="013A660A" w14:paraId="7F0F11F0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B27A26D" w14:textId="64585418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Relación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ECEA49F" w14:textId="10A2AE8D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Tipo seleccionado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8565E80" w14:textId="486DCC70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Justificación basada en el dominio</w:t>
            </w:r>
          </w:p>
        </w:tc>
      </w:tr>
      <w:tr w:rsidR="013A660A" w14:paraId="6284F3CE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F69E57B" w14:textId="3ECAC41B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Estudiante – Prestamo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0194A2D" w14:textId="6AD6D006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4BF14398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Asociación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FC53549" w14:textId="1B098304" w:rsidR="221B42D8" w:rsidRDefault="221B42D8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Un estudiante existe en el sistema y representa un objeto que conoce a un </w:t>
            </w:r>
            <w:r w:rsidR="661D7BF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préstamo.</w:t>
            </w: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Un estudiante puede o no tener </w:t>
            </w:r>
            <w:r w:rsidR="47D5D7C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múltiples</w:t>
            </w: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1E857975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préstamos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a lo largo del tiempo, no </w:t>
            </w:r>
            <w:r w:rsidR="1A8F0075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obstante,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un </w:t>
            </w:r>
            <w:r w:rsidR="43D5B84C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4C5156BA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estaría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asociado a un </w:t>
            </w:r>
            <w:r w:rsidR="227B383E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único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estudiante</w:t>
            </w:r>
          </w:p>
        </w:tc>
      </w:tr>
      <w:tr w:rsidR="013A660A" w14:paraId="6B654538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31FD926" w14:textId="72F438C2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Prestamo – Ejemplar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A43A558" w14:textId="35EB6C30" w:rsidR="354A84B3" w:rsidRDefault="354A84B3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Agregación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0B84F67" w14:textId="183C479D" w:rsidR="768D4B9A" w:rsidRDefault="768D4B9A" w:rsidP="013A660A">
            <w:pPr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El préstamo incluye los ejemplares prestados dentro del servicio, pero el ejemplar tiene identidad, estado y ciclo de vida propios: existe antes del préstamo. Cuando se realiza una </w:t>
            </w:r>
            <w:r w:rsidR="3B609590" w:rsidRPr="013A660A">
              <w:rPr>
                <w:rFonts w:ascii="Aptos" w:eastAsia="Aptos" w:hAnsi="Aptos" w:cs="Aptos"/>
                <w:sz w:val="20"/>
                <w:szCs w:val="20"/>
              </w:rPr>
              <w:t>devolución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 un ejemplar sigue existiendo </w:t>
            </w:r>
            <w:r w:rsidR="7F01E797" w:rsidRPr="013A660A">
              <w:rPr>
                <w:rFonts w:ascii="Aptos" w:eastAsia="Aptos" w:hAnsi="Aptos" w:cs="Aptos"/>
                <w:sz w:val="20"/>
                <w:szCs w:val="20"/>
              </w:rPr>
              <w:t>y puede</w:t>
            </w:r>
            <w:r w:rsidR="742C4AD3" w:rsidRPr="013A660A">
              <w:rPr>
                <w:rFonts w:ascii="Aptos" w:eastAsia="Aptos" w:hAnsi="Aptos" w:cs="Aptos"/>
                <w:sz w:val="20"/>
                <w:szCs w:val="20"/>
              </w:rPr>
              <w:t xml:space="preserve"> 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>particip</w:t>
            </w:r>
            <w:r w:rsidR="04A193C5" w:rsidRPr="013A660A">
              <w:rPr>
                <w:rFonts w:ascii="Aptos" w:eastAsia="Aptos" w:hAnsi="Aptos" w:cs="Aptos"/>
                <w:sz w:val="20"/>
                <w:szCs w:val="20"/>
              </w:rPr>
              <w:t>ar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 en otros préstamos.</w:t>
            </w:r>
          </w:p>
        </w:tc>
      </w:tr>
      <w:tr w:rsidR="013A660A" w14:paraId="12090373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EF85357" w14:textId="42C746D1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Libro – Ejemplar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E608C68" w14:textId="2289A83A" w:rsidR="42DC7E33" w:rsidRDefault="42DC7E33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Composición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F640B5A" w14:textId="0E13397C" w:rsidR="665B33B9" w:rsidRDefault="665B33B9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El requerimiento R10 plantea que entre un </w:t>
            </w:r>
            <w:r w:rsidR="0D6D2F7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ejemplar es una copia de un libro, por ende, sin </w:t>
            </w:r>
            <w:r w:rsidR="0D6D2F7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lastRenderedPageBreak/>
              <w:t xml:space="preserve">su respectivo libro la clase ejemplar pierde significado </w:t>
            </w:r>
          </w:p>
        </w:tc>
      </w:tr>
      <w:tr w:rsidR="013A660A" w14:paraId="0AB0716E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61EBDA9" w14:textId="286D75EE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lastRenderedPageBreak/>
              <w:t>Prestamo – Renovacion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498B906" w14:textId="603ECE1C" w:rsidR="42DC7E33" w:rsidRDefault="42DC7E33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Composición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2C8E3B7" w14:textId="2E0CB251" w:rsidR="47CA516C" w:rsidRDefault="4CA8BDCB" w:rsidP="013A660A">
            <w:pPr>
              <w:spacing w:after="100"/>
            </w:pPr>
            <w:r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El R11 expone que la renovación es parte interna del préstamo y se guarda como un </w:t>
            </w:r>
            <w:r w:rsidR="649B2300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historial de préstamo. Por ende, si se elimina el préstamo la </w:t>
            </w:r>
            <w:r w:rsidR="1988175B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>renovación</w:t>
            </w:r>
            <w:r w:rsidR="649B2300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también</w:t>
            </w:r>
          </w:p>
        </w:tc>
      </w:tr>
    </w:tbl>
    <w:p w14:paraId="7C7023BD" w14:textId="33181C33" w:rsidR="66F4EFAA" w:rsidRDefault="66F4EFAA" w:rsidP="66F4EFAA"/>
    <w:p w14:paraId="795A76A9" w14:textId="4BFFCD9A" w:rsidR="225C579A" w:rsidRDefault="225C579A" w:rsidP="66F4EFAA">
      <w:pPr>
        <w:rPr>
          <w:rFonts w:ascii="Aptos" w:eastAsia="Aptos" w:hAnsi="Aptos" w:cs="Aptos"/>
          <w:b/>
          <w:bCs/>
          <w:color w:val="202122"/>
          <w:sz w:val="22"/>
          <w:szCs w:val="22"/>
        </w:rPr>
      </w:pPr>
      <w:r w:rsidRPr="66F4EFAA">
        <w:rPr>
          <w:rFonts w:eastAsiaTheme="minorEastAsia"/>
          <w:b/>
          <w:bCs/>
          <w:color w:val="202122"/>
          <w:sz w:val="22"/>
          <w:szCs w:val="22"/>
        </w:rPr>
        <w:t xml:space="preserve">Supuestos: </w:t>
      </w:r>
    </w:p>
    <w:p w14:paraId="106D85CB" w14:textId="79A45D22" w:rsidR="59660D02" w:rsidRDefault="59660D02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eastAsiaTheme="minorEastAsia"/>
          <w:color w:val="202122"/>
          <w:sz w:val="20"/>
          <w:szCs w:val="20"/>
        </w:rPr>
        <w:t xml:space="preserve">Entre estudiante y </w:t>
      </w:r>
      <w:r w:rsidR="4E1AB9F3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 se asume que el </w:t>
      </w:r>
      <w:r w:rsidR="2B486C77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 solo requiere saber </w:t>
      </w:r>
      <w:r w:rsidR="3258880B" w:rsidRPr="66F4EFAA">
        <w:rPr>
          <w:rFonts w:eastAsiaTheme="minorEastAsia"/>
          <w:color w:val="202122"/>
          <w:sz w:val="20"/>
          <w:szCs w:val="20"/>
        </w:rPr>
        <w:t>quién</w:t>
      </w:r>
      <w:r w:rsidRPr="66F4EFAA">
        <w:rPr>
          <w:rFonts w:eastAsiaTheme="minorEastAsia"/>
          <w:color w:val="202122"/>
          <w:sz w:val="20"/>
          <w:szCs w:val="20"/>
        </w:rPr>
        <w:t xml:space="preserve"> realizo una solicitud de </w:t>
      </w:r>
      <w:r w:rsidR="445DCDD7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, por </w:t>
      </w:r>
      <w:r w:rsidR="17926775" w:rsidRPr="66F4EFAA">
        <w:rPr>
          <w:rFonts w:eastAsiaTheme="minorEastAsia"/>
          <w:color w:val="202122"/>
          <w:sz w:val="20"/>
          <w:szCs w:val="20"/>
        </w:rPr>
        <w:t>ende,</w:t>
      </w:r>
      <w:r w:rsidRPr="66F4EFAA">
        <w:rPr>
          <w:rFonts w:eastAsiaTheme="minorEastAsia"/>
          <w:color w:val="202122"/>
          <w:sz w:val="20"/>
          <w:szCs w:val="20"/>
        </w:rPr>
        <w:t xml:space="preserve"> </w:t>
      </w:r>
      <w:r w:rsidR="04156C4A" w:rsidRPr="66F4EFAA">
        <w:rPr>
          <w:rFonts w:eastAsiaTheme="minorEastAsia"/>
          <w:color w:val="202122"/>
          <w:sz w:val="20"/>
          <w:szCs w:val="20"/>
        </w:rPr>
        <w:t xml:space="preserve">la </w:t>
      </w:r>
      <w:r w:rsidR="04149257" w:rsidRPr="66F4EFAA">
        <w:rPr>
          <w:rFonts w:eastAsiaTheme="minorEastAsia"/>
          <w:color w:val="202122"/>
          <w:sz w:val="20"/>
          <w:szCs w:val="20"/>
        </w:rPr>
        <w:t>relación</w:t>
      </w:r>
      <w:r w:rsidR="04156C4A" w:rsidRPr="66F4EFAA">
        <w:rPr>
          <w:rFonts w:eastAsiaTheme="minorEastAsia"/>
          <w:color w:val="202122"/>
          <w:sz w:val="20"/>
          <w:szCs w:val="20"/>
        </w:rPr>
        <w:t xml:space="preserve"> </w:t>
      </w:r>
      <w:r w:rsidR="0F3CCD4F" w:rsidRPr="66F4EFAA">
        <w:rPr>
          <w:rFonts w:eastAsiaTheme="minorEastAsia"/>
          <w:color w:val="202122"/>
          <w:sz w:val="20"/>
          <w:szCs w:val="20"/>
        </w:rPr>
        <w:t>de asociación explica correctamente que las clases se relacionan entre si</w:t>
      </w:r>
    </w:p>
    <w:p w14:paraId="40E958E0" w14:textId="4A8B441C" w:rsidR="0F3CCD4F" w:rsidRDefault="0F3CCD4F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eastAsiaTheme="minorEastAsia"/>
          <w:color w:val="202122"/>
          <w:sz w:val="20"/>
          <w:szCs w:val="20"/>
        </w:rPr>
        <w:t>El préstamo tiene un grupo de ejemplares, es decir 1 o más ejemplares. Si el préstamo se elimina el ejemplar sigue existiendo en el sistema</w:t>
      </w:r>
      <w:r w:rsidR="72207A2A" w:rsidRPr="66F4EFAA">
        <w:rPr>
          <w:rFonts w:eastAsiaTheme="minorEastAsia"/>
          <w:color w:val="202122"/>
          <w:sz w:val="20"/>
          <w:szCs w:val="20"/>
        </w:rPr>
        <w:t>. También se destaca que un ejemplar puede participar en muchos préstamos a lo largo del tiempo, pero solo en uno activo a la vez</w:t>
      </w:r>
    </w:p>
    <w:p w14:paraId="4384EF63" w14:textId="49BBD0F0" w:rsidR="72207A2A" w:rsidRDefault="72207A2A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ascii="Aptos" w:eastAsia="Aptos" w:hAnsi="Aptos" w:cs="Aptos"/>
          <w:color w:val="202122"/>
          <w:sz w:val="20"/>
          <w:szCs w:val="20"/>
        </w:rPr>
        <w:t xml:space="preserve">Entre Libro y Ejemplar se asume </w:t>
      </w:r>
      <w:r w:rsidR="7E4C0A5B" w:rsidRPr="66F4EFAA">
        <w:rPr>
          <w:rFonts w:ascii="Aptos" w:eastAsia="Aptos" w:hAnsi="Aptos" w:cs="Aptos"/>
          <w:color w:val="202122"/>
          <w:sz w:val="20"/>
          <w:szCs w:val="20"/>
        </w:rPr>
        <w:t>que,</w:t>
      </w:r>
      <w:r w:rsidRPr="66F4EFAA">
        <w:rPr>
          <w:rFonts w:ascii="Aptos" w:eastAsia="Aptos" w:hAnsi="Aptos" w:cs="Aptos"/>
          <w:color w:val="202122"/>
          <w:sz w:val="20"/>
          <w:szCs w:val="20"/>
        </w:rPr>
        <w:t xml:space="preserve"> si un libro deja de existir en el sistema, sus </w:t>
      </w:r>
      <w:r w:rsidR="7D3F7E36" w:rsidRPr="66F4EFAA">
        <w:rPr>
          <w:rFonts w:ascii="Aptos" w:eastAsia="Aptos" w:hAnsi="Aptos" w:cs="Aptos"/>
          <w:color w:val="202122"/>
          <w:sz w:val="20"/>
          <w:szCs w:val="20"/>
        </w:rPr>
        <w:t>ejemplares también lo harán, el R10 explica que un ejemplar es la copia de un libro, por ende, se asume que no podría existir sin el libro base</w:t>
      </w:r>
    </w:p>
    <w:p w14:paraId="16D6EA27" w14:textId="4669B61D" w:rsidR="56B2A77F" w:rsidRDefault="56B2A77F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ascii="Aptos" w:eastAsia="Aptos" w:hAnsi="Aptos" w:cs="Aptos"/>
          <w:color w:val="202122"/>
          <w:sz w:val="20"/>
          <w:szCs w:val="20"/>
        </w:rPr>
        <w:t>La renovación es parte exclusiva del historial interno del préstamo R11. Si el préstamo desaparece, sus renovaciones también lo harán, siendo una relacion de composicion</w:t>
      </w:r>
    </w:p>
    <w:p w14:paraId="380FD7BB" w14:textId="4420A711" w:rsidR="66F4EFAA" w:rsidRDefault="66F4EFAA" w:rsidP="66F4EFAA"/>
    <w:p w14:paraId="36C6D61B" w14:textId="5C3A0E4F" w:rsidR="00512293" w:rsidRPr="0074323C" w:rsidRDefault="09E9A160" w:rsidP="0074323C">
      <w:pPr>
        <w:pStyle w:val="Ttulo1"/>
      </w:pPr>
      <w:r w:rsidRPr="0074323C">
        <w:t>Actividad 3 – Herencia: ¿es-</w:t>
      </w:r>
      <w:r w:rsidR="563BA0E4" w:rsidRPr="0074323C">
        <w:t>uno</w:t>
      </w:r>
      <w:r w:rsidRPr="0074323C">
        <w:t xml:space="preserve"> solo se parecen?</w:t>
      </w:r>
    </w:p>
    <w:p w14:paraId="7C1844D2" w14:textId="0C03FEF2" w:rsidR="6D338BBA" w:rsidRDefault="6D338BBA" w:rsidP="66F4EFAA">
      <w:pPr>
        <w:jc w:val="center"/>
      </w:pPr>
      <w:r>
        <w:rPr>
          <w:noProof/>
        </w:rPr>
        <w:drawing>
          <wp:inline distT="0" distB="0" distL="0" distR="0" wp14:anchorId="74EC6CCC" wp14:editId="7A8A9EB3">
            <wp:extent cx="2261432" cy="2843418"/>
            <wp:effectExtent l="0" t="0" r="0" b="0"/>
            <wp:docPr id="3081991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99180" name="Picture 3081991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1432" cy="284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49F6" w14:textId="0C35F505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¿Estudiante es realmente un tipo de Usuario dentro de SmartLibrary? Justifique.</w:t>
      </w:r>
    </w:p>
    <w:p w14:paraId="71672B2C" w14:textId="09DE5120" w:rsidR="66F4EFAA" w:rsidRDefault="78712DC7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Un estudiante es un usuario de la biblioteca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según lo especificado por el R12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, por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ende,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cumple la relación "es un"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de la clase Usuario; heredando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la identificación, el nombre y el correo, y agrega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ndo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sus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lastRenderedPageBreak/>
        <w:t>datos propios: codigoEstudiantil y programaAcademico. Sin la superclase, estos atributos comunes se repetirían y habría que mantenerlos po</w:t>
      </w:r>
      <w:r w:rsidR="0074323C">
        <w:rPr>
          <w:rFonts w:ascii="Aptos" w:eastAsia="Aptos" w:hAnsi="Aptos" w:cs="Aptos"/>
          <w:color w:val="202122"/>
          <w:sz w:val="20"/>
          <w:szCs w:val="20"/>
        </w:rPr>
        <w:t>r separado cada uno.</w:t>
      </w:r>
    </w:p>
    <w:p w14:paraId="7AE06E38" w14:textId="42F0764F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¿Bibliotecario es realmente un tipo de Usuario? Justifique.</w:t>
      </w:r>
    </w:p>
    <w:p w14:paraId="37FAB49F" w14:textId="66F3EC31" w:rsidR="66F4EFAA" w:rsidRDefault="21A6C832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>Un bibliotecario también es un usuario de la biblioteca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, contiene una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74323C" w:rsidRPr="4F9B5CE0">
        <w:rPr>
          <w:rFonts w:ascii="Aptos" w:eastAsia="Aptos" w:hAnsi="Aptos" w:cs="Aptos"/>
          <w:color w:val="202122"/>
          <w:sz w:val="20"/>
          <w:szCs w:val="20"/>
        </w:rPr>
        <w:t>identifica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ción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, tiene nombre y correo</w:t>
      </w:r>
      <w:r w:rsidR="0074323C">
        <w:rPr>
          <w:rFonts w:ascii="Aptos" w:eastAsia="Aptos" w:hAnsi="Aptos" w:cs="Aptos"/>
          <w:color w:val="202122"/>
          <w:sz w:val="20"/>
          <w:szCs w:val="20"/>
        </w:rPr>
        <w:t>. De la clase Usuario h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ereda esos atributos y agrega codigoEmpleado y turno, que lo diferencian del estudiante por su rol de trabajador de la biblioteca.</w:t>
      </w:r>
    </w:p>
    <w:p w14:paraId="38539D97" w14:textId="0A3AC857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 xml:space="preserve">¿La existencia de </w:t>
      </w:r>
      <w:r w:rsidR="35B9EF36"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identificación</w:t>
      </w: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, nombre y correo repetidos sería suficiente para crear la superclase Usuario? ¿Por qué?</w:t>
      </w:r>
    </w:p>
    <w:p w14:paraId="3CB15FB1" w14:textId="77777777" w:rsidR="0074323C" w:rsidRDefault="00AF339F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Compartir atributos no basta para justificar una herencia, porque dos clases pueden tener los mismos atributos</w:t>
      </w:r>
      <w:r w:rsidR="0074323C">
        <w:rPr>
          <w:rFonts w:ascii="Aptos" w:eastAsia="Aptos" w:hAnsi="Aptos" w:cs="Aptos"/>
          <w:color w:val="202122"/>
          <w:sz w:val="20"/>
          <w:szCs w:val="20"/>
        </w:rPr>
        <w:t>, pero no ser del mismo tipo. Por otra parte, también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debe cumplirse que la subclase sea un tipo de la superclase, y que comparta con ella significado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y operaciones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. </w:t>
      </w:r>
    </w:p>
    <w:p w14:paraId="76D9842D" w14:textId="7296FDC0" w:rsidR="66F4EFAA" w:rsidRDefault="00AF339F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En este caso la herencia sí es válida porque Estudiante y Bibliotecario son usuarios, 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debido a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los atributos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repetidos.</w:t>
      </w:r>
    </w:p>
    <w:p w14:paraId="77F355FA" w14:textId="086D2DC7" w:rsidR="66F4EFAA" w:rsidRDefault="4451D08E" w:rsidP="4F9B5CE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Propongan al menos una situación en la que crear una superclase únicamente para evitar atributos repetidos produciría un diseño conceptualmente débil.</w:t>
      </w:r>
    </w:p>
    <w:p w14:paraId="3F8FD888" w14:textId="04390806" w:rsidR="00D203D0" w:rsidRDefault="31AA3F91" w:rsidP="4F9B5CE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Libro y Estudiante podrían tener ambos un identificador y un nombre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, por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ende,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si se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llega a considerar crear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una superclase Entidad con esos dos atributos solo para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evitar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repetirlos, el diseño sería débil,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ya que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un estudiante no es un tipo de libro ni al revés</w:t>
      </w:r>
      <w:r w:rsidR="00D203D0">
        <w:rPr>
          <w:rFonts w:ascii="Aptos" w:eastAsia="Aptos" w:hAnsi="Aptos" w:cs="Aptos"/>
          <w:color w:val="202122"/>
          <w:sz w:val="20"/>
          <w:szCs w:val="20"/>
        </w:rPr>
        <w:t>; no existiría una relación directa para ese tipo de herencia.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</w:p>
    <w:p w14:paraId="1657EF7F" w14:textId="72B3F42D" w:rsidR="66F4EFAA" w:rsidRDefault="00D203D0" w:rsidP="4F9B5CE0">
      <w:pPr>
        <w:shd w:val="clear" w:color="auto" w:fill="FFFFFF" w:themeFill="background1"/>
        <w:spacing w:after="100" w:line="360" w:lineRule="auto"/>
      </w:pPr>
      <w:r>
        <w:rPr>
          <w:rFonts w:ascii="Aptos" w:eastAsia="Aptos" w:hAnsi="Aptos" w:cs="Aptos"/>
          <w:color w:val="202122"/>
          <w:sz w:val="20"/>
          <w:szCs w:val="20"/>
        </w:rPr>
        <w:t xml:space="preserve">Adicionalmente </w:t>
      </w:r>
      <w:r w:rsidR="31AA3F91" w:rsidRPr="4F9B5CE0">
        <w:rPr>
          <w:rFonts w:ascii="Aptos" w:eastAsia="Aptos" w:hAnsi="Aptos" w:cs="Aptos"/>
          <w:color w:val="202122"/>
          <w:sz w:val="20"/>
          <w:szCs w:val="20"/>
        </w:rPr>
        <w:t>no existe un concepto del problema que los una. Sería herencia por conveniencia y no por significado</w:t>
      </w:r>
      <w:r>
        <w:rPr>
          <w:rFonts w:ascii="Aptos" w:eastAsia="Aptos" w:hAnsi="Aptos" w:cs="Aptos"/>
          <w:color w:val="202122"/>
          <w:sz w:val="20"/>
          <w:szCs w:val="20"/>
        </w:rPr>
        <w:t xml:space="preserve"> real</w:t>
      </w:r>
    </w:p>
    <w:p w14:paraId="23747590" w14:textId="2ABED876" w:rsidR="00512293" w:rsidRPr="0074323C" w:rsidRDefault="2C8F2A76" w:rsidP="0074323C">
      <w:pPr>
        <w:pStyle w:val="Ttulo1"/>
      </w:pPr>
      <w:r w:rsidRPr="0074323C">
        <w:t>Actividad 4 – Interfaces: expresar un contrato</w:t>
      </w:r>
    </w:p>
    <w:p w14:paraId="10CAF2F9" w14:textId="6F46437D" w:rsidR="00512293" w:rsidRDefault="00512293" w:rsidP="013A660A"/>
    <w:p w14:paraId="1A85F58D" w14:textId="26632681" w:rsidR="00512293" w:rsidRDefault="1FF3A247" w:rsidP="66F4EFAA">
      <w:pPr>
        <w:shd w:val="clear" w:color="auto" w:fill="FFFFFF" w:themeFill="background1"/>
        <w:spacing w:after="100" w:line="230" w:lineRule="auto"/>
      </w:pPr>
      <w:r w:rsidRPr="66F4EFAA">
        <w:rPr>
          <w:rFonts w:ascii="Aptos" w:eastAsia="Aptos" w:hAnsi="Aptos" w:cs="Aptos"/>
          <w:color w:val="202122"/>
          <w:sz w:val="20"/>
          <w:szCs w:val="20"/>
        </w:rPr>
        <w:t>SmartLibrary necesita que determinados objetos puedan recibir notificaciones. En este bloque no diseñaremos todavía patrones ni principios SOLID. Solo queremos expresar un contrato de comportamiento.</w:t>
      </w:r>
    </w:p>
    <w:p w14:paraId="1756BD73" w14:textId="10E87EA8" w:rsidR="00512293" w:rsidRDefault="1FF3A247" w:rsidP="66F4EFAA">
      <w:pPr>
        <w:shd w:val="clear" w:color="auto" w:fill="FFFFFF" w:themeFill="background1"/>
        <w:spacing w:after="100" w:line="207" w:lineRule="auto"/>
        <w:ind w:left="360"/>
      </w:pPr>
      <w:r w:rsidRPr="66F4EFAA">
        <w:rPr>
          <w:rFonts w:ascii="Consolas" w:eastAsia="Consolas" w:hAnsi="Consolas" w:cs="Consolas"/>
          <w:color w:val="202122"/>
          <w:sz w:val="18"/>
          <w:szCs w:val="18"/>
        </w:rPr>
        <w:t>public interface Notificable {</w:t>
      </w:r>
      <w:r>
        <w:br/>
      </w:r>
      <w:r w:rsidRPr="66F4EFAA">
        <w:rPr>
          <w:rFonts w:ascii="Consolas" w:eastAsia="Consolas" w:hAnsi="Consolas" w:cs="Consolas"/>
          <w:color w:val="202122"/>
          <w:sz w:val="18"/>
          <w:szCs w:val="18"/>
        </w:rPr>
        <w:t xml:space="preserve">    void notificar(String mensaje);</w:t>
      </w:r>
      <w:r>
        <w:br/>
      </w:r>
      <w:r w:rsidRPr="66F4EFAA">
        <w:rPr>
          <w:rFonts w:ascii="Consolas" w:eastAsia="Consolas" w:hAnsi="Consolas" w:cs="Consolas"/>
          <w:color w:val="202122"/>
          <w:sz w:val="18"/>
          <w:szCs w:val="18"/>
        </w:rPr>
        <w:t>}</w:t>
      </w:r>
    </w:p>
    <w:p w14:paraId="340B4480" w14:textId="66CD6C82" w:rsidR="00512293" w:rsidRDefault="7BF6C38D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>Realicen lo siguiente:</w:t>
      </w:r>
    </w:p>
    <w:p w14:paraId="0B908FEA" w14:textId="79AEC05B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Decidan qué clase o clases de su diseño deberían implementar Notificable y justifiquen la decisión.</w:t>
      </w:r>
    </w:p>
    <w:p w14:paraId="2EBEEA9F" w14:textId="15C8DCEB" w:rsidR="4F9B5CE0" w:rsidRDefault="4F9B5CE0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26FE23FA" w14:textId="6A4C0A65" w:rsidR="4FB7F3E4" w:rsidRDefault="4FB7F3E4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La clase Estudiantes debería implementar Notificable, pues es quien tiene </w:t>
      </w:r>
      <w:r w:rsidR="6BB93215" w:rsidRPr="4F9B5CE0">
        <w:rPr>
          <w:rFonts w:ascii="Aptos" w:eastAsia="Aptos" w:hAnsi="Aptos" w:cs="Aptos"/>
          <w:color w:val="202122"/>
          <w:sz w:val="20"/>
          <w:szCs w:val="20"/>
        </w:rPr>
        <w:t>préstamos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y reservas, por </w:t>
      </w:r>
      <w:r w:rsidR="5CE6A298" w:rsidRPr="4F9B5CE0">
        <w:rPr>
          <w:rFonts w:ascii="Aptos" w:eastAsia="Aptos" w:hAnsi="Aptos" w:cs="Aptos"/>
          <w:color w:val="202122"/>
          <w:sz w:val="20"/>
          <w:szCs w:val="20"/>
        </w:rPr>
        <w:t>ende,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5CE6A298" w:rsidRPr="4F9B5CE0">
        <w:rPr>
          <w:rFonts w:ascii="Aptos" w:eastAsia="Aptos" w:hAnsi="Aptos" w:cs="Aptos"/>
          <w:color w:val="202122"/>
          <w:sz w:val="20"/>
          <w:szCs w:val="20"/>
        </w:rPr>
        <w:t>necesitaría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avisos qu</w:t>
      </w:r>
      <w:r w:rsidR="46A2D862" w:rsidRPr="4F9B5CE0">
        <w:rPr>
          <w:rFonts w:ascii="Aptos" w:eastAsia="Aptos" w:hAnsi="Aptos" w:cs="Aptos"/>
          <w:color w:val="202122"/>
          <w:sz w:val="20"/>
          <w:szCs w:val="20"/>
        </w:rPr>
        <w:t xml:space="preserve">e le recuerden </w:t>
      </w:r>
      <w:r w:rsidR="2A6D893B" w:rsidRPr="4F9B5CE0">
        <w:rPr>
          <w:rFonts w:ascii="Aptos" w:eastAsia="Aptos" w:hAnsi="Aptos" w:cs="Aptos"/>
          <w:color w:val="202122"/>
          <w:sz w:val="20"/>
          <w:szCs w:val="20"/>
        </w:rPr>
        <w:t xml:space="preserve">el estado de sus operaciones en la biblioteca. </w:t>
      </w:r>
    </w:p>
    <w:p w14:paraId="753D7512" w14:textId="6C740CF6" w:rsidR="2A6D893B" w:rsidRDefault="2A6D893B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lastRenderedPageBreak/>
        <w:t xml:space="preserve">El bibliotecario, por su parte </w:t>
      </w:r>
      <w:r w:rsidR="33D2561F" w:rsidRPr="4F9B5CE0">
        <w:rPr>
          <w:rFonts w:ascii="Aptos" w:eastAsia="Aptos" w:hAnsi="Aptos" w:cs="Aptos"/>
          <w:color w:val="202122"/>
          <w:sz w:val="20"/>
          <w:szCs w:val="20"/>
        </w:rPr>
        <w:t>también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40FA0F15" w:rsidRPr="4F9B5CE0">
        <w:rPr>
          <w:rFonts w:ascii="Aptos" w:eastAsia="Aptos" w:hAnsi="Aptos" w:cs="Aptos"/>
          <w:color w:val="202122"/>
          <w:sz w:val="20"/>
          <w:szCs w:val="20"/>
        </w:rPr>
        <w:t>podría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necesitar que se le notifique acerca del vencimiento de</w:t>
      </w:r>
      <w:r w:rsidR="77B4A288" w:rsidRPr="4F9B5CE0">
        <w:rPr>
          <w:rFonts w:ascii="Aptos" w:eastAsia="Aptos" w:hAnsi="Aptos" w:cs="Aptos"/>
          <w:color w:val="202122"/>
          <w:sz w:val="20"/>
          <w:szCs w:val="20"/>
        </w:rPr>
        <w:t xml:space="preserve"> algunos prestamos, no obstante, esta información no se encuentra contenida en los requisitos</w:t>
      </w:r>
      <w:r w:rsidR="52D4862F" w:rsidRPr="4F9B5CE0">
        <w:rPr>
          <w:rFonts w:ascii="Aptos" w:eastAsia="Aptos" w:hAnsi="Aptos" w:cs="Aptos"/>
          <w:color w:val="202122"/>
          <w:sz w:val="20"/>
          <w:szCs w:val="20"/>
        </w:rPr>
        <w:t xml:space="preserve">, por ende, es un supuesto </w:t>
      </w:r>
      <w:r w:rsidR="39370163" w:rsidRPr="4F9B5CE0">
        <w:rPr>
          <w:rFonts w:ascii="Aptos" w:eastAsia="Aptos" w:hAnsi="Aptos" w:cs="Aptos"/>
          <w:color w:val="202122"/>
          <w:sz w:val="20"/>
          <w:szCs w:val="20"/>
        </w:rPr>
        <w:t>válido</w:t>
      </w:r>
      <w:r w:rsidR="52D4862F" w:rsidRPr="4F9B5CE0">
        <w:rPr>
          <w:rFonts w:ascii="Aptos" w:eastAsia="Aptos" w:hAnsi="Aptos" w:cs="Aptos"/>
          <w:color w:val="202122"/>
          <w:sz w:val="20"/>
          <w:szCs w:val="20"/>
        </w:rPr>
        <w:t xml:space="preserve"> para el diseño actual</w:t>
      </w:r>
    </w:p>
    <w:p w14:paraId="75CC8B1A" w14:textId="6FAE11CE" w:rsidR="4F9B5CE0" w:rsidRDefault="4F9B5CE0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1D7F555C" w14:textId="74753A81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Representen la interfaz y la relación de realización en UML.</w:t>
      </w:r>
    </w:p>
    <w:p w14:paraId="1F9C7403" w14:textId="3DAD6E08" w:rsidR="6DFEB8A0" w:rsidRDefault="6DFEB8A0" w:rsidP="4F9B5CE0">
      <w:pPr>
        <w:shd w:val="clear" w:color="auto" w:fill="FFFFFF" w:themeFill="background1"/>
        <w:spacing w:after="0" w:line="360" w:lineRule="auto"/>
        <w:jc w:val="center"/>
      </w:pPr>
      <w:r>
        <w:rPr>
          <w:noProof/>
        </w:rPr>
        <w:drawing>
          <wp:inline distT="0" distB="0" distL="0" distR="0" wp14:anchorId="4EE18A34" wp14:editId="5B0445B2">
            <wp:extent cx="2948940" cy="3471389"/>
            <wp:effectExtent l="0" t="0" r="3810" b="0"/>
            <wp:docPr id="427312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12444" name="Picture 4273124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936" cy="347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249D" w14:textId="214B5902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Explique qué garantiza el contrato Notificable y qué NO especifica</w:t>
      </w:r>
    </w:p>
    <w:p w14:paraId="6EE82BD1" w14:textId="018CF1C5" w:rsidR="00512293" w:rsidRDefault="4C40C723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La interfaz Notificable garantiza que toda clase que la implemente deba tener obligatoriamente un método notificar</w:t>
      </w:r>
      <w:r w:rsidR="746333A1" w:rsidRPr="4F9B5CE0">
        <w:rPr>
          <w:rFonts w:ascii="Aptos" w:eastAsia="Aptos" w:hAnsi="Aptos" w:cs="Aptos"/>
          <w:color w:val="202122"/>
          <w:sz w:val="20"/>
          <w:szCs w:val="20"/>
        </w:rPr>
        <w:t xml:space="preserve"> y pueda usarlo sin pertenecer únicamente a una clase especifica. No especifica la lógica interna para realizar la notificación, tampoco si el mensaje es inmediato o no, simplemente es un contrato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</w:p>
    <w:p w14:paraId="6CDFD4BF" w14:textId="49C6D518" w:rsidR="00512293" w:rsidRDefault="7BF6C38D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Explique por qué una interfaz no equivale a una superclase.</w:t>
      </w:r>
    </w:p>
    <w:p w14:paraId="40F55599" w14:textId="6E1BD177" w:rsidR="3335397A" w:rsidRDefault="3335397A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Una super clase expresa una relación “es un tipo de” aporta atributos y comportamientos que las clases hijas heredan. </w:t>
      </w:r>
      <w:r w:rsidR="61F50306" w:rsidRPr="4F9B5CE0">
        <w:rPr>
          <w:rFonts w:ascii="Aptos" w:eastAsia="Aptos" w:hAnsi="Aptos" w:cs="Aptos"/>
          <w:color w:val="202122"/>
          <w:sz w:val="20"/>
          <w:szCs w:val="20"/>
        </w:rPr>
        <w:t>Por otro lado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, una interfaz equivale a un contrato que expresa una capacidad que puede hacer </w:t>
      </w:r>
      <w:r w:rsidR="04C45498" w:rsidRPr="4F9B5CE0">
        <w:rPr>
          <w:rFonts w:ascii="Aptos" w:eastAsia="Aptos" w:hAnsi="Aptos" w:cs="Aptos"/>
          <w:color w:val="202122"/>
          <w:sz w:val="20"/>
          <w:szCs w:val="20"/>
        </w:rPr>
        <w:t>una clase que la implemente</w:t>
      </w:r>
    </w:p>
    <w:p w14:paraId="23758A57" w14:textId="4EC38054" w:rsidR="00512293" w:rsidRDefault="1FF3A247" w:rsidP="66F4EFAA">
      <w:pPr>
        <w:shd w:val="clear" w:color="auto" w:fill="FFFFFF" w:themeFill="background1"/>
        <w:spacing w:after="100" w:line="230" w:lineRule="auto"/>
      </w:pPr>
      <w:r w:rsidRPr="66F4EFAA">
        <w:rPr>
          <w:rFonts w:ascii="Aptos" w:eastAsia="Aptos" w:hAnsi="Aptos" w:cs="Aptos"/>
          <w:color w:val="202122"/>
          <w:sz w:val="20"/>
          <w:szCs w:val="20"/>
        </w:rPr>
        <w:t>Complete: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4488"/>
        <w:gridCol w:w="4518"/>
      </w:tblGrid>
      <w:tr w:rsidR="66F4EFAA" w14:paraId="37003BCF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EFE09AF" w14:textId="7902E65B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Pregunta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62E78E6F" w14:textId="3B226752" w:rsidR="66F4EFAA" w:rsidRPr="0074323C" w:rsidRDefault="66F4EFAA" w:rsidP="66F4EFAA">
            <w:pPr>
              <w:shd w:val="clear" w:color="auto" w:fill="FFFFFF" w:themeFill="background1"/>
              <w:spacing w:after="100"/>
            </w:pPr>
            <w:r w:rsidRPr="0074323C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Respuesta del equipo</w:t>
            </w:r>
          </w:p>
        </w:tc>
      </w:tr>
      <w:tr w:rsidR="66F4EFAA" w14:paraId="0E027234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D47F9B" w14:textId="7BB1040E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t>¿Qué promete una clase que implementa Notificable?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79CE3B" w14:textId="7EF68314" w:rsidR="66F4EFAA" w:rsidRDefault="1168D3BC" w:rsidP="4F9B5CE0">
            <w:pPr>
              <w:shd w:val="clear" w:color="auto" w:fill="FFFFFF" w:themeFill="background1"/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 xml:space="preserve">Toda clase que implemente Notificable se compromete a garantizar que sus objetos puedan recibir un mensaje mediante la operación notificar. </w:t>
            </w:r>
            <w:r w:rsidR="1BE67330" w:rsidRPr="4F9B5CE0">
              <w:rPr>
                <w:rFonts w:ascii="Aptos" w:eastAsia="Aptos" w:hAnsi="Aptos" w:cs="Aptos"/>
                <w:sz w:val="20"/>
                <w:szCs w:val="20"/>
              </w:rPr>
              <w:t xml:space="preserve">No obstante, no promete nada con respecto al tiempo y al medio por el cual se realizará la </w:t>
            </w:r>
            <w:r w:rsidR="77BAE648" w:rsidRPr="4F9B5CE0">
              <w:rPr>
                <w:rFonts w:ascii="Aptos" w:eastAsia="Aptos" w:hAnsi="Aptos" w:cs="Aptos"/>
                <w:sz w:val="20"/>
                <w:szCs w:val="20"/>
              </w:rPr>
              <w:t>notificación</w:t>
            </w:r>
          </w:p>
        </w:tc>
      </w:tr>
      <w:tr w:rsidR="66F4EFAA" w14:paraId="3390E201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E2A245" w14:textId="784F146E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lastRenderedPageBreak/>
              <w:t>¿La interfaz define cómo se envía el mensaje?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2F4724" w14:textId="54F1CDA4" w:rsidR="66F4EFAA" w:rsidRDefault="75AF390D" w:rsidP="4F9B5CE0">
            <w:pPr>
              <w:shd w:val="clear" w:color="auto" w:fill="FFFFFF" w:themeFill="background1"/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>La interfaz se limita a declarar</w:t>
            </w:r>
            <w:r w:rsidR="77BAE648" w:rsidRPr="4F9B5CE0">
              <w:rPr>
                <w:rFonts w:ascii="Aptos" w:eastAsia="Aptos" w:hAnsi="Aptos" w:cs="Aptos"/>
                <w:sz w:val="20"/>
                <w:szCs w:val="20"/>
              </w:rPr>
              <w:t xml:space="preserve"> el contrato, cada clase decidirá como realizar el envío del mensaje internamente</w:t>
            </w:r>
          </w:p>
        </w:tc>
      </w:tr>
      <w:tr w:rsidR="66F4EFAA" w14:paraId="1C6F790A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2A70DA" w14:textId="6AF27192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t>¿Puede una clase heredar de Usuario e implementar Notificable al mismo tiempo? Explique.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9D2F18" w14:textId="4C74BBF1" w:rsidR="66F4EFAA" w:rsidRDefault="78360DCC" w:rsidP="66F4EFAA">
            <w:pPr>
              <w:shd w:val="clear" w:color="auto" w:fill="FFFFFF" w:themeFill="background1"/>
              <w:spacing w:after="100"/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 xml:space="preserve">Efectivamente, una clase puede extender de una clase abstracta y a la vez implementar cualquier número de interfaces. </w:t>
            </w:r>
          </w:p>
        </w:tc>
      </w:tr>
    </w:tbl>
    <w:p w14:paraId="0FEFDA96" w14:textId="09631A49" w:rsidR="00512293" w:rsidRPr="00D60ADF" w:rsidRDefault="740EA991" w:rsidP="00D60ADF">
      <w:pPr>
        <w:pStyle w:val="Ttulo1"/>
      </w:pPr>
      <w:r w:rsidRPr="00D60ADF">
        <w:t>Actividad 6 – Vista funcional mediante componentes UML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5"/>
        <w:gridCol w:w="2995"/>
        <w:gridCol w:w="3020"/>
      </w:tblGrid>
      <w:tr w:rsidR="00D60ADF" w:rsidRPr="00D60ADF" w14:paraId="7A212703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149A0BA6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Componente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74BDAECD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Clases relacionadas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2BE7E3F6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¿De qué otro componente necesita información? ¿Para qué?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</w:tr>
      <w:tr w:rsidR="00D60ADF" w:rsidRPr="00D60ADF" w14:paraId="685E6B53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4E28557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Usuarios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1224022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Usuario, Estudiante, Bibliotecario, Notificable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A0336E8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No depende de otros componentes. Ofrece la identidad de los usuarios y la capacidad de notificarlos. </w:t>
            </w:r>
          </w:p>
        </w:tc>
      </w:tr>
      <w:tr w:rsidR="00D60ADF" w:rsidRPr="00D60ADF" w14:paraId="0DF22FAE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9483189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Catálogo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1A11B34" w14:textId="463C291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 Libro, Ejemplar 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C9D69D8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No depende de otros componentes. Ofrece información de libros y ejemplares, incluida su disponibilidad.  </w:t>
            </w:r>
          </w:p>
        </w:tc>
      </w:tr>
      <w:tr w:rsidR="00D60ADF" w:rsidRPr="00D60ADF" w14:paraId="7B7CED79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F1BE022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Préstamos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B723B7E" w14:textId="7F4259EE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 Prestamo, Renovacion 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B58AFB5" w14:textId="49E597DA" w:rsidR="00D60ADF" w:rsidRDefault="00D60ADF" w:rsidP="00D60ADF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Depende de Usuario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para saber qué estudiante pide el préstamo y para notificarlo 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con la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renovación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y el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vencimiento. </w:t>
            </w:r>
          </w:p>
          <w:p w14:paraId="3860FAA9" w14:textId="5DDB95E6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También depende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Catálogo para verificar que el ejemplar esté disponible y actualizar su estado al prestar o devolver</w:t>
            </w:r>
          </w:p>
        </w:tc>
      </w:tr>
      <w:tr w:rsidR="00D60ADF" w:rsidRPr="00D60ADF" w14:paraId="2CF0F120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AF311F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Reservas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5FC36F9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Reserva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7D5B798" w14:textId="585A46E2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Depende de Usuario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para saber quién reserva. 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También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Catálogo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para saber qué libro o ejemplar se reserva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y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Préstamos para saber si el ejemplar está prestado y cuándo se libera. </w:t>
            </w:r>
          </w:p>
        </w:tc>
      </w:tr>
    </w:tbl>
    <w:p w14:paraId="5C1A07E2" w14:textId="64BCC564" w:rsidR="00512293" w:rsidRDefault="00512293"/>
    <w:p w14:paraId="38ED88E3" w14:textId="135D1966" w:rsidR="002B4812" w:rsidRDefault="002B4812" w:rsidP="002B4812">
      <w:pPr>
        <w:pStyle w:val="Ttulo1"/>
      </w:pPr>
      <w:r>
        <w:t>Diagrama de clases actualizado</w:t>
      </w:r>
    </w:p>
    <w:p w14:paraId="545FAA98" w14:textId="76941A27" w:rsidR="002B4812" w:rsidRPr="002B4812" w:rsidRDefault="002B4812" w:rsidP="002B4812">
      <w:pPr>
        <w:spacing w:after="0" w:line="240" w:lineRule="auto"/>
        <w:rPr>
          <w:rFonts w:ascii="Times New Roman" w:eastAsia="Times New Roman" w:hAnsi="Times New Roman" w:cs="Times New Roman"/>
          <w:lang w:val="es-CO" w:eastAsia="es-CO"/>
        </w:rPr>
      </w:pPr>
      <w:r w:rsidRPr="002B4812">
        <w:rPr>
          <w:rFonts w:ascii="Times New Roman" w:eastAsia="Times New Roman" w:hAnsi="Times New Roman" w:cs="Times New Roman"/>
          <w:noProof/>
          <w:lang w:val="es-CO" w:eastAsia="es-CO"/>
        </w:rPr>
        <w:drawing>
          <wp:inline distT="0" distB="0" distL="0" distR="0" wp14:anchorId="68746550" wp14:editId="1143F17E">
            <wp:extent cx="5731510" cy="1974215"/>
            <wp:effectExtent l="0" t="0" r="254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40CBB" w14:textId="2ABC50E4" w:rsidR="002B4812" w:rsidRDefault="002B4812" w:rsidP="002B4812"/>
    <w:p w14:paraId="15780516" w14:textId="77D18531" w:rsidR="002B4812" w:rsidRPr="002B4812" w:rsidRDefault="002B4812" w:rsidP="002B4812">
      <w:pPr>
        <w:pStyle w:val="Ttulo1"/>
      </w:pPr>
      <w:r>
        <w:lastRenderedPageBreak/>
        <w:t>Diagrama de componentes</w:t>
      </w:r>
    </w:p>
    <w:sectPr w:rsidR="002B4812" w:rsidRPr="002B481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DE7754"/>
    <w:multiLevelType w:val="hybridMultilevel"/>
    <w:tmpl w:val="318C54D4"/>
    <w:lvl w:ilvl="0" w:tplc="DB0E4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F49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A81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7E8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C27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BA1F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C83E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41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BC69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FF1F1"/>
    <w:multiLevelType w:val="hybridMultilevel"/>
    <w:tmpl w:val="8ED888F2"/>
    <w:lvl w:ilvl="0" w:tplc="20E0B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1632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8E9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86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62E2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64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6B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2E80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89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07A3D"/>
    <w:multiLevelType w:val="hybridMultilevel"/>
    <w:tmpl w:val="592EB3E2"/>
    <w:lvl w:ilvl="0" w:tplc="53509D8C">
      <w:start w:val="1"/>
      <w:numFmt w:val="decimal"/>
      <w:lvlText w:val="%1."/>
      <w:lvlJc w:val="left"/>
      <w:pPr>
        <w:ind w:left="720" w:hanging="360"/>
      </w:pPr>
    </w:lvl>
    <w:lvl w:ilvl="1" w:tplc="99C0C0AC">
      <w:start w:val="1"/>
      <w:numFmt w:val="lowerLetter"/>
      <w:lvlText w:val="%2."/>
      <w:lvlJc w:val="left"/>
      <w:pPr>
        <w:ind w:left="1440" w:hanging="360"/>
      </w:pPr>
    </w:lvl>
    <w:lvl w:ilvl="2" w:tplc="11A08428">
      <w:start w:val="1"/>
      <w:numFmt w:val="lowerRoman"/>
      <w:lvlText w:val="%3."/>
      <w:lvlJc w:val="right"/>
      <w:pPr>
        <w:ind w:left="2160" w:hanging="180"/>
      </w:pPr>
    </w:lvl>
    <w:lvl w:ilvl="3" w:tplc="7780CC04">
      <w:start w:val="1"/>
      <w:numFmt w:val="decimal"/>
      <w:lvlText w:val="%4."/>
      <w:lvlJc w:val="left"/>
      <w:pPr>
        <w:ind w:left="2880" w:hanging="360"/>
      </w:pPr>
    </w:lvl>
    <w:lvl w:ilvl="4" w:tplc="46EC2074">
      <w:start w:val="1"/>
      <w:numFmt w:val="lowerLetter"/>
      <w:lvlText w:val="%5."/>
      <w:lvlJc w:val="left"/>
      <w:pPr>
        <w:ind w:left="3600" w:hanging="360"/>
      </w:pPr>
    </w:lvl>
    <w:lvl w:ilvl="5" w:tplc="6AC80AEC">
      <w:start w:val="1"/>
      <w:numFmt w:val="lowerRoman"/>
      <w:lvlText w:val="%6."/>
      <w:lvlJc w:val="right"/>
      <w:pPr>
        <w:ind w:left="4320" w:hanging="180"/>
      </w:pPr>
    </w:lvl>
    <w:lvl w:ilvl="6" w:tplc="3F1C639C">
      <w:start w:val="1"/>
      <w:numFmt w:val="decimal"/>
      <w:lvlText w:val="%7."/>
      <w:lvlJc w:val="left"/>
      <w:pPr>
        <w:ind w:left="5040" w:hanging="360"/>
      </w:pPr>
    </w:lvl>
    <w:lvl w:ilvl="7" w:tplc="DF00BA60">
      <w:start w:val="1"/>
      <w:numFmt w:val="lowerLetter"/>
      <w:lvlText w:val="%8."/>
      <w:lvlJc w:val="left"/>
      <w:pPr>
        <w:ind w:left="5760" w:hanging="360"/>
      </w:pPr>
    </w:lvl>
    <w:lvl w:ilvl="8" w:tplc="7A1AB3A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7FA468"/>
    <w:multiLevelType w:val="hybridMultilevel"/>
    <w:tmpl w:val="807A2976"/>
    <w:lvl w:ilvl="0" w:tplc="E3302E1E">
      <w:start w:val="4"/>
      <w:numFmt w:val="decimal"/>
      <w:lvlText w:val="%1."/>
      <w:lvlJc w:val="left"/>
      <w:pPr>
        <w:ind w:left="720" w:hanging="360"/>
      </w:pPr>
    </w:lvl>
    <w:lvl w:ilvl="1" w:tplc="8C5AE510">
      <w:start w:val="1"/>
      <w:numFmt w:val="lowerLetter"/>
      <w:lvlText w:val="%2."/>
      <w:lvlJc w:val="left"/>
      <w:pPr>
        <w:ind w:left="1440" w:hanging="360"/>
      </w:pPr>
    </w:lvl>
    <w:lvl w:ilvl="2" w:tplc="2500D284">
      <w:start w:val="1"/>
      <w:numFmt w:val="lowerRoman"/>
      <w:lvlText w:val="%3."/>
      <w:lvlJc w:val="right"/>
      <w:pPr>
        <w:ind w:left="2160" w:hanging="180"/>
      </w:pPr>
    </w:lvl>
    <w:lvl w:ilvl="3" w:tplc="BE22CF3C">
      <w:start w:val="1"/>
      <w:numFmt w:val="decimal"/>
      <w:lvlText w:val="%4."/>
      <w:lvlJc w:val="left"/>
      <w:pPr>
        <w:ind w:left="2880" w:hanging="360"/>
      </w:pPr>
    </w:lvl>
    <w:lvl w:ilvl="4" w:tplc="EFA41328">
      <w:start w:val="1"/>
      <w:numFmt w:val="lowerLetter"/>
      <w:lvlText w:val="%5."/>
      <w:lvlJc w:val="left"/>
      <w:pPr>
        <w:ind w:left="3600" w:hanging="360"/>
      </w:pPr>
    </w:lvl>
    <w:lvl w:ilvl="5" w:tplc="2D047582">
      <w:start w:val="1"/>
      <w:numFmt w:val="lowerRoman"/>
      <w:lvlText w:val="%6."/>
      <w:lvlJc w:val="right"/>
      <w:pPr>
        <w:ind w:left="4320" w:hanging="180"/>
      </w:pPr>
    </w:lvl>
    <w:lvl w:ilvl="6" w:tplc="5BEAB5E2">
      <w:start w:val="1"/>
      <w:numFmt w:val="decimal"/>
      <w:lvlText w:val="%7."/>
      <w:lvlJc w:val="left"/>
      <w:pPr>
        <w:ind w:left="5040" w:hanging="360"/>
      </w:pPr>
    </w:lvl>
    <w:lvl w:ilvl="7" w:tplc="0D9C88B8">
      <w:start w:val="1"/>
      <w:numFmt w:val="lowerLetter"/>
      <w:lvlText w:val="%8."/>
      <w:lvlJc w:val="left"/>
      <w:pPr>
        <w:ind w:left="5760" w:hanging="360"/>
      </w:pPr>
    </w:lvl>
    <w:lvl w:ilvl="8" w:tplc="88D4AE5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7B9065"/>
    <w:multiLevelType w:val="hybridMultilevel"/>
    <w:tmpl w:val="A442089E"/>
    <w:lvl w:ilvl="0" w:tplc="D39A5DA4">
      <w:start w:val="8"/>
      <w:numFmt w:val="decimal"/>
      <w:lvlText w:val="%1."/>
      <w:lvlJc w:val="left"/>
      <w:pPr>
        <w:ind w:left="720" w:hanging="360"/>
      </w:pPr>
    </w:lvl>
    <w:lvl w:ilvl="1" w:tplc="F7621E54">
      <w:start w:val="1"/>
      <w:numFmt w:val="lowerLetter"/>
      <w:lvlText w:val="%2."/>
      <w:lvlJc w:val="left"/>
      <w:pPr>
        <w:ind w:left="1440" w:hanging="360"/>
      </w:pPr>
    </w:lvl>
    <w:lvl w:ilvl="2" w:tplc="D5B052A6">
      <w:start w:val="1"/>
      <w:numFmt w:val="lowerRoman"/>
      <w:lvlText w:val="%3."/>
      <w:lvlJc w:val="right"/>
      <w:pPr>
        <w:ind w:left="2160" w:hanging="180"/>
      </w:pPr>
    </w:lvl>
    <w:lvl w:ilvl="3" w:tplc="31A627AA">
      <w:start w:val="1"/>
      <w:numFmt w:val="decimal"/>
      <w:lvlText w:val="%4."/>
      <w:lvlJc w:val="left"/>
      <w:pPr>
        <w:ind w:left="2880" w:hanging="360"/>
      </w:pPr>
    </w:lvl>
    <w:lvl w:ilvl="4" w:tplc="FD88EEB8">
      <w:start w:val="1"/>
      <w:numFmt w:val="lowerLetter"/>
      <w:lvlText w:val="%5."/>
      <w:lvlJc w:val="left"/>
      <w:pPr>
        <w:ind w:left="3600" w:hanging="360"/>
      </w:pPr>
    </w:lvl>
    <w:lvl w:ilvl="5" w:tplc="D1F40570">
      <w:start w:val="1"/>
      <w:numFmt w:val="lowerRoman"/>
      <w:lvlText w:val="%6."/>
      <w:lvlJc w:val="right"/>
      <w:pPr>
        <w:ind w:left="4320" w:hanging="180"/>
      </w:pPr>
    </w:lvl>
    <w:lvl w:ilvl="6" w:tplc="E0C6B4EC">
      <w:start w:val="1"/>
      <w:numFmt w:val="decimal"/>
      <w:lvlText w:val="%7."/>
      <w:lvlJc w:val="left"/>
      <w:pPr>
        <w:ind w:left="5040" w:hanging="360"/>
      </w:pPr>
    </w:lvl>
    <w:lvl w:ilvl="7" w:tplc="5E98557E">
      <w:start w:val="1"/>
      <w:numFmt w:val="lowerLetter"/>
      <w:lvlText w:val="%8."/>
      <w:lvlJc w:val="left"/>
      <w:pPr>
        <w:ind w:left="5760" w:hanging="360"/>
      </w:pPr>
    </w:lvl>
    <w:lvl w:ilvl="8" w:tplc="1CC2C818">
      <w:start w:val="1"/>
      <w:numFmt w:val="lowerRoman"/>
      <w:lvlText w:val="%9."/>
      <w:lvlJc w:val="right"/>
      <w:pPr>
        <w:ind w:left="6480" w:hanging="180"/>
      </w:pPr>
    </w:lvl>
  </w:abstractNum>
  <w:num w:numId="1" w16cid:durableId="991445583">
    <w:abstractNumId w:val="4"/>
  </w:num>
  <w:num w:numId="2" w16cid:durableId="494417425">
    <w:abstractNumId w:val="1"/>
  </w:num>
  <w:num w:numId="3" w16cid:durableId="1804106806">
    <w:abstractNumId w:val="3"/>
  </w:num>
  <w:num w:numId="4" w16cid:durableId="1311666376">
    <w:abstractNumId w:val="0"/>
  </w:num>
  <w:num w:numId="5" w16cid:durableId="506947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38B632"/>
    <w:rsid w:val="002B4812"/>
    <w:rsid w:val="00512293"/>
    <w:rsid w:val="0074323C"/>
    <w:rsid w:val="00AF339F"/>
    <w:rsid w:val="00D203D0"/>
    <w:rsid w:val="00D60ADF"/>
    <w:rsid w:val="00D72633"/>
    <w:rsid w:val="012432C8"/>
    <w:rsid w:val="01325F32"/>
    <w:rsid w:val="013A660A"/>
    <w:rsid w:val="01586518"/>
    <w:rsid w:val="02412538"/>
    <w:rsid w:val="039DCFD7"/>
    <w:rsid w:val="04149257"/>
    <w:rsid w:val="04156C4A"/>
    <w:rsid w:val="04A193C5"/>
    <w:rsid w:val="04C45498"/>
    <w:rsid w:val="05125214"/>
    <w:rsid w:val="0639B02E"/>
    <w:rsid w:val="06E90D3D"/>
    <w:rsid w:val="072779E4"/>
    <w:rsid w:val="07A24A74"/>
    <w:rsid w:val="086F128C"/>
    <w:rsid w:val="094BD666"/>
    <w:rsid w:val="09667F2D"/>
    <w:rsid w:val="09E9A160"/>
    <w:rsid w:val="0A1300C5"/>
    <w:rsid w:val="0B083EE4"/>
    <w:rsid w:val="0B105ED9"/>
    <w:rsid w:val="0B48AED2"/>
    <w:rsid w:val="0C116A05"/>
    <w:rsid w:val="0C5A6881"/>
    <w:rsid w:val="0C7525E2"/>
    <w:rsid w:val="0C7C124C"/>
    <w:rsid w:val="0D6D2F72"/>
    <w:rsid w:val="0E1E2B63"/>
    <w:rsid w:val="0E486369"/>
    <w:rsid w:val="0E621BC5"/>
    <w:rsid w:val="0F3CCD4F"/>
    <w:rsid w:val="1168D3BC"/>
    <w:rsid w:val="11DF7A37"/>
    <w:rsid w:val="12CCDC88"/>
    <w:rsid w:val="13A2C465"/>
    <w:rsid w:val="13EC598F"/>
    <w:rsid w:val="15897C3D"/>
    <w:rsid w:val="15A7246C"/>
    <w:rsid w:val="164D77C1"/>
    <w:rsid w:val="17926775"/>
    <w:rsid w:val="1872A92D"/>
    <w:rsid w:val="18FE546A"/>
    <w:rsid w:val="1988175B"/>
    <w:rsid w:val="1A592C59"/>
    <w:rsid w:val="1A8F0075"/>
    <w:rsid w:val="1B2CE041"/>
    <w:rsid w:val="1BE67330"/>
    <w:rsid w:val="1C4F16FF"/>
    <w:rsid w:val="1C5B4977"/>
    <w:rsid w:val="1C61D8F9"/>
    <w:rsid w:val="1CE105C5"/>
    <w:rsid w:val="1CF62B5C"/>
    <w:rsid w:val="1D5A5498"/>
    <w:rsid w:val="1DBB7CAB"/>
    <w:rsid w:val="1DC97151"/>
    <w:rsid w:val="1E081949"/>
    <w:rsid w:val="1E857975"/>
    <w:rsid w:val="1EB638E3"/>
    <w:rsid w:val="1F547E09"/>
    <w:rsid w:val="1F601591"/>
    <w:rsid w:val="1FC4D7D2"/>
    <w:rsid w:val="1FF3A247"/>
    <w:rsid w:val="219C74D2"/>
    <w:rsid w:val="21A6C832"/>
    <w:rsid w:val="21C5F9A1"/>
    <w:rsid w:val="21D6DA5E"/>
    <w:rsid w:val="221B42D8"/>
    <w:rsid w:val="225C579A"/>
    <w:rsid w:val="227B383E"/>
    <w:rsid w:val="262221C2"/>
    <w:rsid w:val="26465AEA"/>
    <w:rsid w:val="26608283"/>
    <w:rsid w:val="2790EDAA"/>
    <w:rsid w:val="284D276B"/>
    <w:rsid w:val="28731370"/>
    <w:rsid w:val="2926E4EE"/>
    <w:rsid w:val="29DAC5C4"/>
    <w:rsid w:val="29E97741"/>
    <w:rsid w:val="2A6D893B"/>
    <w:rsid w:val="2ABFD630"/>
    <w:rsid w:val="2B486C77"/>
    <w:rsid w:val="2BA70E8C"/>
    <w:rsid w:val="2C284624"/>
    <w:rsid w:val="2C8676F8"/>
    <w:rsid w:val="2C8F2A76"/>
    <w:rsid w:val="2E74F52A"/>
    <w:rsid w:val="2E9F29E3"/>
    <w:rsid w:val="2EF1E13A"/>
    <w:rsid w:val="2EFB5264"/>
    <w:rsid w:val="2F3D7B30"/>
    <w:rsid w:val="31AA3F91"/>
    <w:rsid w:val="3258880B"/>
    <w:rsid w:val="32856BB8"/>
    <w:rsid w:val="32D72A9E"/>
    <w:rsid w:val="33304735"/>
    <w:rsid w:val="3335397A"/>
    <w:rsid w:val="335013BF"/>
    <w:rsid w:val="33D2561F"/>
    <w:rsid w:val="354A84B3"/>
    <w:rsid w:val="35B9EF36"/>
    <w:rsid w:val="360FB742"/>
    <w:rsid w:val="361F359D"/>
    <w:rsid w:val="37311DF8"/>
    <w:rsid w:val="382E388F"/>
    <w:rsid w:val="39370163"/>
    <w:rsid w:val="39833E3B"/>
    <w:rsid w:val="3B005559"/>
    <w:rsid w:val="3B609590"/>
    <w:rsid w:val="3B8606B3"/>
    <w:rsid w:val="3D4AA0E3"/>
    <w:rsid w:val="3D8200E2"/>
    <w:rsid w:val="3D9CE62C"/>
    <w:rsid w:val="3DC399EC"/>
    <w:rsid w:val="3E853F58"/>
    <w:rsid w:val="40447729"/>
    <w:rsid w:val="40FA0F15"/>
    <w:rsid w:val="4110C358"/>
    <w:rsid w:val="421A03FF"/>
    <w:rsid w:val="4238B632"/>
    <w:rsid w:val="42A1C4F1"/>
    <w:rsid w:val="42B05061"/>
    <w:rsid w:val="42DC7E33"/>
    <w:rsid w:val="42F6737C"/>
    <w:rsid w:val="43D5B84C"/>
    <w:rsid w:val="4451D08E"/>
    <w:rsid w:val="445DCDD7"/>
    <w:rsid w:val="4560AA3E"/>
    <w:rsid w:val="4592924D"/>
    <w:rsid w:val="463E725A"/>
    <w:rsid w:val="466FCD09"/>
    <w:rsid w:val="4684038A"/>
    <w:rsid w:val="46A2D862"/>
    <w:rsid w:val="46CFD2EA"/>
    <w:rsid w:val="46EA88E5"/>
    <w:rsid w:val="4756BABA"/>
    <w:rsid w:val="47CA516C"/>
    <w:rsid w:val="47D577CC"/>
    <w:rsid w:val="47D5D7C7"/>
    <w:rsid w:val="4B5757EC"/>
    <w:rsid w:val="4BB48A3C"/>
    <w:rsid w:val="4BBA3C9D"/>
    <w:rsid w:val="4BF14398"/>
    <w:rsid w:val="4C40C723"/>
    <w:rsid w:val="4C439365"/>
    <w:rsid w:val="4C5156BA"/>
    <w:rsid w:val="4CA8BDCB"/>
    <w:rsid w:val="4D2D95FC"/>
    <w:rsid w:val="4DC85421"/>
    <w:rsid w:val="4E1AB9F3"/>
    <w:rsid w:val="4EDCA436"/>
    <w:rsid w:val="4F33DF99"/>
    <w:rsid w:val="4F9B5CE0"/>
    <w:rsid w:val="4FB7F3E4"/>
    <w:rsid w:val="4FBA64F4"/>
    <w:rsid w:val="51209FC0"/>
    <w:rsid w:val="514FCD16"/>
    <w:rsid w:val="51D6C19A"/>
    <w:rsid w:val="5292FC12"/>
    <w:rsid w:val="52D4862F"/>
    <w:rsid w:val="52E1DC97"/>
    <w:rsid w:val="5318632E"/>
    <w:rsid w:val="538BDC50"/>
    <w:rsid w:val="53ED3194"/>
    <w:rsid w:val="55B42C22"/>
    <w:rsid w:val="56025BE1"/>
    <w:rsid w:val="563BA0E4"/>
    <w:rsid w:val="56B2A77F"/>
    <w:rsid w:val="56BD75D4"/>
    <w:rsid w:val="57A71C09"/>
    <w:rsid w:val="581EEEF9"/>
    <w:rsid w:val="5889522D"/>
    <w:rsid w:val="590892EF"/>
    <w:rsid w:val="59660D02"/>
    <w:rsid w:val="596B6ECD"/>
    <w:rsid w:val="59C83C13"/>
    <w:rsid w:val="5A0CD109"/>
    <w:rsid w:val="5B3E00F3"/>
    <w:rsid w:val="5B8527E8"/>
    <w:rsid w:val="5BB0B9ED"/>
    <w:rsid w:val="5C99FD1C"/>
    <w:rsid w:val="5CCE4785"/>
    <w:rsid w:val="5CE6A298"/>
    <w:rsid w:val="5D91DDB7"/>
    <w:rsid w:val="5E29ED92"/>
    <w:rsid w:val="5F6228B1"/>
    <w:rsid w:val="5FEA26D0"/>
    <w:rsid w:val="603A89F2"/>
    <w:rsid w:val="61BFAB6D"/>
    <w:rsid w:val="61F50306"/>
    <w:rsid w:val="6241FF06"/>
    <w:rsid w:val="62D3E0E5"/>
    <w:rsid w:val="6339201E"/>
    <w:rsid w:val="649B2300"/>
    <w:rsid w:val="66196658"/>
    <w:rsid w:val="661D7BF7"/>
    <w:rsid w:val="6629BE47"/>
    <w:rsid w:val="665B33B9"/>
    <w:rsid w:val="66DA7CB3"/>
    <w:rsid w:val="66F4EFAA"/>
    <w:rsid w:val="672CB983"/>
    <w:rsid w:val="675486A0"/>
    <w:rsid w:val="6789AFC4"/>
    <w:rsid w:val="679CD237"/>
    <w:rsid w:val="6928221B"/>
    <w:rsid w:val="6A88B0ED"/>
    <w:rsid w:val="6B446B78"/>
    <w:rsid w:val="6BB93215"/>
    <w:rsid w:val="6D338BBA"/>
    <w:rsid w:val="6DFEB8A0"/>
    <w:rsid w:val="6E72D5EA"/>
    <w:rsid w:val="6EFF26A4"/>
    <w:rsid w:val="6FEF1CAB"/>
    <w:rsid w:val="71312AEE"/>
    <w:rsid w:val="716CA4A5"/>
    <w:rsid w:val="72207A2A"/>
    <w:rsid w:val="73536075"/>
    <w:rsid w:val="73650D09"/>
    <w:rsid w:val="740EA991"/>
    <w:rsid w:val="7410D6C5"/>
    <w:rsid w:val="742C4AD3"/>
    <w:rsid w:val="746333A1"/>
    <w:rsid w:val="75AF390D"/>
    <w:rsid w:val="75F88B27"/>
    <w:rsid w:val="763B772A"/>
    <w:rsid w:val="765DB3AE"/>
    <w:rsid w:val="767A8FE4"/>
    <w:rsid w:val="768D4B9A"/>
    <w:rsid w:val="76E172AD"/>
    <w:rsid w:val="77061030"/>
    <w:rsid w:val="7755243D"/>
    <w:rsid w:val="77A257B0"/>
    <w:rsid w:val="77B4A288"/>
    <w:rsid w:val="77BAE648"/>
    <w:rsid w:val="77CFAE9C"/>
    <w:rsid w:val="77E06293"/>
    <w:rsid w:val="7819E163"/>
    <w:rsid w:val="78360DCC"/>
    <w:rsid w:val="786A0459"/>
    <w:rsid w:val="78712DC7"/>
    <w:rsid w:val="79E36549"/>
    <w:rsid w:val="7AA6F32D"/>
    <w:rsid w:val="7B4593B7"/>
    <w:rsid w:val="7BA7A9F0"/>
    <w:rsid w:val="7BDCFA57"/>
    <w:rsid w:val="7BF6C38D"/>
    <w:rsid w:val="7C06852E"/>
    <w:rsid w:val="7C2A1FF3"/>
    <w:rsid w:val="7C690BA1"/>
    <w:rsid w:val="7CBA7904"/>
    <w:rsid w:val="7D3F7E36"/>
    <w:rsid w:val="7E4C0A5B"/>
    <w:rsid w:val="7F01E797"/>
    <w:rsid w:val="7F6E0832"/>
    <w:rsid w:val="7F869B3C"/>
    <w:rsid w:val="7F86E929"/>
    <w:rsid w:val="7FCDB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8B9BD"/>
  <w15:chartTrackingRefBased/>
  <w15:docId w15:val="{914D8C00-CCDF-48F4-9460-03E71800B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743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paragraph">
    <w:name w:val="paragraph"/>
    <w:basedOn w:val="Normal"/>
    <w:rsid w:val="00D60A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normaltextrun">
    <w:name w:val="normaltextrun"/>
    <w:basedOn w:val="Fuentedeprrafopredeter"/>
    <w:rsid w:val="00D60ADF"/>
  </w:style>
  <w:style w:type="character" w:customStyle="1" w:styleId="eop">
    <w:name w:val="eop"/>
    <w:basedOn w:val="Fuentedeprrafopredeter"/>
    <w:rsid w:val="00D60A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7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8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49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74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1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0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2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13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5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2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1655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Herrera Cajigas</dc:creator>
  <cp:keywords/>
  <dc:description/>
  <cp:lastModifiedBy>JUAN ESTEBAN CUARAN SANTANDER</cp:lastModifiedBy>
  <cp:revision>4</cp:revision>
  <dcterms:created xsi:type="dcterms:W3CDTF">2026-10-01T03:11:00Z</dcterms:created>
  <dcterms:modified xsi:type="dcterms:W3CDTF">2026-10-01T03:39:00Z</dcterms:modified>
</cp:coreProperties>
</file>