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4 de 15</w:t>
      </w:r>
    </w:p>
    <w:p>
      <w:pPr>
        <w:jc w:val="center"/>
      </w:pPr>
      <w:r>
        <w:rPr>
          <w:b/>
          <w:color w:val="0B0E14"/>
          <w:sz w:val="40"/>
        </w:rPr>
        <w:t>Diagrama de casos de uso</w:t>
      </w:r>
    </w:p>
    <w:p>
      <w:pPr>
        <w:jc w:val="center"/>
      </w:pPr>
      <w:r>
        <w:rPr>
          <w:color w:val="595959"/>
          <w:sz w:val="24"/>
        </w:rPr>
        <w:t>Que puede hacer cada actor dentro del sistema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4.1 Actores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Rol dentro del negocio</w:t>
            </w:r>
          </w:p>
        </w:tc>
      </w:tr>
      <w:tr>
        <w:tc>
          <w:tcPr>
            <w:tcW w:type="dxa" w:w="5040"/>
          </w:tcPr>
          <w:p>
            <w:r>
              <w:t>Cliente</w:t>
            </w:r>
          </w:p>
        </w:tc>
        <w:tc>
          <w:tcPr>
            <w:tcW w:type="dxa" w:w="5040"/>
          </w:tcPr>
          <w:p>
            <w:r>
              <w:t>Compra, paga, sigue su pedido, deja resenas</w:t>
            </w:r>
          </w:p>
        </w:tc>
      </w:tr>
      <w:tr>
        <w:tc>
          <w:tcPr>
            <w:tcW w:type="dxa" w:w="5040"/>
          </w:tcPr>
          <w:p>
            <w:r>
              <w:t>Empleado - Vendedor</w:t>
            </w:r>
          </w:p>
        </w:tc>
        <w:tc>
          <w:tcPr>
            <w:tcW w:type="dxa" w:w="5040"/>
          </w:tcPr>
          <w:p>
            <w:r>
              <w:t>Confirma pagos, hace ventas asistidas, gana comision</w:t>
            </w:r>
          </w:p>
        </w:tc>
      </w:tr>
      <w:tr>
        <w:tc>
          <w:tcPr>
            <w:tcW w:type="dxa" w:w="5040"/>
          </w:tcPr>
          <w:p>
            <w:r>
              <w:t>Empleado - Bodeguero</w:t>
            </w:r>
          </w:p>
        </w:tc>
        <w:tc>
          <w:tcPr>
            <w:tcW w:type="dxa" w:w="5040"/>
          </w:tcPr>
          <w:p>
            <w:r>
              <w:t>Alista y despacha los pedidos pagados</w:t>
            </w:r>
          </w:p>
        </w:tc>
      </w:tr>
      <w:tr>
        <w:tc>
          <w:tcPr>
            <w:tcW w:type="dxa" w:w="5040"/>
          </w:tcPr>
          <w:p>
            <w:r>
              <w:t>Jefe</w:t>
            </w:r>
          </w:p>
        </w:tc>
        <w:tc>
          <w:tcPr>
            <w:tcW w:type="dxa" w:w="5040"/>
          </w:tcPr>
          <w:p>
            <w:r>
              <w:t>Administra el catalogo, define comisiones, da el visto bueno final a las compras</w:t>
            </w:r>
          </w:p>
        </w:tc>
      </w:tr>
      <w:tr>
        <w:tc>
          <w:tcPr>
            <w:tcW w:type="dxa" w:w="5040"/>
          </w:tcPr>
          <w:p>
            <w:r>
              <w:t>Administrador</w:t>
            </w:r>
          </w:p>
        </w:tc>
        <w:tc>
          <w:tcPr>
            <w:tcW w:type="dxa" w:w="5040"/>
          </w:tcPr>
          <w:p>
            <w:r>
              <w:t>Administra las cuentas del personal interno y supervisa el sistema</w:t>
            </w:r>
          </w:p>
        </w:tc>
      </w:tr>
    </w:tbl>
    <w:p/>
    <w:p>
      <w:pPr>
        <w:pStyle w:val="Heading2"/>
      </w:pPr>
      <w:r>
        <w:t>4.2 El 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1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Casos de uso principales, agrupados por actor.</w:t>
      </w:r>
    </w:p>
    <w:p>
      <w:pPr>
        <w:pStyle w:val="Heading3"/>
      </w:pPr>
      <w:r>
        <w:t>4.3 Casos de uso que merecen una nota aparte</w:t>
      </w:r>
    </w:p>
    <w:p>
      <w:pPr>
        <w:pStyle w:val="ListBullet"/>
      </w:pPr>
      <w:r>
        <w:t>"Elegir vendedor que atendio" es opcional dentro de "Pagar el pedido": el cliente puede completar la compra sin elegir a nadie.</w:t>
      </w:r>
    </w:p>
    <w:p>
      <w:pPr>
        <w:pStyle w:val="ListBullet"/>
      </w:pPr>
      <w:r>
        <w:t>"Hacer venta asistida" es exclusivo del Vendedor: le permite comprar en nombre de un cliente presencial y quedarse con la comision, sin pedirle la clave a nadie.</w:t>
      </w:r>
    </w:p>
    <w:p>
      <w:pPr>
        <w:pStyle w:val="ListBullet"/>
      </w:pPr>
      <w:r>
        <w:t>"Forzar estado de un pedido" es la unica accion del Administrador sobre un pedido: puede ver y corregir, pero no aprobar ni despachar -eso es operativo, no administrativo.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4/15: Diagrama de casos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