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8488" cy="161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04_at_14_22_4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0E14"/>
          <w:sz w:val="48"/>
        </w:rPr>
        <w:t>URBANSTEP</w:t>
      </w:r>
    </w:p>
    <w:p>
      <w:pPr>
        <w:jc w:val="center"/>
      </w:pPr>
      <w:r>
        <w:rPr>
          <w:color w:val="595959"/>
          <w:sz w:val="22"/>
        </w:rPr>
        <w:t>Sistema de informacion empresarial para tienda de ropa y calzado urbano</w:t>
      </w:r>
    </w:p>
    <w:p>
      <w:pPr>
        <w:jc w:val="center"/>
      </w:pPr>
      <w:r>
        <w:rPr>
          <w:b/>
          <w:color w:val="7CB518"/>
          <w:sz w:val="22"/>
        </w:rPr>
        <w:t>Documento 13 de 15</w:t>
      </w:r>
    </w:p>
    <w:p>
      <w:pPr>
        <w:jc w:val="center"/>
      </w:pPr>
      <w:r>
        <w:rPr>
          <w:b/>
          <w:color w:val="0B0E14"/>
          <w:sz w:val="40"/>
        </w:rPr>
        <w:t>Diseno de la integracion con IA</w:t>
      </w:r>
    </w:p>
    <w:p>
      <w:pPr>
        <w:jc w:val="center"/>
      </w:pPr>
      <w:r>
        <w:rPr>
          <w:color w:val="595959"/>
          <w:sz w:val="24"/>
        </w:rPr>
        <w:t>Como el chatbot combina reglas propias con un modelo de lenguaje opcional</w:t>
      </w:r>
    </w:p>
    <w:p/>
    <w:p>
      <w:pPr>
        <w:jc w:val="center"/>
      </w:pPr>
      <w:r>
        <w:rPr>
          <w:b/>
          <w:sz w:val="22"/>
        </w:rPr>
        <w:t>Fase 6.2 — Diseno</w:t>
      </w:r>
    </w:p>
    <w:p>
      <w:pPr>
        <w:jc w:val="center"/>
      </w:pPr>
      <w:r>
        <w:rPr>
          <w:color w:val="595959"/>
          <w:sz w:val="20"/>
        </w:rPr>
        <w:t>Asignatura: Desarrollo de Aplicaciones Empresariales</w:t>
      </w:r>
    </w:p>
    <w:p>
      <w:pPr>
        <w:jc w:val="center"/>
      </w:pPr>
      <w:r>
        <w:rPr>
          <w:color w:val="595959"/>
          <w:sz w:val="20"/>
        </w:rPr>
        <w:t>Unidades Tecnologicas de Santander (UTS)</w:t>
      </w:r>
    </w:p>
    <w:p/>
    <w:p>
      <w:pPr>
        <w:pStyle w:val="Heading2"/>
      </w:pPr>
      <w:r>
        <w:t>13.1 Arquitectura de tres capas</w:t>
      </w:r>
    </w:p>
    <w:p>
      <w:r>
        <w:t>El chatbot de atencion resuelve cada mensaje en un orden fijo, de la capa mas confiable a la mas costosa:</w:t>
      </w:r>
    </w:p>
    <w:p>
      <w:pPr>
        <w:pStyle w:val="ListBullet"/>
      </w:pPr>
      <w:r>
        <w:t>1. Motor de reglas propio (24 intenciones). Funciona sin internet y sin costo, y resuelve la mayoria de las preguntas frecuentes (horarios, como pagar, como cambiar una prenda, etc.).</w:t>
      </w:r>
    </w:p>
    <w:p>
      <w:pPr>
        <w:pStyle w:val="ListBullet"/>
      </w:pPr>
      <w:r>
        <w:t>2. Datos reales de la base, para dos intenciones especificas: el estado del pedido del cliente logueado, y la busqueda en el catalogo real. Aqui el chatbot no "inventa" una respuesta generica, consulta PedidoService y ProductoService en el momento.</w:t>
      </w:r>
    </w:p>
    <w:p>
      <w:pPr>
        <w:pStyle w:val="ListBullet"/>
      </w:pPr>
      <w:r>
        <w:t>3. Modelo de lenguaje (Gemini, o Ollama corriendo en un servidor local), solo cuando el mensaje no calza con ninguna regla ni con las dos intenciones de datos reales.</w:t>
      </w:r>
    </w:p>
    <w:p>
      <w:pPr>
        <w:pStyle w:val="Heading2"/>
      </w:pPr>
      <w:r>
        <w:t>13.2 Por que el modelo de lenguaje es la ultima capa, no la primera</w:t>
      </w:r>
    </w:p>
    <w:p>
      <w:r>
        <w:t>Poner el modelo de lenguaje primero significaria pagar por cada mensaje (Gemini cobra por uso) y depender de un servicio externo para responder incluso lo mas basico. Con el orden elegido, el modelo de lenguaje solo entra cuando de verdad hace falta, y si no esta configurado o falla, el chatbot sigue funcionando con las reglas -nunca deja al cliente sin respuesta.</w:t>
      </w:r>
    </w:p>
    <w:p>
      <w:pPr>
        <w:pStyle w:val="Heading2"/>
      </w:pPr>
      <w:r>
        <w:t>13.3 Configuracion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Propiedad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Que controla</w:t>
            </w:r>
          </w:p>
        </w:tc>
      </w:tr>
      <w:tr>
        <w:tc>
          <w:tcPr>
            <w:tcW w:type="dxa" w:w="5040"/>
          </w:tcPr>
          <w:p>
            <w:r>
              <w:t>app.chatbot.gemini-api-key</w:t>
            </w:r>
          </w:p>
        </w:tc>
        <w:tc>
          <w:tcPr>
            <w:tcW w:type="dxa" w:w="5040"/>
          </w:tcPr>
          <w:p>
            <w:r>
              <w:t>Llave de la API de Gemini (variable de entorno, nunca en el codigo)</w:t>
            </w:r>
          </w:p>
        </w:tc>
      </w:tr>
      <w:tr>
        <w:tc>
          <w:tcPr>
            <w:tcW w:type="dxa" w:w="5040"/>
          </w:tcPr>
          <w:p>
            <w:r>
              <w:t>app.chatbot.ia-habilitada</w:t>
            </w:r>
          </w:p>
        </w:tc>
        <w:tc>
          <w:tcPr>
            <w:tcW w:type="dxa" w:w="5040"/>
          </w:tcPr>
          <w:p>
            <w:r>
              <w:t>Enciende o apaga la tercera capa completa</w:t>
            </w:r>
          </w:p>
        </w:tc>
      </w:tr>
    </w:tbl>
    <w:p/>
    <w:p>
      <w:pPr>
        <w:pStyle w:val="Heading2"/>
      </w:pPr>
      <w:r>
        <w:t>13.4 Cada conversacion alimenta el reporte</w:t>
      </w:r>
    </w:p>
    <w:p>
      <w:r>
        <w:t>Cada conversacion del chatbot genera un registro de Atencion, con su tema, su calificacion (si el cliente la da) y si se escalo a un agente humano. Esos registros son la fuente de datos del reporte mensual (Documento 12, seccion 12.3): la integracion con IA no es un anadido aislado, retroalimenta directamente los indicadores del negocio.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Pagina </w:t>
    </w:r>
    <w:r>
      <w:rPr>
        <w:color w:val="595959"/>
        <w:sz w:val="16"/>
      </w:rPr>
      <w:fldChar w:fldCharType="begin"/>
      <w:instrText xml:space="preserve"> PAGE </w:instrTex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UrbanStep — 6.2 — Diseno — Doc. 13/15: Integracion con 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